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E3525" w14:textId="4297E0E1" w:rsidR="007F759E" w:rsidRDefault="00041215" w:rsidP="007F759E">
      <w:pPr>
        <w:pStyle w:val="Title-IPC"/>
      </w:pPr>
      <w:r>
        <w:t>Good practice procurement checklist</w:t>
      </w:r>
    </w:p>
    <w:p w14:paraId="52996FCF" w14:textId="3721F9B3" w:rsidR="00D771EE" w:rsidRDefault="00D771EE" w:rsidP="00041215"/>
    <w:p w14:paraId="1AF2CAF9" w14:textId="1D4B2193" w:rsidR="00041215" w:rsidRDefault="00041215" w:rsidP="00041215">
      <w:pPr>
        <w:pStyle w:val="NumberedList"/>
      </w:pPr>
      <w:r>
        <w:t>Developing the provider base</w:t>
      </w:r>
    </w:p>
    <w:p w14:paraId="6F6185B3" w14:textId="78D38838" w:rsidR="00041215" w:rsidRDefault="00041215" w:rsidP="00041215">
      <w:pPr>
        <w:pStyle w:val="Bulletpoints-IPC"/>
      </w:pPr>
      <w:r>
        <w:t>G</w:t>
      </w:r>
      <w:r>
        <w:t xml:space="preserve">et to know the market and the players within </w:t>
      </w:r>
      <w:proofErr w:type="gramStart"/>
      <w:r>
        <w:t>it</w:t>
      </w:r>
      <w:proofErr w:type="gramEnd"/>
    </w:p>
    <w:p w14:paraId="0B531CAA" w14:textId="3805AB9F" w:rsidR="00041215" w:rsidRDefault="00041215" w:rsidP="00041215">
      <w:pPr>
        <w:pStyle w:val="Bulletpoints-IPC"/>
      </w:pPr>
      <w:r>
        <w:t xml:space="preserve">Consider “Meet the Buyer” </w:t>
      </w:r>
      <w:proofErr w:type="gramStart"/>
      <w:r>
        <w:t>events</w:t>
      </w:r>
      <w:proofErr w:type="gramEnd"/>
    </w:p>
    <w:p w14:paraId="0E7F6A52" w14:textId="28083671" w:rsidR="00041215" w:rsidRDefault="00041215" w:rsidP="00041215">
      <w:pPr>
        <w:pStyle w:val="Bulletpoints-IPC"/>
      </w:pPr>
      <w:r>
        <w:t xml:space="preserve">Produce a “how to do business </w:t>
      </w:r>
      <w:proofErr w:type="gramStart"/>
      <w:r>
        <w:t>with..</w:t>
      </w:r>
      <w:proofErr w:type="gramEnd"/>
      <w:r>
        <w:t>” guide</w:t>
      </w:r>
    </w:p>
    <w:p w14:paraId="491E86FB" w14:textId="24E219F7" w:rsidR="00041215" w:rsidRDefault="00041215" w:rsidP="00041215">
      <w:pPr>
        <w:pStyle w:val="Bulletpoints-IPC"/>
      </w:pPr>
      <w:r>
        <w:t xml:space="preserve">Publish a named contact for enquiries from potential </w:t>
      </w:r>
      <w:proofErr w:type="gramStart"/>
      <w:r>
        <w:t>providers</w:t>
      </w:r>
      <w:proofErr w:type="gramEnd"/>
    </w:p>
    <w:p w14:paraId="332D380E" w14:textId="68A763A3" w:rsidR="00041215" w:rsidRDefault="00041215" w:rsidP="00041215">
      <w:pPr>
        <w:pStyle w:val="Bulletpoints-IPC"/>
      </w:pPr>
      <w:r>
        <w:t xml:space="preserve">Consider offering training to potential providers, outside of any particular tender, to enable them to improve </w:t>
      </w:r>
      <w:proofErr w:type="gramStart"/>
      <w:r>
        <w:t>tenders</w:t>
      </w:r>
      <w:proofErr w:type="gramEnd"/>
    </w:p>
    <w:p w14:paraId="68CC4800" w14:textId="77777777" w:rsidR="00041215" w:rsidRDefault="00041215" w:rsidP="00041215"/>
    <w:p w14:paraId="7FF31CCF" w14:textId="508A9018" w:rsidR="00041215" w:rsidRDefault="00041215" w:rsidP="00041215">
      <w:pPr>
        <w:pStyle w:val="NumberedList"/>
      </w:pPr>
      <w:r>
        <w:t>Establishing purchasing policy</w:t>
      </w:r>
    </w:p>
    <w:p w14:paraId="2CA53839" w14:textId="56E8FBA6" w:rsidR="00041215" w:rsidRDefault="00041215" w:rsidP="00041215">
      <w:pPr>
        <w:pStyle w:val="Bulletpoints-IPC"/>
      </w:pPr>
      <w:r>
        <w:t xml:space="preserve">Ensure early involvement to gain a provider perspective when shaping purchasing policies and </w:t>
      </w:r>
      <w:proofErr w:type="gramStart"/>
      <w:r>
        <w:t>programmes</w:t>
      </w:r>
      <w:proofErr w:type="gramEnd"/>
    </w:p>
    <w:p w14:paraId="596AA278" w14:textId="14402662" w:rsidR="00041215" w:rsidRDefault="00041215" w:rsidP="00041215">
      <w:pPr>
        <w:pStyle w:val="Bulletpoints-IPC"/>
      </w:pPr>
      <w:r>
        <w:t xml:space="preserve">Consider giving a signal to the market that voluntary and community sector involvement would be </w:t>
      </w:r>
      <w:proofErr w:type="gramStart"/>
      <w:r>
        <w:t>welcomed</w:t>
      </w:r>
      <w:proofErr w:type="gramEnd"/>
    </w:p>
    <w:p w14:paraId="6AE7C589" w14:textId="24315AA2" w:rsidR="00041215" w:rsidRDefault="00041215" w:rsidP="00041215">
      <w:pPr>
        <w:pStyle w:val="Bulletpoints-IPC"/>
      </w:pPr>
      <w:r>
        <w:t xml:space="preserve">Give careful attention to optimum length of contracts and consider having provision in your contract terms to allow you to extend the life of the contract if </w:t>
      </w:r>
      <w:proofErr w:type="gramStart"/>
      <w:r>
        <w:t>wanted</w:t>
      </w:r>
      <w:proofErr w:type="gramEnd"/>
    </w:p>
    <w:p w14:paraId="589200D8" w14:textId="78A73837" w:rsidR="00041215" w:rsidRDefault="00041215" w:rsidP="00041215">
      <w:pPr>
        <w:pStyle w:val="Bulletpoints-IPC"/>
      </w:pPr>
      <w:r>
        <w:t xml:space="preserve">Base each purchase on a sound business case, approved budget and stakeholder buy-in to avoid aborted or delayed </w:t>
      </w:r>
      <w:proofErr w:type="gramStart"/>
      <w:r>
        <w:t>tenders</w:t>
      </w:r>
      <w:proofErr w:type="gramEnd"/>
    </w:p>
    <w:p w14:paraId="743743D8" w14:textId="77777777" w:rsidR="00041215" w:rsidRDefault="00041215" w:rsidP="00041215"/>
    <w:p w14:paraId="0732AC75" w14:textId="243E33D3" w:rsidR="00041215" w:rsidRDefault="00041215" w:rsidP="00041215">
      <w:pPr>
        <w:pStyle w:val="NumberedList"/>
      </w:pPr>
      <w:r>
        <w:t>Pre-Tender Phase</w:t>
      </w:r>
    </w:p>
    <w:p w14:paraId="3E0EC910" w14:textId="589EA874" w:rsidR="00041215" w:rsidRDefault="00041215" w:rsidP="00041215">
      <w:pPr>
        <w:pStyle w:val="Bulletpoints-IPC"/>
      </w:pPr>
      <w:r>
        <w:t xml:space="preserve">Provide early notice of forthcoming contract opportunities and publicise opportunities </w:t>
      </w:r>
      <w:proofErr w:type="gramStart"/>
      <w:r>
        <w:t>widely</w:t>
      </w:r>
      <w:proofErr w:type="gramEnd"/>
    </w:p>
    <w:p w14:paraId="58444C5E" w14:textId="04C854F9" w:rsidR="00041215" w:rsidRDefault="00041215" w:rsidP="00041215">
      <w:pPr>
        <w:pStyle w:val="Bulletpoints-IPC"/>
      </w:pPr>
      <w:r>
        <w:t xml:space="preserve">Encourage key providers to publicise opportunities for sub </w:t>
      </w:r>
      <w:proofErr w:type="gramStart"/>
      <w:r>
        <w:t>contracts</w:t>
      </w:r>
      <w:proofErr w:type="gramEnd"/>
    </w:p>
    <w:p w14:paraId="4F329F05" w14:textId="3E4F1426" w:rsidR="00041215" w:rsidRDefault="00041215" w:rsidP="00041215">
      <w:pPr>
        <w:pStyle w:val="Bulletpoints-IPC"/>
      </w:pPr>
      <w:r>
        <w:t xml:space="preserve">Ensure that procedures are </w:t>
      </w:r>
      <w:proofErr w:type="gramStart"/>
      <w:r>
        <w:t>proportionate</w:t>
      </w:r>
      <w:proofErr w:type="gramEnd"/>
    </w:p>
    <w:p w14:paraId="640B59BB" w14:textId="6AFD0302" w:rsidR="00041215" w:rsidRDefault="00041215" w:rsidP="00041215">
      <w:pPr>
        <w:pStyle w:val="Bulletpoints-IPC"/>
      </w:pPr>
      <w:r>
        <w:t xml:space="preserve">Involve relevant stakeholders in drawing up specifications and avoid jargon and paper </w:t>
      </w:r>
      <w:proofErr w:type="gramStart"/>
      <w:r>
        <w:t>overload</w:t>
      </w:r>
      <w:proofErr w:type="gramEnd"/>
    </w:p>
    <w:p w14:paraId="227E4FC0" w14:textId="6F1A8B00" w:rsidR="00041215" w:rsidRDefault="00041215" w:rsidP="00041215">
      <w:pPr>
        <w:pStyle w:val="Bulletpoints-IPC"/>
      </w:pPr>
      <w:r>
        <w:t xml:space="preserve">Focus specifications on outcomes to encourage </w:t>
      </w:r>
      <w:proofErr w:type="gramStart"/>
      <w:r>
        <w:t>innovation</w:t>
      </w:r>
      <w:proofErr w:type="gramEnd"/>
    </w:p>
    <w:p w14:paraId="62C6330B" w14:textId="77777777" w:rsidR="00041215" w:rsidRDefault="00041215" w:rsidP="00041215"/>
    <w:p w14:paraId="68A112F9" w14:textId="471D7B81" w:rsidR="00041215" w:rsidRDefault="00041215" w:rsidP="00041215">
      <w:pPr>
        <w:pStyle w:val="NumberedList"/>
      </w:pPr>
      <w:r>
        <w:t>Tendering Phase</w:t>
      </w:r>
    </w:p>
    <w:p w14:paraId="0661BC78" w14:textId="575910F8" w:rsidR="00041215" w:rsidRDefault="00041215" w:rsidP="00041215">
      <w:pPr>
        <w:pStyle w:val="Bulletpoints-IPC"/>
      </w:pPr>
      <w:r>
        <w:t xml:space="preserve">Ensure that invitation to tender documentation is clear, concise and jargon </w:t>
      </w:r>
      <w:proofErr w:type="gramStart"/>
      <w:r>
        <w:t>free</w:t>
      </w:r>
      <w:proofErr w:type="gramEnd"/>
    </w:p>
    <w:p w14:paraId="6E87EB2F" w14:textId="2F7CBEA2" w:rsidR="00041215" w:rsidRDefault="00041215" w:rsidP="00041215">
      <w:pPr>
        <w:pStyle w:val="Bulletpoints-IPC"/>
      </w:pPr>
      <w:r>
        <w:t xml:space="preserve">Use contract terms which are proportionate to the scale and complexity of the contract – standard ones wherever </w:t>
      </w:r>
      <w:proofErr w:type="gramStart"/>
      <w:r>
        <w:t>possible</w:t>
      </w:r>
      <w:proofErr w:type="gramEnd"/>
    </w:p>
    <w:p w14:paraId="6F564EA0" w14:textId="1D67684E" w:rsidR="00041215" w:rsidRDefault="00041215" w:rsidP="00041215">
      <w:pPr>
        <w:pStyle w:val="Bulletpoints-IPC"/>
      </w:pPr>
      <w:r>
        <w:lastRenderedPageBreak/>
        <w:t xml:space="preserve">Explain the evaluation process to tenderers at the outset, including the criteria to be used and their relative </w:t>
      </w:r>
      <w:proofErr w:type="gramStart"/>
      <w:r>
        <w:t>importance</w:t>
      </w:r>
      <w:proofErr w:type="gramEnd"/>
    </w:p>
    <w:p w14:paraId="5D134756" w14:textId="173FA169" w:rsidR="00041215" w:rsidRDefault="00041215" w:rsidP="00041215">
      <w:pPr>
        <w:pStyle w:val="Bulletpoints-IPC"/>
      </w:pPr>
      <w:r>
        <w:t xml:space="preserve">Let tenderers know that feedback can be </w:t>
      </w:r>
      <w:proofErr w:type="gramStart"/>
      <w:r>
        <w:t>provided</w:t>
      </w:r>
      <w:proofErr w:type="gramEnd"/>
    </w:p>
    <w:p w14:paraId="47A487C8" w14:textId="08690E8E" w:rsidR="00041215" w:rsidRDefault="00041215" w:rsidP="00041215">
      <w:pPr>
        <w:pStyle w:val="Bulletpoints-IPC"/>
      </w:pPr>
      <w:r>
        <w:t xml:space="preserve">Offer feedback that is as helpful as possible and designed to promote future </w:t>
      </w:r>
      <w:proofErr w:type="gramStart"/>
      <w:r>
        <w:t>improvement</w:t>
      </w:r>
      <w:proofErr w:type="gramEnd"/>
    </w:p>
    <w:p w14:paraId="0DF9DFD2" w14:textId="77777777" w:rsidR="00041215" w:rsidRDefault="00041215" w:rsidP="00041215"/>
    <w:p w14:paraId="460C3ECD" w14:textId="14289029" w:rsidR="00041215" w:rsidRDefault="00041215" w:rsidP="00041215">
      <w:pPr>
        <w:pStyle w:val="NumberedList"/>
      </w:pPr>
      <w:r>
        <w:t>Post Contract</w:t>
      </w:r>
    </w:p>
    <w:p w14:paraId="5ED20B33" w14:textId="24C30C62" w:rsidR="00041215" w:rsidRDefault="00041215" w:rsidP="00041215">
      <w:pPr>
        <w:pStyle w:val="Bulletpoints-IPC"/>
      </w:pPr>
      <w:r>
        <w:t xml:space="preserve">Keep post tender negotiations to a </w:t>
      </w:r>
      <w:proofErr w:type="gramStart"/>
      <w:r>
        <w:t>minimum</w:t>
      </w:r>
      <w:proofErr w:type="gramEnd"/>
    </w:p>
    <w:p w14:paraId="3B047D5E" w14:textId="5AF67769" w:rsidR="00041215" w:rsidRDefault="00041215" w:rsidP="00041215">
      <w:pPr>
        <w:pStyle w:val="Bulletpoints-IPC"/>
      </w:pPr>
      <w:r>
        <w:t xml:space="preserve">Seek provider involvement in the design of contract management procedures and ensure they are </w:t>
      </w:r>
      <w:proofErr w:type="gramStart"/>
      <w:r>
        <w:t>proportionate</w:t>
      </w:r>
      <w:proofErr w:type="gramEnd"/>
    </w:p>
    <w:p w14:paraId="364A50D2" w14:textId="612D35E2" w:rsidR="00041215" w:rsidRDefault="00041215" w:rsidP="00041215">
      <w:pPr>
        <w:pStyle w:val="Bulletpoints-IPC"/>
      </w:pPr>
      <w:r>
        <w:t xml:space="preserve">Focus management reporting on measuring key </w:t>
      </w:r>
      <w:proofErr w:type="gramStart"/>
      <w:r>
        <w:t>outcomes</w:t>
      </w:r>
      <w:proofErr w:type="gramEnd"/>
    </w:p>
    <w:p w14:paraId="0F20DDFB" w14:textId="3BAF1E70" w:rsidR="00041215" w:rsidRPr="00041215" w:rsidRDefault="00041215" w:rsidP="00041215">
      <w:pPr>
        <w:jc w:val="right"/>
        <w:rPr>
          <w:b/>
          <w:bCs/>
          <w:sz w:val="20"/>
          <w:szCs w:val="20"/>
        </w:rPr>
      </w:pPr>
      <w:r w:rsidRPr="00041215">
        <w:rPr>
          <w:b/>
          <w:bCs/>
          <w:sz w:val="20"/>
          <w:szCs w:val="20"/>
        </w:rPr>
        <w:t>Developed by IPC from guidance by the Office of Government Commerce</w:t>
      </w:r>
    </w:p>
    <w:p w14:paraId="5E42A48C" w14:textId="77777777" w:rsidR="002C5BCD" w:rsidRPr="002C5BCD" w:rsidRDefault="002C5BCD" w:rsidP="000B1790"/>
    <w:sectPr w:rsidR="002C5BCD" w:rsidRPr="002C5BCD" w:rsidSect="003B6843">
      <w:headerReference w:type="default" r:id="rId8"/>
      <w:footerReference w:type="default" r:id="rId9"/>
      <w:pgSz w:w="11906" w:h="16838"/>
      <w:pgMar w:top="1758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573A1B" w14:textId="77777777" w:rsidR="003B6843" w:rsidRDefault="003B6843" w:rsidP="000B1790">
      <w:r>
        <w:separator/>
      </w:r>
    </w:p>
  </w:endnote>
  <w:endnote w:type="continuationSeparator" w:id="0">
    <w:p w14:paraId="2046F6FF" w14:textId="77777777" w:rsidR="003B6843" w:rsidRDefault="003B6843" w:rsidP="000B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9760F" w14:textId="77777777" w:rsidR="00FD08A6" w:rsidRPr="00F32981" w:rsidRDefault="00FD08A6" w:rsidP="00F32981">
    <w:r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CEB7533" wp14:editId="0FFBD842">
              <wp:simplePos x="0" y="0"/>
              <wp:positionH relativeFrom="page">
                <wp:posOffset>6953250</wp:posOffset>
              </wp:positionH>
              <wp:positionV relativeFrom="paragraph">
                <wp:posOffset>153670</wp:posOffset>
              </wp:positionV>
              <wp:extent cx="609600" cy="609600"/>
              <wp:effectExtent l="0" t="0" r="0" b="0"/>
              <wp:wrapNone/>
              <wp:docPr id="372502618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0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311E868" w14:textId="77777777" w:rsidR="00FD08A6" w:rsidRPr="00F32981" w:rsidRDefault="00FD08A6" w:rsidP="00FD1789">
                          <w:pPr>
                            <w:pStyle w:val="HeaderFontStyle"/>
                          </w:pPr>
                          <w:r w:rsidRPr="00F32981">
                            <w:fldChar w:fldCharType="begin"/>
                          </w:r>
                          <w:r w:rsidRPr="00F32981">
                            <w:instrText>PAGE   \* MERGEFORMAT</w:instrText>
                          </w:r>
                          <w:r w:rsidRPr="00F32981">
                            <w:fldChar w:fldCharType="separate"/>
                          </w:r>
                          <w:r w:rsidR="0030498F">
                            <w:rPr>
                              <w:noProof/>
                            </w:rPr>
                            <w:t>1</w:t>
                          </w:r>
                          <w:r w:rsidRPr="00F32981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2000" tIns="216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EB7533" id="_x0000_s1029" style="position:absolute;margin-left:547.5pt;margin-top:12.1pt;width:48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" fillcolor="#003896" stroked="f" strokeweight="1pt">
              <v:textbox inset="7mm,6mm,,2.5mm">
                <w:txbxContent>
                  <w:p w14:paraId="2311E868" w14:textId="77777777" w:rsidR="00FD08A6" w:rsidRPr="00F32981" w:rsidRDefault="00FD08A6" w:rsidP="00FD1789">
                    <w:pPr>
                      <w:pStyle w:val="HeaderFontStyle"/>
                    </w:pPr>
                    <w:r w:rsidRPr="00F32981">
                      <w:fldChar w:fldCharType="begin"/>
                    </w:r>
                    <w:r w:rsidRPr="00F32981">
                      <w:instrText>PAGE   \* MERGEFORMAT</w:instrText>
                    </w:r>
                    <w:r w:rsidRPr="00F32981">
                      <w:fldChar w:fldCharType="separate"/>
                    </w:r>
                    <w:r w:rsidR="0030498F">
                      <w:rPr>
                        <w:noProof/>
                      </w:rPr>
                      <w:t>1</w:t>
                    </w:r>
                    <w:r w:rsidRPr="00F32981"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45F07" w14:textId="77777777" w:rsidR="003B6843" w:rsidRDefault="003B6843" w:rsidP="000B1790">
      <w:r>
        <w:separator/>
      </w:r>
    </w:p>
  </w:footnote>
  <w:footnote w:type="continuationSeparator" w:id="0">
    <w:p w14:paraId="0447E689" w14:textId="77777777" w:rsidR="003B6843" w:rsidRDefault="003B6843" w:rsidP="000B1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199F3" w14:textId="77777777" w:rsidR="002C18F9" w:rsidRPr="00F32981" w:rsidRDefault="0000481D" w:rsidP="00F32981">
    <w:r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F011D41" wp14:editId="18CC2BD8">
              <wp:simplePos x="0" y="0"/>
              <wp:positionH relativeFrom="page">
                <wp:posOffset>5839692</wp:posOffset>
              </wp:positionH>
              <wp:positionV relativeFrom="paragraph">
                <wp:posOffset>-450215</wp:posOffset>
              </wp:positionV>
              <wp:extent cx="1711902" cy="609600"/>
              <wp:effectExtent l="0" t="0" r="3175" b="0"/>
              <wp:wrapNone/>
              <wp:docPr id="1401947030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1902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BA40E54" w14:textId="4E93B8C3" w:rsidR="002C18F9" w:rsidRPr="00F32981" w:rsidRDefault="00041215" w:rsidP="004B2B8C">
                          <w:pPr>
                            <w:pStyle w:val="HeaderFontStyle"/>
                          </w:pPr>
                          <w:r>
                            <w:t>Updated May 2024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F011D41" id="Rectangle 1" o:spid="_x0000_s1026" style="position:absolute;margin-left:459.8pt;margin-top:-35.45pt;width:134.8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" fillcolor="#003896" stroked="f" strokeweight="1pt">
              <v:textbox inset="8mm,5mm,,2.5mm">
                <w:txbxContent>
                  <w:p w14:paraId="4BA40E54" w14:textId="4E93B8C3" w:rsidR="002C18F9" w:rsidRPr="00F32981" w:rsidRDefault="00041215" w:rsidP="004B2B8C">
                    <w:pPr>
                      <w:pStyle w:val="HeaderFontStyle"/>
                    </w:pPr>
                    <w:r>
                      <w:t>Updated May 2024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26289B"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6BBAC03A" wp14:editId="766D6B33">
              <wp:simplePos x="0" y="0"/>
              <wp:positionH relativeFrom="margin">
                <wp:posOffset>2797810</wp:posOffset>
              </wp:positionH>
              <wp:positionV relativeFrom="paragraph">
                <wp:posOffset>-450215</wp:posOffset>
              </wp:positionV>
              <wp:extent cx="6086475" cy="609600"/>
              <wp:effectExtent l="0" t="0" r="9525" b="0"/>
              <wp:wrapNone/>
              <wp:docPr id="2084432762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E791E98" w14:textId="77777777" w:rsidR="0026289B" w:rsidRPr="00556B81" w:rsidRDefault="0026289B" w:rsidP="00F32981"/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BAC03A" id="_x0000_s1027" style="position:absolute;margin-left:220.3pt;margin-top:-35.45pt;width:479.25pt;height:48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nJYkA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" fillcolor="#003896" stroked="f" strokeweight="1pt">
              <v:textbox inset="8mm,5mm,,2.5mm">
                <w:txbxContent>
                  <w:p w14:paraId="2E791E98" w14:textId="77777777" w:rsidR="0026289B" w:rsidRPr="00556B81" w:rsidRDefault="0026289B" w:rsidP="00F32981"/>
                </w:txbxContent>
              </v:textbox>
              <w10:wrap anchorx="margin"/>
            </v:rect>
          </w:pict>
        </mc:Fallback>
      </mc:AlternateContent>
    </w:r>
    <w:r w:rsidR="0026289B" w:rsidRPr="00F32981">
      <w:ptab w:relativeTo="margin" w:alignment="left" w:leader="none"/>
    </w:r>
    <w:r w:rsidR="00556B81" w:rsidRPr="00F3298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B686BA" wp14:editId="1B5B6983">
              <wp:simplePos x="0" y="0"/>
              <wp:positionH relativeFrom="page">
                <wp:align>left</wp:align>
              </wp:positionH>
              <wp:positionV relativeFrom="paragraph">
                <wp:posOffset>-449580</wp:posOffset>
              </wp:positionV>
              <wp:extent cx="6086475" cy="609600"/>
              <wp:effectExtent l="0" t="0" r="0" b="0"/>
              <wp:wrapNone/>
              <wp:docPr id="15625086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895B99C" w14:textId="07C7C13B" w:rsidR="002C18F9" w:rsidRPr="00F32981" w:rsidRDefault="00041215" w:rsidP="004B2B8C">
                          <w:pPr>
                            <w:pStyle w:val="HeaderFontStyle"/>
                          </w:pPr>
                          <w:r>
                            <w:t>Good practice procurement checklist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B686BA" id="_x0000_s1028" style="position:absolute;margin-left:0;margin-top:-35.4pt;width:479.25pt;height:48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HFjw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" fillcolor="#003896" stroked="f" strokeweight="1pt">
              <v:textbox inset="8mm,5mm,,2.5mm">
                <w:txbxContent>
                  <w:p w14:paraId="0895B99C" w14:textId="07C7C13B" w:rsidR="002C18F9" w:rsidRPr="00F32981" w:rsidRDefault="00041215" w:rsidP="004B2B8C">
                    <w:pPr>
                      <w:pStyle w:val="HeaderFontStyle"/>
                    </w:pPr>
                    <w:r>
                      <w:t>Good practice procurement checklist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E487C"/>
    <w:multiLevelType w:val="multilevel"/>
    <w:tmpl w:val="F22AF4F6"/>
    <w:lvl w:ilvl="0">
      <w:start w:val="1"/>
      <w:numFmt w:val="decimal"/>
      <w:pStyle w:val="NumberedList"/>
      <w:lvlText w:val="%1."/>
      <w:lvlJc w:val="left"/>
      <w:pPr>
        <w:ind w:left="357" w:hanging="357"/>
      </w:pPr>
      <w:rPr>
        <w:rFonts w:ascii="Arial" w:hAnsi="Arial" w:hint="default"/>
        <w:color w:val="D10373" w:themeColor="accent3"/>
      </w:rPr>
    </w:lvl>
    <w:lvl w:ilvl="1">
      <w:start w:val="1"/>
      <w:numFmt w:val="decimal"/>
      <w:pStyle w:val="Level2NumberedList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2EC1B6B"/>
    <w:multiLevelType w:val="multilevel"/>
    <w:tmpl w:val="B07886BE"/>
    <w:styleLink w:val="Style1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/>
        <w:color w:val="D10373" w:themeColor="accent3"/>
      </w:rPr>
    </w:lvl>
    <w:lvl w:ilvl="1">
      <w:start w:val="1"/>
      <w:numFmt w:val="decimal"/>
      <w:lvlText w:val="%2.%1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9BC39CB"/>
    <w:multiLevelType w:val="multilevel"/>
    <w:tmpl w:val="809C7EC8"/>
    <w:styleLink w:val="BulletPoints"/>
    <w:lvl w:ilvl="0">
      <w:start w:val="1"/>
      <w:numFmt w:val="bullet"/>
      <w:pStyle w:val="Bulletpoints-IPC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pStyle w:val="Level2Bulletpoints"/>
      <w:lvlText w:val=""/>
      <w:lvlJc w:val="left"/>
      <w:pPr>
        <w:ind w:left="1021" w:hanging="39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EC6319"/>
    <w:multiLevelType w:val="multilevel"/>
    <w:tmpl w:val="7470841A"/>
    <w:styleLink w:val="Style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CDF5A73"/>
    <w:multiLevelType w:val="multilevel"/>
    <w:tmpl w:val="D17AD9C6"/>
    <w:styleLink w:val="Styl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lvlText w:val=""/>
      <w:lvlJc w:val="left"/>
      <w:pPr>
        <w:ind w:left="1418" w:hanging="397"/>
      </w:pPr>
      <w:rPr>
        <w:rFonts w:ascii="Symbol" w:hAnsi="Symbol" w:hint="default"/>
        <w:color w:val="424A5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982D56"/>
    <w:multiLevelType w:val="multilevel"/>
    <w:tmpl w:val="0FA8E8E6"/>
    <w:lvl w:ilvl="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5Heading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528448712">
    <w:abstractNumId w:val="2"/>
  </w:num>
  <w:num w:numId="2" w16cid:durableId="708148214">
    <w:abstractNumId w:val="4"/>
  </w:num>
  <w:num w:numId="3" w16cid:durableId="1444501070">
    <w:abstractNumId w:val="5"/>
  </w:num>
  <w:num w:numId="4" w16cid:durableId="766265960">
    <w:abstractNumId w:val="1"/>
  </w:num>
  <w:num w:numId="5" w16cid:durableId="754984412">
    <w:abstractNumId w:val="0"/>
  </w:num>
  <w:num w:numId="6" w16cid:durableId="892156402">
    <w:abstractNumId w:val="3"/>
  </w:num>
  <w:num w:numId="7" w16cid:durableId="1261525690">
    <w:abstractNumId w:val="5"/>
    <w:lvlOverride w:ilvl="0">
      <w:lvl w:ilvl="0">
        <w:start w:val="1"/>
        <w:numFmt w:val="decimal"/>
        <w:pStyle w:val="Heading2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3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4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5Heading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139420013">
    <w:abstractNumId w:val="5"/>
  </w:num>
  <w:num w:numId="9" w16cid:durableId="1635912972">
    <w:abstractNumId w:val="5"/>
    <w:lvlOverride w:ilvl="0">
      <w:lvl w:ilvl="0">
        <w:start w:val="1"/>
        <w:numFmt w:val="decimal"/>
        <w:pStyle w:val="Heading2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3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4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5Heading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attachedTemplate r:id="rId1"/>
  <w:stylePaneFormatFilter w:val="9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2"/>
  <w:styleLockTheme/>
  <w:styleLockQFSet/>
  <w:defaultTabStop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215"/>
    <w:rsid w:val="00003EE7"/>
    <w:rsid w:val="0000481D"/>
    <w:rsid w:val="0000591C"/>
    <w:rsid w:val="00041215"/>
    <w:rsid w:val="00065B95"/>
    <w:rsid w:val="00074265"/>
    <w:rsid w:val="0009208B"/>
    <w:rsid w:val="000A3521"/>
    <w:rsid w:val="000A5B6F"/>
    <w:rsid w:val="000B1790"/>
    <w:rsid w:val="000B5728"/>
    <w:rsid w:val="000C696F"/>
    <w:rsid w:val="000D2947"/>
    <w:rsid w:val="000E7422"/>
    <w:rsid w:val="000F6A2F"/>
    <w:rsid w:val="00131B0C"/>
    <w:rsid w:val="001330EE"/>
    <w:rsid w:val="001553E5"/>
    <w:rsid w:val="00164A5A"/>
    <w:rsid w:val="00164D00"/>
    <w:rsid w:val="001909FA"/>
    <w:rsid w:val="001F6AD5"/>
    <w:rsid w:val="00213B98"/>
    <w:rsid w:val="00236F9A"/>
    <w:rsid w:val="0023729B"/>
    <w:rsid w:val="0026101B"/>
    <w:rsid w:val="0026289B"/>
    <w:rsid w:val="002640AE"/>
    <w:rsid w:val="00291A4C"/>
    <w:rsid w:val="002B7001"/>
    <w:rsid w:val="002B78BA"/>
    <w:rsid w:val="002C18F9"/>
    <w:rsid w:val="002C3B42"/>
    <w:rsid w:val="002C5BCD"/>
    <w:rsid w:val="002D309F"/>
    <w:rsid w:val="002E5AD3"/>
    <w:rsid w:val="002F139A"/>
    <w:rsid w:val="0030498F"/>
    <w:rsid w:val="003112D4"/>
    <w:rsid w:val="00324552"/>
    <w:rsid w:val="003315FD"/>
    <w:rsid w:val="00332262"/>
    <w:rsid w:val="00333810"/>
    <w:rsid w:val="003455CC"/>
    <w:rsid w:val="003517E2"/>
    <w:rsid w:val="00357325"/>
    <w:rsid w:val="0039715C"/>
    <w:rsid w:val="003A710B"/>
    <w:rsid w:val="003B6843"/>
    <w:rsid w:val="003D43F1"/>
    <w:rsid w:val="003E0DF3"/>
    <w:rsid w:val="003F4BE5"/>
    <w:rsid w:val="0043632B"/>
    <w:rsid w:val="004413A6"/>
    <w:rsid w:val="00443F84"/>
    <w:rsid w:val="00453444"/>
    <w:rsid w:val="00456E14"/>
    <w:rsid w:val="00462C3F"/>
    <w:rsid w:val="00466947"/>
    <w:rsid w:val="00491257"/>
    <w:rsid w:val="004A66CC"/>
    <w:rsid w:val="004B2B8C"/>
    <w:rsid w:val="004B5062"/>
    <w:rsid w:val="004D3F5F"/>
    <w:rsid w:val="004F4BD5"/>
    <w:rsid w:val="0051293A"/>
    <w:rsid w:val="00543797"/>
    <w:rsid w:val="00546301"/>
    <w:rsid w:val="00553659"/>
    <w:rsid w:val="00556B81"/>
    <w:rsid w:val="00560AD4"/>
    <w:rsid w:val="00596F2C"/>
    <w:rsid w:val="005A77F5"/>
    <w:rsid w:val="005B1154"/>
    <w:rsid w:val="005C5854"/>
    <w:rsid w:val="00615126"/>
    <w:rsid w:val="00625147"/>
    <w:rsid w:val="00634010"/>
    <w:rsid w:val="00636359"/>
    <w:rsid w:val="00657B89"/>
    <w:rsid w:val="00660064"/>
    <w:rsid w:val="00666B06"/>
    <w:rsid w:val="00682E6E"/>
    <w:rsid w:val="006A30F8"/>
    <w:rsid w:val="006C5518"/>
    <w:rsid w:val="006D2B89"/>
    <w:rsid w:val="0070183B"/>
    <w:rsid w:val="007031F9"/>
    <w:rsid w:val="00724734"/>
    <w:rsid w:val="007724A5"/>
    <w:rsid w:val="0078103C"/>
    <w:rsid w:val="00783B5A"/>
    <w:rsid w:val="0078464A"/>
    <w:rsid w:val="007E1F23"/>
    <w:rsid w:val="007F759E"/>
    <w:rsid w:val="00803858"/>
    <w:rsid w:val="00853128"/>
    <w:rsid w:val="0085500F"/>
    <w:rsid w:val="008B3C26"/>
    <w:rsid w:val="008E73E6"/>
    <w:rsid w:val="008F5F26"/>
    <w:rsid w:val="0092796C"/>
    <w:rsid w:val="009425F9"/>
    <w:rsid w:val="0095653E"/>
    <w:rsid w:val="00970A13"/>
    <w:rsid w:val="00975E08"/>
    <w:rsid w:val="00984291"/>
    <w:rsid w:val="009900E8"/>
    <w:rsid w:val="00990BAE"/>
    <w:rsid w:val="00997644"/>
    <w:rsid w:val="009D0C22"/>
    <w:rsid w:val="009F19E3"/>
    <w:rsid w:val="009F35B7"/>
    <w:rsid w:val="00A100A7"/>
    <w:rsid w:val="00A14111"/>
    <w:rsid w:val="00A32F78"/>
    <w:rsid w:val="00A42490"/>
    <w:rsid w:val="00AE005E"/>
    <w:rsid w:val="00AE282D"/>
    <w:rsid w:val="00AE394B"/>
    <w:rsid w:val="00B06886"/>
    <w:rsid w:val="00B13595"/>
    <w:rsid w:val="00B5204A"/>
    <w:rsid w:val="00B9235A"/>
    <w:rsid w:val="00BD2CFA"/>
    <w:rsid w:val="00BF2D13"/>
    <w:rsid w:val="00C02FE7"/>
    <w:rsid w:val="00C11982"/>
    <w:rsid w:val="00C35BD4"/>
    <w:rsid w:val="00C45E9B"/>
    <w:rsid w:val="00C70519"/>
    <w:rsid w:val="00C74DDD"/>
    <w:rsid w:val="00C80CDC"/>
    <w:rsid w:val="00C87243"/>
    <w:rsid w:val="00CB544A"/>
    <w:rsid w:val="00CD65C0"/>
    <w:rsid w:val="00CE08F7"/>
    <w:rsid w:val="00CF0155"/>
    <w:rsid w:val="00CF0852"/>
    <w:rsid w:val="00D00576"/>
    <w:rsid w:val="00D0748F"/>
    <w:rsid w:val="00D173A4"/>
    <w:rsid w:val="00D21742"/>
    <w:rsid w:val="00D319F6"/>
    <w:rsid w:val="00D31C2C"/>
    <w:rsid w:val="00D32823"/>
    <w:rsid w:val="00D41421"/>
    <w:rsid w:val="00D456B3"/>
    <w:rsid w:val="00D468F1"/>
    <w:rsid w:val="00D771EE"/>
    <w:rsid w:val="00E24AAC"/>
    <w:rsid w:val="00E47365"/>
    <w:rsid w:val="00E614A0"/>
    <w:rsid w:val="00E835C0"/>
    <w:rsid w:val="00EE2D00"/>
    <w:rsid w:val="00EE71CF"/>
    <w:rsid w:val="00EF5A54"/>
    <w:rsid w:val="00F00851"/>
    <w:rsid w:val="00F14B05"/>
    <w:rsid w:val="00F32981"/>
    <w:rsid w:val="00F71002"/>
    <w:rsid w:val="00F776B1"/>
    <w:rsid w:val="00F80751"/>
    <w:rsid w:val="00FA260B"/>
    <w:rsid w:val="00FD08A6"/>
    <w:rsid w:val="00FD1789"/>
    <w:rsid w:val="00FE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FB11E4"/>
  <w15:chartTrackingRefBased/>
  <w15:docId w15:val="{A316BB11-5884-4789-8D6F-FDB5C003D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color w:val="424A52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240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locked="0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locked="0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locked="0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/>
    <w:lsdException w:name="Subtle Reference" w:uiPriority="31"/>
    <w:lsdException w:name="Intense Reference" w:locked="0" w:uiPriority="32"/>
    <w:lsdException w:name="Book Title" w:semiHidden="1" w:uiPriority="33"/>
    <w:lsdException w:name="Bibliography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locked="0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locked="0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locked="0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locked="0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locked="0" w:uiPriority="47"/>
    <w:lsdException w:name="Grid Table 3 Accent 4" w:uiPriority="48"/>
    <w:lsdException w:name="Grid Table 4 Accent 4" w:locked="0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locked="0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locked="0" w:uiPriority="50"/>
    <w:lsdException w:name="Grid Table 6 Colorful Accent 5" w:uiPriority="51"/>
    <w:lsdException w:name="Grid Table 7 Colorful Accent 5" w:locked="0" w:uiPriority="52"/>
    <w:lsdException w:name="Grid Table 1 Light Accent 6" w:uiPriority="46"/>
    <w:lsdException w:name="Grid Table 2 Accent 6" w:uiPriority="47"/>
    <w:lsdException w:name="Grid Table 3 Accent 6" w:locked="0" w:uiPriority="48"/>
    <w:lsdException w:name="Grid Table 4 Accent 6" w:locked="0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locked="0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locked="0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locked="0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aliases w:val="Body Text - IPC"/>
    <w:uiPriority w:val="4"/>
    <w:qFormat/>
    <w:rsid w:val="0043632B"/>
  </w:style>
  <w:style w:type="paragraph" w:styleId="Heading1">
    <w:name w:val="heading 1"/>
    <w:basedOn w:val="Normal"/>
    <w:next w:val="Normal"/>
    <w:link w:val="Heading1Char"/>
    <w:uiPriority w:val="9"/>
    <w:locked/>
    <w:rsid w:val="00927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Heading2">
    <w:name w:val="heading 2"/>
    <w:aliases w:val="2 Heading"/>
    <w:basedOn w:val="Normal"/>
    <w:next w:val="Normal"/>
    <w:link w:val="Heading2Char"/>
    <w:qFormat/>
    <w:rsid w:val="00D771EE"/>
    <w:pPr>
      <w:keepNext/>
      <w:keepLines/>
      <w:numPr>
        <w:numId w:val="8"/>
      </w:numPr>
      <w:spacing w:before="240"/>
      <w:ind w:left="1021" w:hanging="1021"/>
      <w:outlineLvl w:val="1"/>
    </w:pPr>
    <w:rPr>
      <w:rFonts w:eastAsiaTheme="majorEastAsia"/>
      <w:b/>
      <w:bCs/>
      <w:color w:val="003896" w:themeColor="accent1"/>
      <w:sz w:val="36"/>
      <w:szCs w:val="36"/>
    </w:rPr>
  </w:style>
  <w:style w:type="paragraph" w:styleId="Heading3">
    <w:name w:val="heading 3"/>
    <w:aliases w:val="3 Heading"/>
    <w:basedOn w:val="Normal"/>
    <w:next w:val="Normal"/>
    <w:link w:val="Heading3Char"/>
    <w:uiPriority w:val="1"/>
    <w:qFormat/>
    <w:rsid w:val="00D771EE"/>
    <w:pPr>
      <w:keepNext/>
      <w:keepLines/>
      <w:numPr>
        <w:ilvl w:val="1"/>
        <w:numId w:val="8"/>
      </w:numPr>
      <w:spacing w:before="240"/>
      <w:ind w:left="1021" w:hanging="1021"/>
      <w:outlineLvl w:val="2"/>
    </w:pPr>
    <w:rPr>
      <w:rFonts w:eastAsiaTheme="majorEastAsia"/>
      <w:b/>
      <w:bCs/>
      <w:color w:val="003896" w:themeColor="accent1"/>
      <w:sz w:val="28"/>
      <w:szCs w:val="28"/>
    </w:rPr>
  </w:style>
  <w:style w:type="paragraph" w:styleId="Heading4">
    <w:name w:val="heading 4"/>
    <w:aliases w:val="4 Heading"/>
    <w:basedOn w:val="5Heading"/>
    <w:next w:val="Normal"/>
    <w:link w:val="Heading4Char"/>
    <w:uiPriority w:val="2"/>
    <w:qFormat/>
    <w:rsid w:val="00D771EE"/>
    <w:pPr>
      <w:keepNext/>
      <w:keepLines/>
      <w:numPr>
        <w:ilvl w:val="2"/>
        <w:numId w:val="8"/>
      </w:numPr>
      <w:ind w:left="1021" w:hanging="1021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C18F9"/>
  </w:style>
  <w:style w:type="paragraph" w:styleId="Footer">
    <w:name w:val="footer"/>
    <w:basedOn w:val="Normal"/>
    <w:link w:val="FooterChar"/>
    <w:uiPriority w:val="99"/>
    <w:unhideWhenUs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C18F9"/>
  </w:style>
  <w:style w:type="character" w:customStyle="1" w:styleId="Heading2Char">
    <w:name w:val="Heading 2 Char"/>
    <w:aliases w:val="2 Heading Char"/>
    <w:basedOn w:val="DefaultParagraphFont"/>
    <w:link w:val="Heading2"/>
    <w:rsid w:val="00D771EE"/>
    <w:rPr>
      <w:rFonts w:eastAsiaTheme="majorEastAsia"/>
      <w:b/>
      <w:bCs/>
      <w:color w:val="003896" w:themeColor="accent1"/>
      <w:sz w:val="36"/>
      <w:szCs w:val="36"/>
    </w:rPr>
  </w:style>
  <w:style w:type="character" w:customStyle="1" w:styleId="Heading3Char">
    <w:name w:val="Heading 3 Char"/>
    <w:aliases w:val="3 Heading Char"/>
    <w:basedOn w:val="DefaultParagraphFont"/>
    <w:link w:val="Heading3"/>
    <w:uiPriority w:val="1"/>
    <w:rsid w:val="00D771EE"/>
    <w:rPr>
      <w:rFonts w:eastAsiaTheme="majorEastAsia"/>
      <w:b/>
      <w:bCs/>
      <w:color w:val="003896" w:themeColor="accent1"/>
      <w:sz w:val="28"/>
      <w:szCs w:val="28"/>
    </w:rPr>
  </w:style>
  <w:style w:type="paragraph" w:customStyle="1" w:styleId="IPCParagraph">
    <w:name w:val="IPC Paragraph"/>
    <w:basedOn w:val="Normal"/>
    <w:link w:val="IPCParagraphChar"/>
    <w:rsid w:val="00FD08A6"/>
  </w:style>
  <w:style w:type="paragraph" w:customStyle="1" w:styleId="IPC-Paragraph">
    <w:name w:val="IPC - Paragraph"/>
    <w:basedOn w:val="IPCParagraph"/>
    <w:link w:val="IPC-ParagraphChar"/>
    <w:rsid w:val="00FD08A6"/>
    <w:pPr>
      <w:spacing w:after="0"/>
    </w:pPr>
  </w:style>
  <w:style w:type="character" w:customStyle="1" w:styleId="IPCParagraphChar">
    <w:name w:val="IPC Paragraph Char"/>
    <w:basedOn w:val="DefaultParagraphFont"/>
    <w:link w:val="IPCParagraph"/>
    <w:rsid w:val="00FD08A6"/>
  </w:style>
  <w:style w:type="paragraph" w:customStyle="1" w:styleId="Bulletpoints-IPC">
    <w:name w:val="Bulletpoints - IPC"/>
    <w:basedOn w:val="IPC-Paragraph"/>
    <w:link w:val="Bulletpoints-IPCChar"/>
    <w:uiPriority w:val="5"/>
    <w:qFormat/>
    <w:rsid w:val="00C70519"/>
    <w:pPr>
      <w:numPr>
        <w:numId w:val="1"/>
      </w:numPr>
      <w:spacing w:after="100" w:afterAutospacing="1"/>
      <w:ind w:left="357" w:hanging="357"/>
      <w:contextualSpacing/>
    </w:pPr>
  </w:style>
  <w:style w:type="character" w:customStyle="1" w:styleId="IPC-ParagraphChar">
    <w:name w:val="IPC - Paragraph Char"/>
    <w:basedOn w:val="IPCParagraphChar"/>
    <w:link w:val="IPC-Paragraph"/>
    <w:rsid w:val="00FD08A6"/>
    <w:rPr>
      <w:rFonts w:ascii="Arial" w:hAnsi="Arial" w:cs="Arial"/>
    </w:rPr>
  </w:style>
  <w:style w:type="paragraph" w:customStyle="1" w:styleId="Caption-IPC">
    <w:name w:val="Caption - IPC"/>
    <w:basedOn w:val="Bulletpoints-IPC"/>
    <w:link w:val="Caption-IPCChar"/>
    <w:uiPriority w:val="10"/>
    <w:qFormat/>
    <w:rsid w:val="009425F9"/>
    <w:pPr>
      <w:numPr>
        <w:numId w:val="0"/>
      </w:numPr>
      <w:spacing w:before="120"/>
    </w:pPr>
    <w:rPr>
      <w:i/>
      <w:iCs/>
      <w:color w:val="003896" w:themeColor="accent1"/>
    </w:rPr>
  </w:style>
  <w:style w:type="character" w:customStyle="1" w:styleId="Bulletpoints-IPCChar">
    <w:name w:val="Bulletpoints - IPC Char"/>
    <w:basedOn w:val="IPC-ParagraphChar"/>
    <w:link w:val="Bulletpoints-IPC"/>
    <w:uiPriority w:val="5"/>
    <w:rsid w:val="0043632B"/>
    <w:rPr>
      <w:rFonts w:ascii="Arial" w:hAnsi="Arial" w:cs="Arial"/>
    </w:rPr>
  </w:style>
  <w:style w:type="paragraph" w:customStyle="1" w:styleId="FigureTitle-IPC">
    <w:name w:val="Figure Title - IPC"/>
    <w:basedOn w:val="Bulletpoints-IPC"/>
    <w:link w:val="FigureTitle-IPCChar"/>
    <w:uiPriority w:val="9"/>
    <w:qFormat/>
    <w:rsid w:val="009425F9"/>
    <w:pPr>
      <w:numPr>
        <w:numId w:val="0"/>
      </w:numPr>
      <w:spacing w:after="120" w:afterAutospacing="0"/>
    </w:pPr>
    <w:rPr>
      <w:b/>
      <w:bCs/>
      <w:color w:val="003896" w:themeColor="accent1"/>
    </w:rPr>
  </w:style>
  <w:style w:type="character" w:customStyle="1" w:styleId="Caption-IPCChar">
    <w:name w:val="Caption - IPC Char"/>
    <w:basedOn w:val="Bulletpoints-IPCChar"/>
    <w:link w:val="Caption-IPC"/>
    <w:uiPriority w:val="10"/>
    <w:rsid w:val="009425F9"/>
    <w:rPr>
      <w:rFonts w:ascii="Arial" w:hAnsi="Arial" w:cs="Arial"/>
      <w:i/>
      <w:iCs/>
      <w:color w:val="003896" w:themeColor="accent1"/>
    </w:rPr>
  </w:style>
  <w:style w:type="paragraph" w:customStyle="1" w:styleId="Source-IPC">
    <w:name w:val="Source - IPC"/>
    <w:basedOn w:val="Normal"/>
    <w:link w:val="Source-IPCChar"/>
    <w:uiPriority w:val="11"/>
    <w:qFormat/>
    <w:rsid w:val="003112D4"/>
    <w:pPr>
      <w:spacing w:before="240"/>
    </w:pPr>
    <w:rPr>
      <w:i/>
      <w:iCs/>
      <w:color w:val="86929E" w:themeColor="text2" w:themeTint="99"/>
      <w:sz w:val="20"/>
      <w:szCs w:val="20"/>
    </w:rPr>
  </w:style>
  <w:style w:type="character" w:customStyle="1" w:styleId="FigureTitle-IPCChar">
    <w:name w:val="Figure Title - IPC Char"/>
    <w:basedOn w:val="Bulletpoints-IPCChar"/>
    <w:link w:val="FigureTitle-IPC"/>
    <w:uiPriority w:val="9"/>
    <w:rsid w:val="009425F9"/>
    <w:rPr>
      <w:rFonts w:ascii="Arial" w:hAnsi="Arial" w:cs="Arial"/>
      <w:b/>
      <w:bCs/>
      <w:color w:val="003896" w:themeColor="accent1"/>
    </w:rPr>
  </w:style>
  <w:style w:type="paragraph" w:styleId="Quote">
    <w:name w:val="Quote"/>
    <w:aliases w:val="Pull-Out Quote - IPC"/>
    <w:basedOn w:val="Normal"/>
    <w:next w:val="Normal"/>
    <w:link w:val="QuoteChar"/>
    <w:uiPriority w:val="13"/>
    <w:qFormat/>
    <w:rsid w:val="00D468F1"/>
    <w:pPr>
      <w:pBdr>
        <w:top w:val="single" w:sz="48" w:space="1" w:color="424A52" w:themeColor="text2"/>
        <w:left w:val="single" w:sz="48" w:space="4" w:color="424A52" w:themeColor="text2"/>
        <w:bottom w:val="single" w:sz="48" w:space="1" w:color="424A52" w:themeColor="text2"/>
        <w:right w:val="single" w:sz="48" w:space="4" w:color="424A52" w:themeColor="text2"/>
      </w:pBdr>
      <w:shd w:val="clear" w:color="auto" w:fill="424A52" w:themeFill="text2"/>
      <w:spacing w:before="200" w:line="276" w:lineRule="auto"/>
      <w:ind w:left="284" w:right="284"/>
    </w:pPr>
    <w:rPr>
      <w:color w:val="FFFFFF" w:themeColor="background1"/>
    </w:rPr>
  </w:style>
  <w:style w:type="character" w:customStyle="1" w:styleId="Source-IPCChar">
    <w:name w:val="Source - IPC Char"/>
    <w:basedOn w:val="DefaultParagraphFont"/>
    <w:link w:val="Source-IPC"/>
    <w:uiPriority w:val="11"/>
    <w:rsid w:val="0043632B"/>
    <w:rPr>
      <w:i/>
      <w:iCs/>
      <w:color w:val="86929E" w:themeColor="text2" w:themeTint="99"/>
      <w:sz w:val="20"/>
      <w:szCs w:val="20"/>
    </w:rPr>
  </w:style>
  <w:style w:type="character" w:customStyle="1" w:styleId="QuoteChar">
    <w:name w:val="Quote Char"/>
    <w:aliases w:val="Pull-Out Quote - IPC Char"/>
    <w:basedOn w:val="DefaultParagraphFont"/>
    <w:link w:val="Quote"/>
    <w:uiPriority w:val="13"/>
    <w:rsid w:val="0043632B"/>
    <w:rPr>
      <w:color w:val="FFFFFF" w:themeColor="background1"/>
      <w:shd w:val="clear" w:color="auto" w:fill="424A52" w:themeFill="text2"/>
    </w:rPr>
  </w:style>
  <w:style w:type="character" w:customStyle="1" w:styleId="Heading4Char">
    <w:name w:val="Heading 4 Char"/>
    <w:aliases w:val="4 Heading Char"/>
    <w:basedOn w:val="DefaultParagraphFont"/>
    <w:link w:val="Heading4"/>
    <w:uiPriority w:val="2"/>
    <w:rsid w:val="00D771EE"/>
    <w:rPr>
      <w:rFonts w:eastAsiaTheme="majorEastAsia"/>
      <w:color w:val="003896" w:themeColor="accent1"/>
    </w:rPr>
  </w:style>
  <w:style w:type="paragraph" w:styleId="IntenseQuote">
    <w:name w:val="Intense Quote"/>
    <w:aliases w:val="Article Quote - IPC"/>
    <w:basedOn w:val="Quote"/>
    <w:next w:val="Normal"/>
    <w:link w:val="IntenseQuoteChar"/>
    <w:uiPriority w:val="30"/>
    <w:qFormat/>
    <w:rsid w:val="003112D4"/>
    <w:pPr>
      <w:pBdr>
        <w:top w:val="single" w:sz="48" w:space="1" w:color="CFDFEE" w:themeColor="accent4"/>
        <w:left w:val="single" w:sz="48" w:space="4" w:color="CFDFEE" w:themeColor="accent4"/>
        <w:bottom w:val="single" w:sz="48" w:space="1" w:color="CFDFEE" w:themeColor="accent4"/>
        <w:right w:val="single" w:sz="48" w:space="4" w:color="CFDFEE" w:themeColor="accent4"/>
      </w:pBdr>
      <w:shd w:val="clear" w:color="auto" w:fill="CFDFEE" w:themeFill="accent4"/>
    </w:pPr>
    <w:rPr>
      <w:i/>
      <w:iCs/>
      <w:color w:val="424A52" w:themeColor="text2"/>
    </w:rPr>
  </w:style>
  <w:style w:type="character" w:customStyle="1" w:styleId="IntenseQuoteChar">
    <w:name w:val="Intense Quote Char"/>
    <w:aliases w:val="Article Quote - IPC Char"/>
    <w:basedOn w:val="DefaultParagraphFont"/>
    <w:link w:val="IntenseQuote"/>
    <w:uiPriority w:val="30"/>
    <w:rsid w:val="003112D4"/>
    <w:rPr>
      <w:rFonts w:ascii="Arial" w:hAnsi="Arial"/>
      <w:i/>
      <w:iCs/>
      <w:color w:val="424A52" w:themeColor="text2"/>
      <w:sz w:val="24"/>
      <w:szCs w:val="24"/>
      <w:shd w:val="clear" w:color="auto" w:fill="CFDFEE" w:themeFill="accent4"/>
    </w:rPr>
  </w:style>
  <w:style w:type="character" w:customStyle="1" w:styleId="Heading1Char">
    <w:name w:val="Heading 1 Char"/>
    <w:basedOn w:val="DefaultParagraphFont"/>
    <w:link w:val="Heading1"/>
    <w:uiPriority w:val="9"/>
    <w:rsid w:val="0092796C"/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TOCHeading">
    <w:name w:val="TOC Heading"/>
    <w:aliases w:val="TOC Heading - IPC"/>
    <w:basedOn w:val="Heading2"/>
    <w:next w:val="Normal"/>
    <w:uiPriority w:val="39"/>
    <w:unhideWhenUsed/>
    <w:qFormat/>
    <w:rsid w:val="004B2B8C"/>
    <w:pPr>
      <w:numPr>
        <w:numId w:val="0"/>
      </w:numPr>
      <w:outlineLvl w:val="9"/>
    </w:pPr>
    <w:rPr>
      <w:sz w:val="48"/>
      <w:szCs w:val="48"/>
    </w:r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9425F9"/>
    <w:pPr>
      <w:tabs>
        <w:tab w:val="left" w:pos="880"/>
        <w:tab w:val="right" w:pos="9016"/>
      </w:tabs>
      <w:spacing w:after="100"/>
      <w:ind w:left="220"/>
    </w:pPr>
    <w:rPr>
      <w:b/>
      <w:bCs/>
      <w:noProof/>
      <w:color w:val="424A52" w:themeColor="text2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112D4"/>
    <w:pPr>
      <w:tabs>
        <w:tab w:val="left" w:pos="880"/>
        <w:tab w:val="right" w:pos="9016"/>
      </w:tabs>
      <w:spacing w:after="100"/>
      <w:ind w:left="44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92796C"/>
    <w:rPr>
      <w:color w:val="003896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2796C"/>
    <w:pPr>
      <w:spacing w:after="100"/>
    </w:pPr>
    <w:rPr>
      <w:rFonts w:asciiTheme="minorHAnsi" w:eastAsiaTheme="minorEastAsia" w:hAnsiTheme="minorHAnsi" w:cs="Times New Roman"/>
      <w:kern w:val="0"/>
      <w:lang w:eastAsia="en-GB"/>
      <w14:ligatures w14:val="none"/>
    </w:rPr>
  </w:style>
  <w:style w:type="paragraph" w:customStyle="1" w:styleId="TOCHeading2">
    <w:name w:val="TOC Heading 2"/>
    <w:basedOn w:val="TOC2"/>
    <w:link w:val="TOCHeading2Char"/>
    <w:rsid w:val="0092796C"/>
  </w:style>
  <w:style w:type="character" w:customStyle="1" w:styleId="TOC2Char">
    <w:name w:val="TOC 2 Char"/>
    <w:basedOn w:val="DefaultParagraphFont"/>
    <w:link w:val="TOC2"/>
    <w:uiPriority w:val="39"/>
    <w:rsid w:val="009425F9"/>
    <w:rPr>
      <w:b/>
      <w:bCs/>
      <w:noProof/>
      <w:color w:val="424A52" w:themeColor="text2"/>
      <w:sz w:val="28"/>
      <w:szCs w:val="28"/>
    </w:rPr>
  </w:style>
  <w:style w:type="character" w:customStyle="1" w:styleId="TOCHeading2Char">
    <w:name w:val="TOC Heading 2 Char"/>
    <w:basedOn w:val="TOC2Char"/>
    <w:link w:val="TOCHeading2"/>
    <w:rsid w:val="0092796C"/>
    <w:rPr>
      <w:rFonts w:ascii="Arial" w:hAnsi="Arial"/>
      <w:b/>
      <w:bCs/>
      <w:noProof/>
      <w:color w:val="424A52" w:themeColor="text2"/>
      <w:sz w:val="28"/>
      <w:szCs w:val="28"/>
    </w:rPr>
  </w:style>
  <w:style w:type="table" w:styleId="GridTable4-Accent5">
    <w:name w:val="Grid Table 4 Accent 5"/>
    <w:basedOn w:val="TableNormal"/>
    <w:uiPriority w:val="49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FE0E3" w:themeColor="accent5"/>
          <w:left w:val="single" w:sz="4" w:space="0" w:color="DFE0E3" w:themeColor="accent5"/>
          <w:bottom w:val="single" w:sz="4" w:space="0" w:color="DFE0E3" w:themeColor="accent5"/>
          <w:right w:val="single" w:sz="4" w:space="0" w:color="DFE0E3" w:themeColor="accent5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</w:rPr>
      <w:tblPr/>
      <w:tcPr>
        <w:tcBorders>
          <w:top w:val="double" w:sz="4" w:space="0" w:color="DFE0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</w:style>
  <w:style w:type="table" w:styleId="GridTable1Light-Accent2">
    <w:name w:val="Grid Table 1 Light Accent 2"/>
    <w:basedOn w:val="TableNormal"/>
    <w:uiPriority w:val="46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FCE99C" w:themeColor="accent2" w:themeTint="66"/>
        <w:left w:val="single" w:sz="4" w:space="0" w:color="FCE99C" w:themeColor="accent2" w:themeTint="66"/>
        <w:bottom w:val="single" w:sz="4" w:space="0" w:color="FCE99C" w:themeColor="accent2" w:themeTint="66"/>
        <w:right w:val="single" w:sz="4" w:space="0" w:color="FCE99C" w:themeColor="accent2" w:themeTint="66"/>
        <w:insideH w:val="single" w:sz="4" w:space="0" w:color="FCE99C" w:themeColor="accent2" w:themeTint="66"/>
        <w:insideV w:val="single" w:sz="4" w:space="0" w:color="FCE99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locked/>
    <w:rsid w:val="00164A5A"/>
    <w:pPr>
      <w:spacing w:after="0"/>
    </w:pPr>
    <w:tblPr>
      <w:tblStyleRowBandSize w:val="1"/>
      <w:tblStyleColBandSize w:val="1"/>
      <w:tblBorders>
        <w:top w:val="single" w:sz="4" w:space="0" w:color="2777FF" w:themeColor="accent1" w:themeTint="99"/>
        <w:left w:val="single" w:sz="4" w:space="0" w:color="2777FF" w:themeColor="accent1" w:themeTint="99"/>
        <w:bottom w:val="single" w:sz="4" w:space="0" w:color="2777FF" w:themeColor="accent1" w:themeTint="99"/>
        <w:right w:val="single" w:sz="4" w:space="0" w:color="2777FF" w:themeColor="accent1" w:themeTint="99"/>
        <w:insideH w:val="single" w:sz="4" w:space="0" w:color="2777FF" w:themeColor="accent1" w:themeTint="99"/>
        <w:insideV w:val="single" w:sz="4" w:space="0" w:color="2777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96" w:themeColor="accent1"/>
          <w:left w:val="single" w:sz="4" w:space="0" w:color="003896" w:themeColor="accent1"/>
          <w:bottom w:val="single" w:sz="4" w:space="0" w:color="003896" w:themeColor="accent1"/>
          <w:right w:val="single" w:sz="4" w:space="0" w:color="003896" w:themeColor="accent1"/>
          <w:insideH w:val="nil"/>
          <w:insideV w:val="nil"/>
        </w:tcBorders>
        <w:shd w:val="clear" w:color="auto" w:fill="003896" w:themeFill="accent1"/>
      </w:tcPr>
    </w:tblStylePr>
    <w:tblStylePr w:type="lastRow">
      <w:rPr>
        <w:b/>
        <w:bCs/>
      </w:rPr>
      <w:tblPr/>
      <w:tcPr>
        <w:tcBorders>
          <w:top w:val="double" w:sz="4" w:space="0" w:color="0038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1FF" w:themeFill="accent1" w:themeFillTint="33"/>
      </w:tcPr>
    </w:tblStylePr>
    <w:tblStylePr w:type="band1Horz">
      <w:tblPr/>
      <w:tcPr>
        <w:shd w:val="clear" w:color="auto" w:fill="B7D1FF" w:themeFill="accent1" w:themeFillTint="33"/>
      </w:tcPr>
    </w:tblStylePr>
  </w:style>
  <w:style w:type="paragraph" w:customStyle="1" w:styleId="PublicationTitleH1-IPC">
    <w:name w:val="Publication Title H1 - IPC"/>
    <w:basedOn w:val="Normal"/>
    <w:link w:val="PublicationTitleH1-IPCChar"/>
    <w:semiHidden/>
    <w:rsid w:val="00332262"/>
    <w:rPr>
      <w:b/>
      <w:bCs/>
      <w:color w:val="FFFFFF" w:themeColor="background1"/>
      <w:sz w:val="72"/>
      <w:szCs w:val="7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locked/>
    <w:rsid w:val="003112D4"/>
    <w:rPr>
      <w:color w:val="605E5C"/>
      <w:shd w:val="clear" w:color="auto" w:fill="E1DFDD"/>
    </w:rPr>
  </w:style>
  <w:style w:type="character" w:customStyle="1" w:styleId="PublicationTitleH1-IPCChar">
    <w:name w:val="Publication Title H1 - IPC Char"/>
    <w:basedOn w:val="DefaultParagraphFont"/>
    <w:link w:val="PublicationTitleH1-IPC"/>
    <w:semiHidden/>
    <w:rsid w:val="0043632B"/>
    <w:rPr>
      <w:b/>
      <w:bCs/>
      <w:color w:val="FFFFFF" w:themeColor="background1"/>
      <w:sz w:val="72"/>
      <w:szCs w:val="72"/>
    </w:rPr>
  </w:style>
  <w:style w:type="table" w:styleId="GridTable3-Accent6">
    <w:name w:val="Grid Table 3 Accent 6"/>
    <w:basedOn w:val="TableGrid2"/>
    <w:uiPriority w:val="48"/>
    <w:locked/>
    <w:rsid w:val="003112D4"/>
    <w:pPr>
      <w:spacing w:after="0"/>
    </w:pPr>
    <w:tblPr>
      <w:tblStyleRowBandSize w:val="1"/>
      <w:tblStyleColBandSize w:val="1"/>
      <w:tblBorders>
        <w:top w:val="single" w:sz="4" w:space="0" w:color="176DFB" w:themeColor="accent6" w:themeTint="99"/>
        <w:left w:val="single" w:sz="4" w:space="0" w:color="176DFB" w:themeColor="accent6" w:themeTint="99"/>
        <w:bottom w:val="single" w:sz="4" w:space="0" w:color="176DFB" w:themeColor="accent6" w:themeTint="99"/>
        <w:right w:val="single" w:sz="4" w:space="0" w:color="176DFB" w:themeColor="accent6" w:themeTint="99"/>
        <w:insideH w:val="single" w:sz="4" w:space="0" w:color="176DFB" w:themeColor="accent6" w:themeTint="99"/>
        <w:insideV w:val="single" w:sz="4" w:space="0" w:color="176DFB" w:themeColor="accent6" w:themeTint="99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firstCol">
      <w:pPr>
        <w:jc w:val="right"/>
      </w:pPr>
      <w:rPr>
        <w:b/>
        <w:bCs/>
        <w:i/>
        <w:iCs/>
      </w:rPr>
      <w:tblPr/>
      <w:tcPr>
        <w:tcBorders>
          <w:top w:val="nil"/>
          <w:left w:val="nil"/>
          <w:bottom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Col">
      <w:rPr>
        <w:b/>
        <w:bCs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band1Vert">
      <w:tblPr/>
      <w:tcPr>
        <w:shd w:val="clear" w:color="auto" w:fill="B1CEFD" w:themeFill="accent6" w:themeFillTint="33"/>
      </w:tcPr>
    </w:tblStylePr>
    <w:tblStylePr w:type="band1Horz">
      <w:tblPr/>
      <w:tcPr>
        <w:shd w:val="clear" w:color="auto" w:fill="B1CEFD" w:themeFill="accent6" w:themeFillTint="33"/>
      </w:tcPr>
    </w:tblStylePr>
    <w:tblStylePr w:type="neCell">
      <w:tblPr/>
      <w:tcPr>
        <w:tcBorders>
          <w:bottom w:val="single" w:sz="4" w:space="0" w:color="176DFB" w:themeColor="accent6" w:themeTint="99"/>
        </w:tcBorders>
      </w:tcPr>
    </w:tblStylePr>
    <w:tblStylePr w:type="nwCell">
      <w:tblPr/>
      <w:tcPr>
        <w:tcBorders>
          <w:bottom w:val="single" w:sz="4" w:space="0" w:color="176DFB" w:themeColor="accent6" w:themeTint="99"/>
        </w:tcBorders>
      </w:tcPr>
    </w:tblStylePr>
    <w:tblStylePr w:type="seCell">
      <w:tblPr/>
      <w:tcPr>
        <w:tcBorders>
          <w:top w:val="single" w:sz="4" w:space="0" w:color="176DFB" w:themeColor="accent6" w:themeTint="99"/>
        </w:tcBorders>
      </w:tcPr>
    </w:tblStylePr>
    <w:tblStylePr w:type="swCell">
      <w:tblPr/>
      <w:tcPr>
        <w:tcBorders>
          <w:top w:val="single" w:sz="4" w:space="0" w:color="176DFB" w:themeColor="accent6" w:themeTint="99"/>
        </w:tcBorders>
      </w:tcPr>
    </w:tblStylePr>
  </w:style>
  <w:style w:type="table" w:styleId="GridTable5Dark-Accent5">
    <w:name w:val="Grid Table 5 Dark Accent 5"/>
    <w:basedOn w:val="TableNormal"/>
    <w:uiPriority w:val="50"/>
    <w:locked/>
    <w:rsid w:val="00657B8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band1Vert">
      <w:tblPr/>
      <w:tcPr>
        <w:shd w:val="clear" w:color="auto" w:fill="F2F2F3" w:themeFill="accent5" w:themeFillTint="66"/>
      </w:tcPr>
    </w:tblStylePr>
    <w:tblStylePr w:type="band1Horz">
      <w:tblPr/>
      <w:tcPr>
        <w:shd w:val="clear" w:color="auto" w:fill="F2F2F3" w:themeFill="accent5" w:themeFillTint="66"/>
      </w:tcPr>
    </w:tblStylePr>
  </w:style>
  <w:style w:type="table" w:styleId="TableGrid2">
    <w:name w:val="Table Grid 2"/>
    <w:basedOn w:val="TableNormal"/>
    <w:uiPriority w:val="99"/>
    <w:semiHidden/>
    <w:unhideWhenUsed/>
    <w:locked/>
    <w:rsid w:val="003112D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ublicationSubtitle">
    <w:name w:val="Publication Subtitle"/>
    <w:basedOn w:val="PublicationTitleH1-IPC"/>
    <w:link w:val="PublicationSubtitleChar"/>
    <w:semiHidden/>
    <w:rsid w:val="007724A5"/>
    <w:rPr>
      <w:sz w:val="52"/>
      <w:szCs w:val="52"/>
    </w:rPr>
  </w:style>
  <w:style w:type="paragraph" w:customStyle="1" w:styleId="BackpageSubtitle">
    <w:name w:val="Backpage Subtitle"/>
    <w:basedOn w:val="Normal"/>
    <w:link w:val="BackpageSubtitleChar"/>
    <w:semiHidden/>
    <w:rsid w:val="00783B5A"/>
    <w:pPr>
      <w:jc w:val="center"/>
    </w:pPr>
    <w:rPr>
      <w:b/>
      <w:bCs/>
      <w:color w:val="F9C909" w:themeColor="accent2"/>
      <w:sz w:val="36"/>
      <w:szCs w:val="36"/>
    </w:rPr>
  </w:style>
  <w:style w:type="character" w:customStyle="1" w:styleId="PublicationSubtitleChar">
    <w:name w:val="Publication Subtitle Char"/>
    <w:basedOn w:val="PublicationTitleH1-IPCChar"/>
    <w:link w:val="PublicationSubtitle"/>
    <w:semiHidden/>
    <w:rsid w:val="0043632B"/>
    <w:rPr>
      <w:b/>
      <w:bCs/>
      <w:color w:val="FFFFFF" w:themeColor="background1"/>
      <w:sz w:val="52"/>
      <w:szCs w:val="52"/>
    </w:rPr>
  </w:style>
  <w:style w:type="paragraph" w:customStyle="1" w:styleId="BackpageAddress-IPC">
    <w:name w:val="Backpage Address - IPC"/>
    <w:basedOn w:val="Normal"/>
    <w:link w:val="BackpageAddress-IPCChar"/>
    <w:semiHidden/>
    <w:rsid w:val="00783B5A"/>
  </w:style>
  <w:style w:type="character" w:customStyle="1" w:styleId="BackpageSubtitleChar">
    <w:name w:val="Backpage Subtitle Char"/>
    <w:basedOn w:val="DefaultParagraphFont"/>
    <w:link w:val="BackpageSubtitle"/>
    <w:semiHidden/>
    <w:rsid w:val="0043632B"/>
    <w:rPr>
      <w:b/>
      <w:bCs/>
      <w:color w:val="F9C909" w:themeColor="accent2"/>
      <w:sz w:val="36"/>
      <w:szCs w:val="36"/>
    </w:rPr>
  </w:style>
  <w:style w:type="paragraph" w:customStyle="1" w:styleId="BackpageSlogan-IPC">
    <w:name w:val="Backpage Slogan - IPC"/>
    <w:basedOn w:val="BackpageSubtitle"/>
    <w:link w:val="BackpageSlogan-IPCChar"/>
    <w:semiHidden/>
    <w:rsid w:val="00783B5A"/>
    <w:rPr>
      <w:sz w:val="44"/>
      <w:szCs w:val="44"/>
    </w:rPr>
  </w:style>
  <w:style w:type="character" w:customStyle="1" w:styleId="BackpageAddress-IPCChar">
    <w:name w:val="Backpage Address - IPC Char"/>
    <w:basedOn w:val="DefaultParagraphFont"/>
    <w:link w:val="BackpageAddress-IPC"/>
    <w:semiHidden/>
    <w:rsid w:val="0043632B"/>
  </w:style>
  <w:style w:type="character" w:customStyle="1" w:styleId="BackpageSlogan-IPCChar">
    <w:name w:val="Backpage Slogan - IPC Char"/>
    <w:basedOn w:val="BackpageSubtitleChar"/>
    <w:link w:val="BackpageSlogan-IPC"/>
    <w:semiHidden/>
    <w:rsid w:val="0043632B"/>
    <w:rPr>
      <w:b/>
      <w:bCs/>
      <w:color w:val="F9C909" w:themeColor="accent2"/>
      <w:sz w:val="44"/>
      <w:szCs w:val="4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3245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3245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455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245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552"/>
    <w:rPr>
      <w:rFonts w:ascii="Arial" w:hAnsi="Arial" w:cs="Arial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3315F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15FD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15FD"/>
    <w:rPr>
      <w:vertAlign w:val="superscript"/>
    </w:rPr>
  </w:style>
  <w:style w:type="numbering" w:customStyle="1" w:styleId="BulletPoints">
    <w:name w:val="Bullet Points"/>
    <w:uiPriority w:val="99"/>
    <w:rsid w:val="00D173A4"/>
    <w:pPr>
      <w:numPr>
        <w:numId w:val="1"/>
      </w:numPr>
    </w:pPr>
  </w:style>
  <w:style w:type="numbering" w:customStyle="1" w:styleId="Style2">
    <w:name w:val="Style2"/>
    <w:uiPriority w:val="99"/>
    <w:locked/>
    <w:rsid w:val="000C696F"/>
    <w:pPr>
      <w:numPr>
        <w:numId w:val="2"/>
      </w:numPr>
    </w:pPr>
  </w:style>
  <w:style w:type="paragraph" w:styleId="NormalWeb">
    <w:name w:val="Normal (Web)"/>
    <w:basedOn w:val="Normal"/>
    <w:uiPriority w:val="99"/>
    <w:semiHidden/>
    <w:unhideWhenUsed/>
    <w:locked/>
    <w:rsid w:val="000F6A2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lang w:eastAsia="en-GB"/>
      <w14:ligatures w14:val="none"/>
    </w:rPr>
  </w:style>
  <w:style w:type="paragraph" w:customStyle="1" w:styleId="MonthYearonHomepage">
    <w:name w:val="Month Year on Homepage"/>
    <w:basedOn w:val="Normal"/>
    <w:link w:val="MonthYearonHomepageChar"/>
    <w:semiHidden/>
    <w:rsid w:val="000F6A2F"/>
    <w:rPr>
      <w:color w:val="F9C909" w:themeColor="accent2"/>
      <w:sz w:val="36"/>
      <w:szCs w:val="36"/>
    </w:rPr>
  </w:style>
  <w:style w:type="paragraph" w:customStyle="1" w:styleId="HeaderFontStyle">
    <w:name w:val="Header Font Style"/>
    <w:basedOn w:val="Normal"/>
    <w:link w:val="HeaderFontStyleChar"/>
    <w:semiHidden/>
    <w:rsid w:val="000F6A2F"/>
    <w:pPr>
      <w:spacing w:after="160" w:line="259" w:lineRule="auto"/>
    </w:pPr>
    <w:rPr>
      <w:rFonts w:eastAsia="Calibri"/>
      <w:color w:val="auto"/>
    </w:rPr>
  </w:style>
  <w:style w:type="character" w:customStyle="1" w:styleId="MonthYearonHomepageChar">
    <w:name w:val="Month Year on Homepage Char"/>
    <w:basedOn w:val="DefaultParagraphFont"/>
    <w:link w:val="MonthYearonHomepage"/>
    <w:semiHidden/>
    <w:rsid w:val="0043632B"/>
    <w:rPr>
      <w:color w:val="F9C909" w:themeColor="accent2"/>
      <w:sz w:val="36"/>
      <w:szCs w:val="36"/>
    </w:rPr>
  </w:style>
  <w:style w:type="paragraph" w:customStyle="1" w:styleId="BackpageInfo1">
    <w:name w:val="Backpage Info 1"/>
    <w:basedOn w:val="Normal"/>
    <w:link w:val="BackpageInfo1Char"/>
    <w:semiHidden/>
    <w:rsid w:val="000F6A2F"/>
    <w:pPr>
      <w:jc w:val="center"/>
    </w:pPr>
    <w:rPr>
      <w:color w:val="FFFFFF" w:themeColor="background1"/>
      <w:sz w:val="28"/>
      <w:szCs w:val="28"/>
    </w:rPr>
  </w:style>
  <w:style w:type="character" w:customStyle="1" w:styleId="HeaderFontStyleChar">
    <w:name w:val="Header Font Style Char"/>
    <w:basedOn w:val="DefaultParagraphFont"/>
    <w:link w:val="HeaderFontStyle"/>
    <w:semiHidden/>
    <w:rsid w:val="0043632B"/>
    <w:rPr>
      <w:rFonts w:eastAsia="Calibri"/>
      <w:color w:val="auto"/>
    </w:rPr>
  </w:style>
  <w:style w:type="paragraph" w:customStyle="1" w:styleId="BackpageInfo2">
    <w:name w:val="Backpage Info 2"/>
    <w:basedOn w:val="BackpageAddress-IPC"/>
    <w:link w:val="BackpageInfo2Char"/>
    <w:semiHidden/>
    <w:rsid w:val="000F6A2F"/>
    <w:pPr>
      <w:jc w:val="center"/>
    </w:pPr>
    <w:rPr>
      <w:color w:val="FFFFFF" w:themeColor="background1"/>
    </w:rPr>
  </w:style>
  <w:style w:type="character" w:customStyle="1" w:styleId="BackpageInfo1Char">
    <w:name w:val="Backpage Info 1 Char"/>
    <w:basedOn w:val="DefaultParagraphFont"/>
    <w:link w:val="BackpageInfo1"/>
    <w:semiHidden/>
    <w:rsid w:val="0043632B"/>
    <w:rPr>
      <w:color w:val="FFFFFF" w:themeColor="background1"/>
      <w:sz w:val="28"/>
      <w:szCs w:val="28"/>
    </w:rPr>
  </w:style>
  <w:style w:type="paragraph" w:customStyle="1" w:styleId="BackpageHyperlinks">
    <w:name w:val="Backpage Hyperlinks"/>
    <w:basedOn w:val="BackpageInfo2"/>
    <w:link w:val="BackpageHyperlinksChar"/>
    <w:semiHidden/>
    <w:rsid w:val="00CD65C0"/>
  </w:style>
  <w:style w:type="character" w:customStyle="1" w:styleId="BackpageInfo2Char">
    <w:name w:val="Backpage Info 2 Char"/>
    <w:basedOn w:val="BackpageAddress-IPCChar"/>
    <w:link w:val="BackpageInfo2"/>
    <w:semiHidden/>
    <w:rsid w:val="0043632B"/>
    <w:rPr>
      <w:color w:val="FFFFFF" w:themeColor="background1"/>
    </w:rPr>
  </w:style>
  <w:style w:type="paragraph" w:customStyle="1" w:styleId="BackpageHyperlinks1">
    <w:name w:val="Backpage Hyperlinks 1"/>
    <w:basedOn w:val="BackpageHyperlinks"/>
    <w:link w:val="BackpageHyperlinks1Char"/>
    <w:semiHidden/>
    <w:rsid w:val="00CD65C0"/>
    <w:rPr>
      <w:u w:val="single"/>
    </w:rPr>
  </w:style>
  <w:style w:type="character" w:customStyle="1" w:styleId="BackpageHyperlinksChar">
    <w:name w:val="Backpage Hyperlinks Char"/>
    <w:basedOn w:val="BackpageInfo2Char"/>
    <w:link w:val="BackpageHyperlinks"/>
    <w:semiHidden/>
    <w:rsid w:val="0043632B"/>
    <w:rPr>
      <w:color w:val="FFFFFF" w:themeColor="background1"/>
    </w:rPr>
  </w:style>
  <w:style w:type="character" w:customStyle="1" w:styleId="BackpageHyperlinks1Char">
    <w:name w:val="Backpage Hyperlinks 1 Char"/>
    <w:basedOn w:val="BackpageHyperlinksChar"/>
    <w:link w:val="BackpageHyperlinks1"/>
    <w:semiHidden/>
    <w:rsid w:val="0043632B"/>
    <w:rPr>
      <w:color w:val="FFFFFF" w:themeColor="background1"/>
      <w:u w:val="single"/>
    </w:rPr>
  </w:style>
  <w:style w:type="table" w:styleId="GridTable2-Accent4">
    <w:name w:val="Grid Table 2 Accent 4"/>
    <w:basedOn w:val="TableNormal"/>
    <w:uiPriority w:val="47"/>
    <w:locked/>
    <w:rsid w:val="009F35B7"/>
    <w:pPr>
      <w:spacing w:after="0"/>
    </w:pPr>
    <w:tblPr>
      <w:tblStyleRowBandSize w:val="1"/>
      <w:tblStyleColBandSize w:val="1"/>
      <w:tblBorders>
        <w:top w:val="single" w:sz="2" w:space="0" w:color="E2EBF4" w:themeColor="accent4" w:themeTint="99"/>
        <w:bottom w:val="single" w:sz="2" w:space="0" w:color="E2EBF4" w:themeColor="accent4" w:themeTint="99"/>
        <w:insideH w:val="single" w:sz="2" w:space="0" w:color="E2EBF4" w:themeColor="accent4" w:themeTint="99"/>
        <w:insideV w:val="single" w:sz="2" w:space="0" w:color="E2EBF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BF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BF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5Dark-Accent3">
    <w:name w:val="Grid Table 5 Dark Accent 3"/>
    <w:basedOn w:val="TableNormal"/>
    <w:uiPriority w:val="50"/>
    <w:locked/>
    <w:rsid w:val="009F35B7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C4E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band1Vert">
      <w:tblPr/>
      <w:tcPr>
        <w:shd w:val="clear" w:color="auto" w:fill="FD89C8" w:themeFill="accent3" w:themeFillTint="66"/>
      </w:tcPr>
    </w:tblStylePr>
    <w:tblStylePr w:type="band1Horz">
      <w:tblPr/>
      <w:tcPr>
        <w:shd w:val="clear" w:color="auto" w:fill="FD89C8" w:themeFill="accent3" w:themeFillTint="66"/>
      </w:tcPr>
    </w:tblStylePr>
  </w:style>
  <w:style w:type="table" w:styleId="ListTable1Light-Accent3">
    <w:name w:val="List Table 1 Light Accent 3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C4EA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C4EA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C4E3" w:themeFill="accent3" w:themeFillTint="33"/>
      </w:tcPr>
    </w:tblStylePr>
    <w:tblStylePr w:type="band1Horz">
      <w:tblPr/>
      <w:tcPr>
        <w:shd w:val="clear" w:color="auto" w:fill="FEC4E3" w:themeFill="accent3" w:themeFillTint="33"/>
      </w:tcPr>
    </w:tblStylePr>
  </w:style>
  <w:style w:type="table" w:styleId="GridTable4-Accent6">
    <w:name w:val="Grid Table 4 Accent 6"/>
    <w:basedOn w:val="TableNormal"/>
    <w:uiPriority w:val="99"/>
    <w:locked/>
    <w:rsid w:val="00C02FE7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ListTable1Light-Accent2">
    <w:name w:val="List Table 1 Light Accent 2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4CD" w:themeFill="accent2" w:themeFillTint="33"/>
      </w:tcPr>
    </w:tblStylePr>
    <w:tblStylePr w:type="band1Horz">
      <w:tblPr/>
      <w:tcPr>
        <w:shd w:val="clear" w:color="auto" w:fill="FDF4CD" w:themeFill="accent2" w:themeFillTint="33"/>
      </w:tcPr>
    </w:tblStylePr>
  </w:style>
  <w:style w:type="table" w:styleId="ColorfulShading-Accent1">
    <w:name w:val="Colorful Shading Accent 1"/>
    <w:basedOn w:val="TableNormal"/>
    <w:uiPriority w:val="71"/>
    <w:semiHidden/>
    <w:unhideWhenUsed/>
    <w:locked/>
    <w:rsid w:val="00333810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9C909" w:themeColor="accent2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8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C90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215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215A" w:themeColor="accent1" w:themeShade="99"/>
          <w:insideV w:val="nil"/>
        </w:tcBorders>
        <w:shd w:val="clear" w:color="auto" w:fill="00215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15A" w:themeFill="accent1" w:themeFillShade="99"/>
      </w:tcPr>
    </w:tblStylePr>
    <w:tblStylePr w:type="band1Vert">
      <w:tblPr/>
      <w:tcPr>
        <w:shd w:val="clear" w:color="auto" w:fill="6FA4FF" w:themeFill="accent1" w:themeFillTint="66"/>
      </w:tcPr>
    </w:tblStylePr>
    <w:tblStylePr w:type="band1Horz">
      <w:tblPr/>
      <w:tcPr>
        <w:shd w:val="clear" w:color="auto" w:fill="4B8E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IPCTable">
    <w:name w:val="IPC Table"/>
    <w:basedOn w:val="TableNormal"/>
    <w:uiPriority w:val="99"/>
    <w:rsid w:val="00C80CDC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paragraph" w:customStyle="1" w:styleId="DecimalAligned">
    <w:name w:val="Decimal Aligned"/>
    <w:basedOn w:val="Normal"/>
    <w:uiPriority w:val="40"/>
    <w:locked/>
    <w:rsid w:val="00456E14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  <w:kern w:val="0"/>
      <w:sz w:val="22"/>
      <w:szCs w:val="22"/>
      <w:lang w:val="en-US"/>
      <w14:ligatures w14:val="none"/>
    </w:rPr>
  </w:style>
  <w:style w:type="character" w:styleId="SubtleEmphasis">
    <w:name w:val="Subtle Emphasis"/>
    <w:basedOn w:val="DefaultParagraphFont"/>
    <w:uiPriority w:val="19"/>
    <w:semiHidden/>
    <w:qFormat/>
    <w:locked/>
    <w:rsid w:val="00456E14"/>
    <w:rPr>
      <w:i/>
      <w:iCs/>
    </w:rPr>
  </w:style>
  <w:style w:type="table" w:styleId="LightShading-Accent1">
    <w:name w:val="Light Shading Accent 1"/>
    <w:basedOn w:val="TableNormal"/>
    <w:uiPriority w:val="60"/>
    <w:locked/>
    <w:rsid w:val="00456E14"/>
    <w:pPr>
      <w:spacing w:after="0"/>
    </w:pPr>
    <w:rPr>
      <w:rFonts w:asciiTheme="minorHAnsi" w:eastAsiaTheme="minorEastAsia" w:hAnsiTheme="minorHAnsi" w:cstheme="minorBidi"/>
      <w:color w:val="002970" w:themeColor="accent1" w:themeShade="BF"/>
      <w:kern w:val="0"/>
      <w:sz w:val="22"/>
      <w:szCs w:val="22"/>
      <w:lang w:val="en-US"/>
      <w14:ligatures w14:val="none"/>
    </w:rPr>
    <w:tblPr>
      <w:tblStyleRowBandSize w:val="1"/>
      <w:tblStyleColBandSize w:val="1"/>
      <w:tblBorders>
        <w:top w:val="single" w:sz="8" w:space="0" w:color="003896" w:themeColor="accent1"/>
        <w:bottom w:val="single" w:sz="8" w:space="0" w:color="0038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</w:style>
  <w:style w:type="table" w:styleId="GridTable4-Accent4">
    <w:name w:val="Grid Table 4 Accent 4"/>
    <w:basedOn w:val="TableNormal"/>
    <w:uiPriority w:val="49"/>
    <w:locked/>
    <w:rsid w:val="00A14111"/>
    <w:pPr>
      <w:spacing w:after="0"/>
    </w:pPr>
    <w:tblPr>
      <w:tblStyleRowBandSize w:val="1"/>
      <w:tblStyleColBandSize w:val="1"/>
      <w:tblBorders>
        <w:top w:val="single" w:sz="4" w:space="0" w:color="E2EBF4" w:themeColor="accent4" w:themeTint="99"/>
        <w:left w:val="single" w:sz="4" w:space="0" w:color="E2EBF4" w:themeColor="accent4" w:themeTint="99"/>
        <w:bottom w:val="single" w:sz="4" w:space="0" w:color="E2EBF4" w:themeColor="accent4" w:themeTint="99"/>
        <w:right w:val="single" w:sz="4" w:space="0" w:color="E2EBF4" w:themeColor="accent4" w:themeTint="99"/>
        <w:insideH w:val="single" w:sz="4" w:space="0" w:color="E2EBF4" w:themeColor="accent4" w:themeTint="99"/>
        <w:insideV w:val="single" w:sz="4" w:space="0" w:color="E2EBF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FDFEE" w:themeColor="accent4"/>
          <w:left w:val="single" w:sz="4" w:space="0" w:color="CFDFEE" w:themeColor="accent4"/>
          <w:bottom w:val="single" w:sz="4" w:space="0" w:color="CFDFEE" w:themeColor="accent4"/>
          <w:right w:val="single" w:sz="4" w:space="0" w:color="CFDFEE" w:themeColor="accent4"/>
          <w:insideH w:val="nil"/>
          <w:insideV w:val="nil"/>
        </w:tcBorders>
        <w:shd w:val="clear" w:color="auto" w:fill="CFDFEE" w:themeFill="accent4"/>
      </w:tcPr>
    </w:tblStylePr>
    <w:tblStylePr w:type="lastRow">
      <w:rPr>
        <w:b/>
        <w:bCs/>
      </w:rPr>
      <w:tblPr/>
      <w:tcPr>
        <w:tcBorders>
          <w:top w:val="double" w:sz="4" w:space="0" w:color="CFDFE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1Light-Accent5">
    <w:name w:val="Grid Table 1 Light Accent 5"/>
    <w:basedOn w:val="TableNormal"/>
    <w:uiPriority w:val="46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F2F2F3" w:themeColor="accent5" w:themeTint="66"/>
        <w:left w:val="single" w:sz="4" w:space="0" w:color="F2F2F3" w:themeColor="accent5" w:themeTint="66"/>
        <w:bottom w:val="single" w:sz="4" w:space="0" w:color="F2F2F3" w:themeColor="accent5" w:themeTint="66"/>
        <w:right w:val="single" w:sz="4" w:space="0" w:color="F2F2F3" w:themeColor="accent5" w:themeTint="66"/>
        <w:insideH w:val="single" w:sz="4" w:space="0" w:color="F2F2F3" w:themeColor="accent5" w:themeTint="66"/>
        <w:insideV w:val="single" w:sz="4" w:space="0" w:color="F2F2F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BECE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ECE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locked/>
    <w:rsid w:val="00BF2D13"/>
    <w:pPr>
      <w:ind w:left="720"/>
      <w:contextualSpacing/>
    </w:pPr>
  </w:style>
  <w:style w:type="table" w:styleId="TableGrid">
    <w:name w:val="Table Grid"/>
    <w:basedOn w:val="TableNormal"/>
    <w:uiPriority w:val="39"/>
    <w:locked/>
    <w:rsid w:val="006C551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-Accent5">
    <w:name w:val="Grid Table 7 Colorful Accent 5"/>
    <w:basedOn w:val="TableNormal"/>
    <w:uiPriority w:val="52"/>
    <w:locked/>
    <w:rsid w:val="006C5518"/>
    <w:pPr>
      <w:spacing w:after="0"/>
    </w:pPr>
    <w:rPr>
      <w:color w:val="A2A5AE" w:themeColor="accent5" w:themeShade="BF"/>
    </w:r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  <w:tblStylePr w:type="neCell">
      <w:tblPr/>
      <w:tcPr>
        <w:tcBorders>
          <w:bottom w:val="single" w:sz="4" w:space="0" w:color="EBECEE" w:themeColor="accent5" w:themeTint="99"/>
        </w:tcBorders>
      </w:tcPr>
    </w:tblStylePr>
    <w:tblStylePr w:type="nwCell">
      <w:tblPr/>
      <w:tcPr>
        <w:tcBorders>
          <w:bottom w:val="single" w:sz="4" w:space="0" w:color="EBECEE" w:themeColor="accent5" w:themeTint="99"/>
        </w:tcBorders>
      </w:tcPr>
    </w:tblStylePr>
    <w:tblStylePr w:type="seCell">
      <w:tblPr/>
      <w:tcPr>
        <w:tcBorders>
          <w:top w:val="single" w:sz="4" w:space="0" w:color="EBECEE" w:themeColor="accent5" w:themeTint="99"/>
        </w:tcBorders>
      </w:tcPr>
    </w:tblStylePr>
    <w:tblStylePr w:type="swCell">
      <w:tblPr/>
      <w:tcPr>
        <w:tcBorders>
          <w:top w:val="single" w:sz="4" w:space="0" w:color="EBECEE" w:themeColor="accent5" w:themeTint="99"/>
        </w:tcBorders>
      </w:tcPr>
    </w:tblStylePr>
  </w:style>
  <w:style w:type="table" w:styleId="ListTable3-Accent6">
    <w:name w:val="List Table 3 Accent 6"/>
    <w:basedOn w:val="TableNormal"/>
    <w:uiPriority w:val="48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022D74" w:themeColor="accent6"/>
        <w:left w:val="single" w:sz="4" w:space="0" w:color="022D74" w:themeColor="accent6"/>
        <w:bottom w:val="single" w:sz="4" w:space="0" w:color="022D74" w:themeColor="accent6"/>
        <w:right w:val="single" w:sz="4" w:space="0" w:color="022D7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22D74" w:themeColor="accent6"/>
          <w:right w:val="single" w:sz="4" w:space="0" w:color="022D74" w:themeColor="accent6"/>
        </w:tcBorders>
      </w:tcPr>
    </w:tblStylePr>
    <w:tblStylePr w:type="band1Horz">
      <w:tblPr/>
      <w:tcPr>
        <w:tcBorders>
          <w:top w:val="single" w:sz="4" w:space="0" w:color="022D74" w:themeColor="accent6"/>
          <w:bottom w:val="single" w:sz="4" w:space="0" w:color="022D7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22D74" w:themeColor="accent6"/>
          <w:left w:val="nil"/>
        </w:tcBorders>
      </w:tcPr>
    </w:tblStylePr>
    <w:tblStylePr w:type="swCell">
      <w:tblPr/>
      <w:tcPr>
        <w:tcBorders>
          <w:top w:val="double" w:sz="4" w:space="0" w:color="022D74" w:themeColor="accent6"/>
          <w:right w:val="nil"/>
        </w:tcBorders>
      </w:tcPr>
    </w:tblStylePr>
  </w:style>
  <w:style w:type="paragraph" w:customStyle="1" w:styleId="TOCTitle">
    <w:name w:val="TOC Title"/>
    <w:basedOn w:val="FigureTitle-IPC"/>
    <w:link w:val="TOCTitleChar"/>
    <w:locked/>
    <w:rsid w:val="0039715C"/>
    <w:rPr>
      <w:sz w:val="48"/>
      <w:szCs w:val="48"/>
    </w:rPr>
  </w:style>
  <w:style w:type="table" w:styleId="TableList4">
    <w:name w:val="Table List 4"/>
    <w:basedOn w:val="TableNormal"/>
    <w:uiPriority w:val="99"/>
    <w:semiHidden/>
    <w:unhideWhenUsed/>
    <w:locked/>
    <w:rsid w:val="006C551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5Heading">
    <w:name w:val="5 Heading"/>
    <w:link w:val="5HeadingChar"/>
    <w:uiPriority w:val="3"/>
    <w:qFormat/>
    <w:rsid w:val="00D771EE"/>
    <w:pPr>
      <w:numPr>
        <w:ilvl w:val="3"/>
        <w:numId w:val="9"/>
      </w:numPr>
      <w:spacing w:before="240"/>
      <w:ind w:left="1021" w:hanging="1021"/>
      <w:outlineLvl w:val="4"/>
    </w:pPr>
    <w:rPr>
      <w:rFonts w:eastAsiaTheme="majorEastAsia"/>
      <w:color w:val="003896" w:themeColor="accent1"/>
    </w:rPr>
  </w:style>
  <w:style w:type="character" w:customStyle="1" w:styleId="TOCTitleChar">
    <w:name w:val="TOC Title Char"/>
    <w:basedOn w:val="Heading2Char"/>
    <w:link w:val="TOCTitle"/>
    <w:rsid w:val="0039715C"/>
    <w:rPr>
      <w:rFonts w:eastAsiaTheme="majorEastAsia"/>
      <w:b/>
      <w:bCs/>
      <w:color w:val="003896" w:themeColor="accent1"/>
      <w:sz w:val="48"/>
      <w:szCs w:val="48"/>
    </w:rPr>
  </w:style>
  <w:style w:type="paragraph" w:customStyle="1" w:styleId="Level2Bulletpoints">
    <w:name w:val="Level 2 Bulletpoints"/>
    <w:basedOn w:val="Bulletpoints-IPC"/>
    <w:link w:val="Level2BulletpointsChar"/>
    <w:uiPriority w:val="6"/>
    <w:qFormat/>
    <w:rsid w:val="004B2B8C"/>
    <w:pPr>
      <w:numPr>
        <w:ilvl w:val="1"/>
      </w:numPr>
      <w:ind w:left="714" w:hanging="357"/>
    </w:pPr>
  </w:style>
  <w:style w:type="character" w:customStyle="1" w:styleId="5HeadingChar">
    <w:name w:val="5 Heading Char"/>
    <w:basedOn w:val="DefaultParagraphFont"/>
    <w:link w:val="5Heading"/>
    <w:uiPriority w:val="3"/>
    <w:rsid w:val="00D771EE"/>
    <w:rPr>
      <w:rFonts w:eastAsiaTheme="majorEastAsia"/>
      <w:color w:val="003896" w:themeColor="accent1"/>
    </w:rPr>
  </w:style>
  <w:style w:type="character" w:customStyle="1" w:styleId="Level2BulletpointsChar">
    <w:name w:val="Level 2 Bulletpoints Char"/>
    <w:basedOn w:val="Bulletpoints-IPCChar"/>
    <w:link w:val="Level2Bulletpoints"/>
    <w:uiPriority w:val="6"/>
    <w:rsid w:val="004B2B8C"/>
    <w:rPr>
      <w:rFonts w:ascii="Arial" w:hAnsi="Arial" w:cs="Arial"/>
    </w:rPr>
  </w:style>
  <w:style w:type="table" w:styleId="TableGridLight">
    <w:name w:val="Grid Table Light"/>
    <w:basedOn w:val="TableNormal"/>
    <w:uiPriority w:val="40"/>
    <w:locked/>
    <w:rsid w:val="0000591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3">
    <w:name w:val="Plain Table 3"/>
    <w:basedOn w:val="TableNormal"/>
    <w:uiPriority w:val="43"/>
    <w:locked/>
    <w:rsid w:val="0000591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numbering" w:customStyle="1" w:styleId="Style1">
    <w:name w:val="Style1"/>
    <w:uiPriority w:val="99"/>
    <w:locked/>
    <w:rsid w:val="00C80CDC"/>
    <w:pPr>
      <w:numPr>
        <w:numId w:val="4"/>
      </w:numPr>
    </w:pPr>
  </w:style>
  <w:style w:type="paragraph" w:customStyle="1" w:styleId="NumberedList">
    <w:name w:val="Numbered List"/>
    <w:basedOn w:val="Bulletpoints-IPC"/>
    <w:link w:val="NumberedListChar"/>
    <w:uiPriority w:val="7"/>
    <w:qFormat/>
    <w:rsid w:val="00C70519"/>
    <w:pPr>
      <w:numPr>
        <w:numId w:val="5"/>
      </w:numPr>
    </w:pPr>
  </w:style>
  <w:style w:type="paragraph" w:customStyle="1" w:styleId="Level2NumberedList">
    <w:name w:val="Level 2 Numbered List"/>
    <w:basedOn w:val="NumberedList"/>
    <w:link w:val="Level2NumberedListChar"/>
    <w:uiPriority w:val="8"/>
    <w:qFormat/>
    <w:rsid w:val="00C70519"/>
    <w:pPr>
      <w:numPr>
        <w:ilvl w:val="1"/>
      </w:numPr>
      <w:spacing w:after="240"/>
      <w:ind w:left="850" w:hanging="510"/>
    </w:pPr>
  </w:style>
  <w:style w:type="character" w:customStyle="1" w:styleId="NumberedListChar">
    <w:name w:val="Numbered List Char"/>
    <w:basedOn w:val="Bulletpoints-IPCChar"/>
    <w:link w:val="NumberedList"/>
    <w:uiPriority w:val="7"/>
    <w:rsid w:val="0043632B"/>
    <w:rPr>
      <w:rFonts w:ascii="Arial" w:hAnsi="Arial" w:cs="Arial"/>
    </w:rPr>
  </w:style>
  <w:style w:type="numbering" w:customStyle="1" w:styleId="Style3">
    <w:name w:val="Style3"/>
    <w:uiPriority w:val="99"/>
    <w:locked/>
    <w:rsid w:val="00C70519"/>
    <w:pPr>
      <w:numPr>
        <w:numId w:val="6"/>
      </w:numPr>
    </w:pPr>
  </w:style>
  <w:style w:type="character" w:customStyle="1" w:styleId="Level2NumberedListChar">
    <w:name w:val="Level 2 Numbered List Char"/>
    <w:basedOn w:val="Level2BulletpointsChar"/>
    <w:link w:val="Level2NumberedList"/>
    <w:uiPriority w:val="8"/>
    <w:rsid w:val="0043632B"/>
    <w:rPr>
      <w:rFonts w:ascii="Arial" w:hAnsi="Arial" w:cs="Arial"/>
    </w:rPr>
  </w:style>
  <w:style w:type="table" w:customStyle="1" w:styleId="IPCTable2">
    <w:name w:val="IPC Table 2"/>
    <w:basedOn w:val="IPCTable"/>
    <w:uiPriority w:val="99"/>
    <w:rsid w:val="003D43F1"/>
    <w:tblPr>
      <w:tblBorders>
        <w:top w:val="single" w:sz="4" w:space="0" w:color="424A52" w:themeColor="text2"/>
        <w:left w:val="single" w:sz="4" w:space="0" w:color="424A52" w:themeColor="text2"/>
        <w:bottom w:val="single" w:sz="4" w:space="0" w:color="424A52" w:themeColor="text2"/>
        <w:right w:val="single" w:sz="4" w:space="0" w:color="424A52" w:themeColor="text2"/>
        <w:insideH w:val="single" w:sz="4" w:space="0" w:color="424A52" w:themeColor="text2"/>
        <w:insideV w:val="single" w:sz="4" w:space="0" w:color="424A52" w:themeColor="text2"/>
      </w:tblBorders>
    </w:tbl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424A52" w:themeFill="text2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F5F5F5"/>
      </w:tcPr>
    </w:tblStylePr>
  </w:style>
  <w:style w:type="paragraph" w:customStyle="1" w:styleId="Boldbodytext">
    <w:name w:val="Bold body text"/>
    <w:basedOn w:val="Normal"/>
    <w:link w:val="BoldbodytextChar"/>
    <w:uiPriority w:val="4"/>
    <w:rsid w:val="00453444"/>
    <w:rPr>
      <w:b/>
      <w:bCs/>
    </w:rPr>
  </w:style>
  <w:style w:type="character" w:customStyle="1" w:styleId="BoldbodytextChar">
    <w:name w:val="Bold body text Char"/>
    <w:basedOn w:val="DefaultParagraphFont"/>
    <w:link w:val="Boldbodytext"/>
    <w:uiPriority w:val="4"/>
    <w:rsid w:val="00453444"/>
    <w:rPr>
      <w:b/>
      <w:bCs/>
    </w:rPr>
  </w:style>
  <w:style w:type="paragraph" w:customStyle="1" w:styleId="Title-IPC">
    <w:name w:val="Title - IPC"/>
    <w:basedOn w:val="Heading2"/>
    <w:link w:val="Title-IPCChar"/>
    <w:uiPriority w:val="4"/>
    <w:qFormat/>
    <w:rsid w:val="007F759E"/>
    <w:pPr>
      <w:numPr>
        <w:numId w:val="0"/>
      </w:numPr>
      <w:spacing w:before="0"/>
    </w:pPr>
    <w:rPr>
      <w:sz w:val="48"/>
    </w:rPr>
  </w:style>
  <w:style w:type="character" w:customStyle="1" w:styleId="Title-IPCChar">
    <w:name w:val="Title - IPC Char"/>
    <w:basedOn w:val="DefaultParagraphFont"/>
    <w:link w:val="Title-IPC"/>
    <w:uiPriority w:val="4"/>
    <w:rsid w:val="007F759E"/>
    <w:rPr>
      <w:rFonts w:eastAsiaTheme="majorEastAsia"/>
      <w:b/>
      <w:bCs/>
      <w:color w:val="003896" w:themeColor="accent1"/>
      <w:sz w:val="48"/>
      <w:szCs w:val="36"/>
    </w:rPr>
  </w:style>
  <w:style w:type="paragraph" w:customStyle="1" w:styleId="Spacebelowatable">
    <w:name w:val="Space below a table"/>
    <w:basedOn w:val="Normal"/>
    <w:link w:val="SpacebelowatableChar"/>
    <w:uiPriority w:val="4"/>
    <w:qFormat/>
    <w:rsid w:val="00FE0262"/>
    <w:pPr>
      <w:spacing w:after="0"/>
    </w:pPr>
  </w:style>
  <w:style w:type="character" w:customStyle="1" w:styleId="SpacebelowatableChar">
    <w:name w:val="Space below a table Char"/>
    <w:basedOn w:val="DefaultParagraphFont"/>
    <w:link w:val="Spacebelowatable"/>
    <w:uiPriority w:val="4"/>
    <w:rsid w:val="00FE0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3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1315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54146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20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63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609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75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39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271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93543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07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4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59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23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390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14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8172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1185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62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50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96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29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77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406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49706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16604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65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64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74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04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157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96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446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5669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18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0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49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321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16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264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563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509110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3722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9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5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1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27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195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970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299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20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21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978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828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4026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47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30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645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184121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621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98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84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72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91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105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85260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190190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94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21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028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311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285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451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65242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48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7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15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5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597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290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731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4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82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04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652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68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1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328650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8837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32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8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78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121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129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99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116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965467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09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26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46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815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959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15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065197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690216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416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36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31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20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84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00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60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062468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3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2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908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6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9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3428715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50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2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8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4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0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2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1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214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06555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85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hared%20drives\IPC%20Templates\Plain%20Document%20Template%20Unrestricted.dotm" TargetMode="External"/></Relationships>
</file>

<file path=word/theme/theme1.xml><?xml version="1.0" encoding="utf-8"?>
<a:theme xmlns:a="http://schemas.openxmlformats.org/drawingml/2006/main" name="Office Theme">
  <a:themeElements>
    <a:clrScheme name="Institute of Public Care">
      <a:dk1>
        <a:sysClr val="windowText" lastClr="000000"/>
      </a:dk1>
      <a:lt1>
        <a:sysClr val="window" lastClr="FFFFFF"/>
      </a:lt1>
      <a:dk2>
        <a:srgbClr val="424A52"/>
      </a:dk2>
      <a:lt2>
        <a:srgbClr val="E7E6E6"/>
      </a:lt2>
      <a:accent1>
        <a:srgbClr val="003896"/>
      </a:accent1>
      <a:accent2>
        <a:srgbClr val="F9C909"/>
      </a:accent2>
      <a:accent3>
        <a:srgbClr val="D10373"/>
      </a:accent3>
      <a:accent4>
        <a:srgbClr val="CFDFEE"/>
      </a:accent4>
      <a:accent5>
        <a:srgbClr val="DFE0E3"/>
      </a:accent5>
      <a:accent6>
        <a:srgbClr val="022D74"/>
      </a:accent6>
      <a:hlink>
        <a:srgbClr val="003896"/>
      </a:hlink>
      <a:folHlink>
        <a:srgbClr val="022D74"/>
      </a:folHlink>
    </a:clrScheme>
    <a:fontScheme name="Institute of Public Ca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30D57-79F9-433C-889C-871B2B14C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 Document Template Unrestricted.dotm</Template>
  <TotalTime>18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Beal</dc:creator>
  <cp:keywords/>
  <dc:description/>
  <cp:lastModifiedBy>Emma Beal</cp:lastModifiedBy>
  <cp:revision>1</cp:revision>
  <dcterms:created xsi:type="dcterms:W3CDTF">2024-05-08T09:10:00Z</dcterms:created>
  <dcterms:modified xsi:type="dcterms:W3CDTF">2024-05-08T09:29:00Z</dcterms:modified>
</cp:coreProperties>
</file>