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51679" w14:textId="12FC96AB" w:rsidR="006D4EEB" w:rsidRPr="003C3C48" w:rsidRDefault="00A13E8F" w:rsidP="003C3C48">
      <w:pPr>
        <w:pStyle w:val="Title-IPC"/>
        <w:rPr>
          <w:sz w:val="32"/>
          <w:szCs w:val="32"/>
        </w:rPr>
      </w:pPr>
      <w:bookmarkStart w:id="0" w:name="_Toc133322315"/>
      <w:r>
        <w:rPr>
          <w:sz w:val="32"/>
          <w:szCs w:val="32"/>
        </w:rPr>
        <w:t xml:space="preserve">Target Population Exercise </w:t>
      </w:r>
    </w:p>
    <w:tbl>
      <w:tblPr>
        <w:tblStyle w:val="IPCTable"/>
        <w:tblW w:w="0" w:type="auto"/>
        <w:tblLook w:val="04A0" w:firstRow="1" w:lastRow="0" w:firstColumn="1" w:lastColumn="0" w:noHBand="0" w:noVBand="1"/>
      </w:tblPr>
      <w:tblGrid>
        <w:gridCol w:w="3790"/>
        <w:gridCol w:w="3791"/>
        <w:gridCol w:w="3791"/>
        <w:gridCol w:w="3791"/>
      </w:tblGrid>
      <w:tr w:rsidR="003C3C48" w14:paraId="4D99F3E6" w14:textId="77777777" w:rsidTr="003C3C4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0" w:type="dxa"/>
          </w:tcPr>
          <w:p w14:paraId="4E37F5F7" w14:textId="05319A1A" w:rsidR="003C3C48" w:rsidRDefault="003C3C48" w:rsidP="00411F3A">
            <w:r>
              <w:t>Current user population</w:t>
            </w:r>
          </w:p>
        </w:tc>
        <w:tc>
          <w:tcPr>
            <w:tcW w:w="3791" w:type="dxa"/>
          </w:tcPr>
          <w:p w14:paraId="53E3F01A" w14:textId="410C615B" w:rsidR="003C3C48" w:rsidRDefault="003C3C48" w:rsidP="00411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Future user population</w:t>
            </w:r>
          </w:p>
        </w:tc>
        <w:tc>
          <w:tcPr>
            <w:tcW w:w="3791" w:type="dxa"/>
          </w:tcPr>
          <w:p w14:paraId="6A7EFA72" w14:textId="7B6E801A" w:rsidR="003C3C48" w:rsidRDefault="003C3C48" w:rsidP="00411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Risk and resilience / protective factors</w:t>
            </w:r>
          </w:p>
        </w:tc>
        <w:tc>
          <w:tcPr>
            <w:tcW w:w="3791" w:type="dxa"/>
          </w:tcPr>
          <w:p w14:paraId="245AE1ED" w14:textId="3A3A8B9D" w:rsidR="003C3C48" w:rsidRDefault="003C3C48" w:rsidP="00411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Target user population</w:t>
            </w:r>
          </w:p>
        </w:tc>
      </w:tr>
      <w:tr w:rsidR="003C3C48" w14:paraId="47D0FB16" w14:textId="77777777" w:rsidTr="003C3C4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0" w:type="dxa"/>
          </w:tcPr>
          <w:p w14:paraId="7F953013" w14:textId="77777777" w:rsidR="003C3C48" w:rsidRDefault="003C3C48" w:rsidP="00411F3A">
            <w:pPr>
              <w:rPr>
                <w:bCs w:val="0"/>
              </w:rPr>
            </w:pPr>
          </w:p>
          <w:p w14:paraId="6A0BA905" w14:textId="77777777" w:rsidR="003C3C48" w:rsidRDefault="003C3C48" w:rsidP="00411F3A">
            <w:pPr>
              <w:rPr>
                <w:bCs w:val="0"/>
              </w:rPr>
            </w:pPr>
          </w:p>
          <w:p w14:paraId="6CD580E1" w14:textId="77777777" w:rsidR="003C3C48" w:rsidRDefault="003C3C48" w:rsidP="00411F3A">
            <w:pPr>
              <w:rPr>
                <w:bCs w:val="0"/>
              </w:rPr>
            </w:pPr>
          </w:p>
          <w:p w14:paraId="790B3D32" w14:textId="77777777" w:rsidR="003C3C48" w:rsidRDefault="003C3C48" w:rsidP="00411F3A">
            <w:pPr>
              <w:rPr>
                <w:bCs w:val="0"/>
              </w:rPr>
            </w:pPr>
          </w:p>
          <w:p w14:paraId="52A14F8D" w14:textId="77777777" w:rsidR="003C3C48" w:rsidRDefault="003C3C48" w:rsidP="00411F3A">
            <w:pPr>
              <w:rPr>
                <w:bCs w:val="0"/>
              </w:rPr>
            </w:pPr>
          </w:p>
          <w:p w14:paraId="6B2A8767" w14:textId="77777777" w:rsidR="003C3C48" w:rsidRDefault="003C3C48" w:rsidP="00411F3A">
            <w:pPr>
              <w:rPr>
                <w:bCs w:val="0"/>
              </w:rPr>
            </w:pPr>
          </w:p>
          <w:p w14:paraId="6FA8DB71" w14:textId="77777777" w:rsidR="003C3C48" w:rsidRDefault="003C3C48" w:rsidP="00411F3A">
            <w:pPr>
              <w:rPr>
                <w:bCs w:val="0"/>
              </w:rPr>
            </w:pPr>
          </w:p>
          <w:p w14:paraId="1CC82292" w14:textId="77777777" w:rsidR="003C3C48" w:rsidRDefault="003C3C48" w:rsidP="00411F3A">
            <w:pPr>
              <w:rPr>
                <w:bCs w:val="0"/>
              </w:rPr>
            </w:pPr>
          </w:p>
          <w:p w14:paraId="55BBF7E2" w14:textId="77777777" w:rsidR="003C3C48" w:rsidRDefault="003C3C48" w:rsidP="00411F3A">
            <w:pPr>
              <w:rPr>
                <w:bCs w:val="0"/>
              </w:rPr>
            </w:pPr>
          </w:p>
          <w:p w14:paraId="4D3A0B92" w14:textId="77777777" w:rsidR="003C3C48" w:rsidRDefault="003C3C48" w:rsidP="00411F3A">
            <w:pPr>
              <w:rPr>
                <w:bCs w:val="0"/>
              </w:rPr>
            </w:pPr>
          </w:p>
          <w:p w14:paraId="507E59E2" w14:textId="77777777" w:rsidR="003C3C48" w:rsidRDefault="003C3C48" w:rsidP="00411F3A">
            <w:pPr>
              <w:rPr>
                <w:bCs w:val="0"/>
              </w:rPr>
            </w:pPr>
          </w:p>
          <w:p w14:paraId="4D8C9C17" w14:textId="77777777" w:rsidR="003C3C48" w:rsidRDefault="003C3C48" w:rsidP="00411F3A">
            <w:pPr>
              <w:rPr>
                <w:bCs w:val="0"/>
              </w:rPr>
            </w:pPr>
          </w:p>
          <w:p w14:paraId="74446C07" w14:textId="77777777" w:rsidR="003C3C48" w:rsidRDefault="003C3C48" w:rsidP="00411F3A">
            <w:pPr>
              <w:rPr>
                <w:bCs w:val="0"/>
              </w:rPr>
            </w:pPr>
          </w:p>
          <w:p w14:paraId="65E2802B" w14:textId="77777777" w:rsidR="003C3C48" w:rsidRDefault="003C3C48" w:rsidP="00411F3A">
            <w:pPr>
              <w:rPr>
                <w:bCs w:val="0"/>
              </w:rPr>
            </w:pPr>
          </w:p>
          <w:p w14:paraId="0AC3840D" w14:textId="77777777" w:rsidR="003C3C48" w:rsidRDefault="003C3C48" w:rsidP="00411F3A">
            <w:pPr>
              <w:rPr>
                <w:bCs w:val="0"/>
              </w:rPr>
            </w:pPr>
          </w:p>
          <w:p w14:paraId="674E822D" w14:textId="77777777" w:rsidR="003C3C48" w:rsidRDefault="003C3C48" w:rsidP="00411F3A">
            <w:pPr>
              <w:rPr>
                <w:bCs w:val="0"/>
              </w:rPr>
            </w:pPr>
          </w:p>
          <w:p w14:paraId="6CB63235" w14:textId="77777777" w:rsidR="003C3C48" w:rsidRDefault="003C3C48" w:rsidP="00411F3A">
            <w:pPr>
              <w:rPr>
                <w:bCs w:val="0"/>
              </w:rPr>
            </w:pPr>
          </w:p>
          <w:p w14:paraId="262E9E3D" w14:textId="77777777" w:rsidR="003C3C48" w:rsidRDefault="003C3C48" w:rsidP="00411F3A"/>
        </w:tc>
        <w:tc>
          <w:tcPr>
            <w:tcW w:w="3791" w:type="dxa"/>
          </w:tcPr>
          <w:p w14:paraId="65796246" w14:textId="68A5C3F7" w:rsidR="003C3C48" w:rsidRDefault="003C3C48" w:rsidP="00411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1" w:type="dxa"/>
          </w:tcPr>
          <w:p w14:paraId="7CBC08A5" w14:textId="77777777" w:rsidR="003C3C48" w:rsidRDefault="003C3C48" w:rsidP="00411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1" w:type="dxa"/>
          </w:tcPr>
          <w:p w14:paraId="54A48D63" w14:textId="77777777" w:rsidR="003C3C48" w:rsidRDefault="003C3C48" w:rsidP="00411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</w:tbl>
    <w:p w14:paraId="1249BEEB" w14:textId="77777777" w:rsidR="00F00851" w:rsidRPr="00F32981" w:rsidRDefault="00F00851"/>
    <w:sectPr w:rsidR="00F00851" w:rsidRPr="00F32981" w:rsidSect="003C3C48">
      <w:headerReference w:type="default" r:id="rId8"/>
      <w:footerReference w:type="default" r:id="rId9"/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3DB2D" w14:textId="77777777" w:rsidR="00E97462" w:rsidRDefault="00E97462" w:rsidP="000B1790">
      <w:r>
        <w:separator/>
      </w:r>
    </w:p>
  </w:endnote>
  <w:endnote w:type="continuationSeparator" w:id="0">
    <w:p w14:paraId="469880E1" w14:textId="77777777" w:rsidR="00E97462" w:rsidRDefault="00E97462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07615" w14:textId="77777777" w:rsidR="00FD08A6" w:rsidRPr="00F32981" w:rsidRDefault="00FD08A6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AF0EBC" wp14:editId="53D4F58C">
              <wp:simplePos x="0" y="0"/>
              <wp:positionH relativeFrom="page">
                <wp:align>right</wp:align>
              </wp:positionH>
              <wp:positionV relativeFrom="paragraph">
                <wp:posOffset>126365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1169E1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Pr="00F32981"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AF0EBC" id="_x0000_s1029" style="position:absolute;margin-left:-3.2pt;margin-top:9.95pt;width:48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" fillcolor="#003896" stroked="f" strokeweight="1pt">
              <v:textbox inset="7mm,6mm,,2.5mm">
                <w:txbxContent>
                  <w:p w14:paraId="2A1169E1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Pr="00F32981"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40AB3" w14:textId="77777777" w:rsidR="00E97462" w:rsidRDefault="00E97462" w:rsidP="000B1790">
      <w:r>
        <w:separator/>
      </w:r>
    </w:p>
  </w:footnote>
  <w:footnote w:type="continuationSeparator" w:id="0">
    <w:p w14:paraId="4911FD64" w14:textId="77777777" w:rsidR="00E97462" w:rsidRDefault="00E97462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6ECE3" w14:textId="4E88A565" w:rsidR="002C18F9" w:rsidRPr="00F32981" w:rsidRDefault="003C3C48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957764" wp14:editId="3E030186">
              <wp:simplePos x="0" y="0"/>
              <wp:positionH relativeFrom="page">
                <wp:posOffset>8645235</wp:posOffset>
              </wp:positionH>
              <wp:positionV relativeFrom="paragraph">
                <wp:posOffset>-450215</wp:posOffset>
              </wp:positionV>
              <wp:extent cx="2046383" cy="609600"/>
              <wp:effectExtent l="0" t="0" r="0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383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9A5C7DC" w14:textId="760E8425" w:rsidR="002C18F9" w:rsidRPr="00F32981" w:rsidRDefault="003C3C48" w:rsidP="004B2B8C">
                          <w:pPr>
                            <w:pStyle w:val="HeaderFontStyle"/>
                          </w:pPr>
                          <w:r>
                            <w:t xml:space="preserve">Revised </w:t>
                          </w:r>
                          <w:r w:rsidR="00A13E8F">
                            <w:t>August 2024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957764" id="Rectangle 1" o:spid="_x0000_s1026" style="position:absolute;margin-left:680.75pt;margin-top:-35.45pt;width:161.1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" fillcolor="#003896" stroked="f" strokeweight="1pt">
              <v:textbox inset="8mm,5mm,,2.5mm">
                <w:txbxContent>
                  <w:p w14:paraId="29A5C7DC" w14:textId="760E8425" w:rsidR="002C18F9" w:rsidRPr="00F32981" w:rsidRDefault="003C3C48" w:rsidP="004B2B8C">
                    <w:pPr>
                      <w:pStyle w:val="HeaderFontStyle"/>
                    </w:pPr>
                    <w:r>
                      <w:t xml:space="preserve">Revised </w:t>
                    </w:r>
                    <w:r w:rsidR="00A13E8F">
                      <w:t>August 2024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3E4347A" wp14:editId="64BDE8B6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BDCDEFE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3E4347A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2BDCDEFE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5742B7" wp14:editId="58A73527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621C97" w14:textId="56ADC7B6" w:rsidR="002C18F9" w:rsidRPr="00F32981" w:rsidRDefault="003C3C48" w:rsidP="004B2B8C">
                          <w:pPr>
                            <w:pStyle w:val="HeaderFontStyle"/>
                          </w:pPr>
                          <w:r>
                            <w:t>Certificate in Commissioning and Purchasing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742B7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57621C97" w14:textId="56ADC7B6" w:rsidR="002C18F9" w:rsidRPr="00F32981" w:rsidRDefault="003C3C48" w:rsidP="004B2B8C">
                    <w:pPr>
                      <w:pStyle w:val="HeaderFontStyle"/>
                    </w:pPr>
                    <w:r>
                      <w:t>Certificate in Commissioning and Purchasing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82D56"/>
    <w:multiLevelType w:val="multilevel"/>
    <w:tmpl w:val="18142CAC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237021">
    <w:abstractNumId w:val="2"/>
  </w:num>
  <w:num w:numId="2" w16cid:durableId="984237698">
    <w:abstractNumId w:val="4"/>
  </w:num>
  <w:num w:numId="3" w16cid:durableId="173691408">
    <w:abstractNumId w:val="5"/>
  </w:num>
  <w:num w:numId="4" w16cid:durableId="604845276">
    <w:abstractNumId w:val="1"/>
  </w:num>
  <w:num w:numId="5" w16cid:durableId="208298968">
    <w:abstractNumId w:val="0"/>
  </w:num>
  <w:num w:numId="6" w16cid:durableId="195763517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C48"/>
    <w:rsid w:val="00003EE7"/>
    <w:rsid w:val="0000591C"/>
    <w:rsid w:val="00065B95"/>
    <w:rsid w:val="000A3521"/>
    <w:rsid w:val="000A5B6F"/>
    <w:rsid w:val="000B1790"/>
    <w:rsid w:val="000B5728"/>
    <w:rsid w:val="000C696F"/>
    <w:rsid w:val="000D2947"/>
    <w:rsid w:val="000F6A2F"/>
    <w:rsid w:val="00131B0C"/>
    <w:rsid w:val="001330EE"/>
    <w:rsid w:val="001553E5"/>
    <w:rsid w:val="00164A5A"/>
    <w:rsid w:val="00164D00"/>
    <w:rsid w:val="001909FA"/>
    <w:rsid w:val="001F6AD5"/>
    <w:rsid w:val="00213B98"/>
    <w:rsid w:val="00236F9A"/>
    <w:rsid w:val="0023729B"/>
    <w:rsid w:val="0026101B"/>
    <w:rsid w:val="0026289B"/>
    <w:rsid w:val="002640AE"/>
    <w:rsid w:val="00291A4C"/>
    <w:rsid w:val="002B7001"/>
    <w:rsid w:val="002B78BA"/>
    <w:rsid w:val="002C18F9"/>
    <w:rsid w:val="002C3B42"/>
    <w:rsid w:val="002C5BCD"/>
    <w:rsid w:val="002D309F"/>
    <w:rsid w:val="002E5AD3"/>
    <w:rsid w:val="002F139A"/>
    <w:rsid w:val="003112D4"/>
    <w:rsid w:val="00324552"/>
    <w:rsid w:val="003315FD"/>
    <w:rsid w:val="00332262"/>
    <w:rsid w:val="00333810"/>
    <w:rsid w:val="003455CC"/>
    <w:rsid w:val="00357325"/>
    <w:rsid w:val="00397019"/>
    <w:rsid w:val="0039715C"/>
    <w:rsid w:val="003A710B"/>
    <w:rsid w:val="003C3C48"/>
    <w:rsid w:val="003D43F1"/>
    <w:rsid w:val="003E0DF3"/>
    <w:rsid w:val="003F4BE5"/>
    <w:rsid w:val="004108C4"/>
    <w:rsid w:val="00411F3A"/>
    <w:rsid w:val="0043632B"/>
    <w:rsid w:val="004413A6"/>
    <w:rsid w:val="00456E14"/>
    <w:rsid w:val="00466947"/>
    <w:rsid w:val="004A66CC"/>
    <w:rsid w:val="004B2B8C"/>
    <w:rsid w:val="004D3F5F"/>
    <w:rsid w:val="004F4BD5"/>
    <w:rsid w:val="0051293A"/>
    <w:rsid w:val="00543797"/>
    <w:rsid w:val="00546301"/>
    <w:rsid w:val="00553659"/>
    <w:rsid w:val="00556B81"/>
    <w:rsid w:val="00596F2C"/>
    <w:rsid w:val="005A77F5"/>
    <w:rsid w:val="005B1154"/>
    <w:rsid w:val="005C5854"/>
    <w:rsid w:val="005C5EBF"/>
    <w:rsid w:val="00615126"/>
    <w:rsid w:val="0061646E"/>
    <w:rsid w:val="00625147"/>
    <w:rsid w:val="00634010"/>
    <w:rsid w:val="00657B89"/>
    <w:rsid w:val="00660064"/>
    <w:rsid w:val="00666B06"/>
    <w:rsid w:val="00682E6E"/>
    <w:rsid w:val="006A30F8"/>
    <w:rsid w:val="006C5518"/>
    <w:rsid w:val="006D2B89"/>
    <w:rsid w:val="006D4EEB"/>
    <w:rsid w:val="006F1962"/>
    <w:rsid w:val="007031F9"/>
    <w:rsid w:val="00711016"/>
    <w:rsid w:val="00724734"/>
    <w:rsid w:val="007724A5"/>
    <w:rsid w:val="00783B5A"/>
    <w:rsid w:val="0078464A"/>
    <w:rsid w:val="007E1F23"/>
    <w:rsid w:val="00803858"/>
    <w:rsid w:val="0085500F"/>
    <w:rsid w:val="008B3C26"/>
    <w:rsid w:val="008E73E6"/>
    <w:rsid w:val="008F5F26"/>
    <w:rsid w:val="0092796C"/>
    <w:rsid w:val="009425F9"/>
    <w:rsid w:val="00970A13"/>
    <w:rsid w:val="00984291"/>
    <w:rsid w:val="009900E8"/>
    <w:rsid w:val="00990BAE"/>
    <w:rsid w:val="00997644"/>
    <w:rsid w:val="009D0C22"/>
    <w:rsid w:val="009F19E3"/>
    <w:rsid w:val="009F35B7"/>
    <w:rsid w:val="00A100A7"/>
    <w:rsid w:val="00A13E8F"/>
    <w:rsid w:val="00A14111"/>
    <w:rsid w:val="00A32F78"/>
    <w:rsid w:val="00A42490"/>
    <w:rsid w:val="00AD3D47"/>
    <w:rsid w:val="00AE005E"/>
    <w:rsid w:val="00AE282D"/>
    <w:rsid w:val="00B06886"/>
    <w:rsid w:val="00B13595"/>
    <w:rsid w:val="00B13A36"/>
    <w:rsid w:val="00B5204A"/>
    <w:rsid w:val="00B9235A"/>
    <w:rsid w:val="00BD2CFA"/>
    <w:rsid w:val="00BF2D13"/>
    <w:rsid w:val="00BF63C1"/>
    <w:rsid w:val="00C02FE7"/>
    <w:rsid w:val="00C11982"/>
    <w:rsid w:val="00C35BD4"/>
    <w:rsid w:val="00C45E9B"/>
    <w:rsid w:val="00C70519"/>
    <w:rsid w:val="00C80CDC"/>
    <w:rsid w:val="00C87243"/>
    <w:rsid w:val="00CA3B5C"/>
    <w:rsid w:val="00CB544A"/>
    <w:rsid w:val="00CD65C0"/>
    <w:rsid w:val="00CE08F7"/>
    <w:rsid w:val="00CF0155"/>
    <w:rsid w:val="00CF0852"/>
    <w:rsid w:val="00D0748F"/>
    <w:rsid w:val="00D173A4"/>
    <w:rsid w:val="00D21742"/>
    <w:rsid w:val="00D319F6"/>
    <w:rsid w:val="00D31C2C"/>
    <w:rsid w:val="00D32823"/>
    <w:rsid w:val="00D456B3"/>
    <w:rsid w:val="00D468F1"/>
    <w:rsid w:val="00D93232"/>
    <w:rsid w:val="00E24AAC"/>
    <w:rsid w:val="00E47365"/>
    <w:rsid w:val="00E70C34"/>
    <w:rsid w:val="00E97462"/>
    <w:rsid w:val="00EE2D00"/>
    <w:rsid w:val="00EF5A54"/>
    <w:rsid w:val="00F00851"/>
    <w:rsid w:val="00F11016"/>
    <w:rsid w:val="00F14B05"/>
    <w:rsid w:val="00F32981"/>
    <w:rsid w:val="00F71002"/>
    <w:rsid w:val="00F80751"/>
    <w:rsid w:val="00FD08A6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9D6E3"/>
  <w15:chartTrackingRefBased/>
  <w15:docId w15:val="{A87967DA-07CB-460B-9DB6-ECCE0F83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Normal">
    <w:name w:val="Normal"/>
    <w:aliases w:val="Body Text - IPC"/>
    <w:uiPriority w:val="4"/>
    <w:qFormat/>
    <w:rsid w:val="0043632B"/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C87243"/>
    <w:pPr>
      <w:keepNext/>
      <w:keepLines/>
      <w:numPr>
        <w:numId w:val="3"/>
      </w:numPr>
      <w:spacing w:before="36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C87243"/>
    <w:pPr>
      <w:keepNext/>
      <w:keepLines/>
      <w:numPr>
        <w:ilvl w:val="1"/>
        <w:numId w:val="3"/>
      </w:numPr>
      <w:spacing w:before="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C87243"/>
    <w:pPr>
      <w:keepNext/>
      <w:keepLines/>
      <w:numPr>
        <w:ilvl w:val="2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C87243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C87243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C87243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kern w:val="0"/>
      <w:lang w:eastAsia="en-GB"/>
      <w14:ligatures w14:val="none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en-GB"/>
      <w14:ligatures w14:val="none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kern w:val="0"/>
      <w:sz w:val="22"/>
      <w:szCs w:val="22"/>
      <w:lang w:val="en-US"/>
      <w14:ligatures w14:val="none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basedOn w:val="TableNormal"/>
    <w:uiPriority w:val="39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C87243"/>
    <w:pPr>
      <w:numPr>
        <w:ilvl w:val="3"/>
        <w:numId w:val="3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C87243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Title-IPC">
    <w:name w:val="Title - IPC"/>
    <w:basedOn w:val="Heading2"/>
    <w:link w:val="Title-IPCChar"/>
    <w:uiPriority w:val="4"/>
    <w:qFormat/>
    <w:rsid w:val="00F11016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Heading2Char"/>
    <w:link w:val="Title-IPC"/>
    <w:uiPriority w:val="4"/>
    <w:rsid w:val="00F11016"/>
    <w:rPr>
      <w:rFonts w:eastAsiaTheme="majorEastAsia"/>
      <w:b/>
      <w:bCs/>
      <w:color w:val="003896" w:themeColor="accent1"/>
      <w:sz w:val="4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%20Landscape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92CB-FDD4-4DE1-9333-3D212789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 Landscape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Beal</dc:creator>
  <cp:keywords/>
  <dc:description/>
  <cp:lastModifiedBy>Amy Harmsworth</cp:lastModifiedBy>
  <cp:revision>2</cp:revision>
  <dcterms:created xsi:type="dcterms:W3CDTF">2023-10-11T13:26:00Z</dcterms:created>
  <dcterms:modified xsi:type="dcterms:W3CDTF">2024-08-13T10:28:00Z</dcterms:modified>
</cp:coreProperties>
</file>