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1278" w14:textId="77777777" w:rsidR="00A70323" w:rsidRDefault="00000000">
      <w:pPr>
        <w:pStyle w:val="Heading1"/>
        <w:spacing w:line="360" w:lineRule="auto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 xml:space="preserve">Finding anthropology journals and journal articles </w:t>
      </w:r>
    </w:p>
    <w:p w14:paraId="1BC1680D" w14:textId="77777777" w:rsidR="00A70323" w:rsidRDefault="00A70323">
      <w:pPr>
        <w:spacing w:after="0" w:line="360" w:lineRule="auto"/>
        <w:rPr>
          <w:rFonts w:ascii="Arial" w:eastAsia="Arial" w:hAnsi="Arial" w:cs="Arial"/>
        </w:rPr>
      </w:pPr>
    </w:p>
    <w:p w14:paraId="65C1881F" w14:textId="77777777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Journals are extremely important sources of scholarly writing; they contain the latest research, scholarship and thinking within a subject area.   As they are published frequently (</w:t>
      </w:r>
      <w:proofErr w:type="gramStart"/>
      <w:r>
        <w:rPr>
          <w:rFonts w:ascii="Arial" w:eastAsia="Arial" w:hAnsi="Arial" w:cs="Arial"/>
          <w:sz w:val="24"/>
          <w:szCs w:val="24"/>
        </w:rPr>
        <w:t>e.g.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monthly or quarterly) they are usually much more up to date than books. </w:t>
      </w:r>
    </w:p>
    <w:p w14:paraId="4C8FFF74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B47D816" w14:textId="77777777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Articles in journals tend to focus on specific aspects of a subject in much more detail and often cover topics that will not be written about elsewhere.  </w:t>
      </w:r>
    </w:p>
    <w:p w14:paraId="1E39A0C1" w14:textId="77777777" w:rsidR="00A70323" w:rsidRDefault="00000000">
      <w:pPr>
        <w:pStyle w:val="Heading2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Journal article references</w:t>
      </w:r>
    </w:p>
    <w:p w14:paraId="23D8E102" w14:textId="1F7EA20E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you find a reference to a journal article, it will look something like this:</w:t>
      </w:r>
    </w:p>
    <w:p w14:paraId="523CDBD9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3CAF0AC" w14:textId="38E5A792" w:rsidR="00A70323" w:rsidRDefault="00000000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Gottlieb, A. (1995) ‘Beyond the Lonely Anthropologist’, </w:t>
      </w:r>
      <w:r>
        <w:rPr>
          <w:rFonts w:ascii="Arial" w:eastAsia="Arial" w:hAnsi="Arial" w:cs="Arial"/>
          <w:i/>
          <w:sz w:val="24"/>
          <w:szCs w:val="24"/>
        </w:rPr>
        <w:t>American anthropologist</w:t>
      </w:r>
      <w:r>
        <w:rPr>
          <w:rFonts w:ascii="Arial" w:eastAsia="Arial" w:hAnsi="Arial" w:cs="Arial"/>
          <w:sz w:val="24"/>
          <w:szCs w:val="24"/>
        </w:rPr>
        <w:t xml:space="preserve">, 97(1), pp. 21-26. </w:t>
      </w:r>
    </w:p>
    <w:p w14:paraId="1B7FABFC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BF5B08D" w14:textId="581BADC1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what each element of the reference means:</w:t>
      </w:r>
    </w:p>
    <w:p w14:paraId="6B82C811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670"/>
      </w:tblGrid>
      <w:tr w:rsidR="00A70323" w14:paraId="315CE418" w14:textId="77777777">
        <w:trPr>
          <w:trHeight w:val="567"/>
        </w:trPr>
        <w:tc>
          <w:tcPr>
            <w:tcW w:w="4219" w:type="dxa"/>
            <w:vAlign w:val="center"/>
          </w:tcPr>
          <w:p w14:paraId="134232E2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Gottlieb, A.</w:t>
            </w:r>
          </w:p>
        </w:tc>
        <w:tc>
          <w:tcPr>
            <w:tcW w:w="5670" w:type="dxa"/>
            <w:vAlign w:val="center"/>
          </w:tcPr>
          <w:p w14:paraId="6DA6C192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author of the journal article</w:t>
            </w:r>
          </w:p>
        </w:tc>
      </w:tr>
      <w:tr w:rsidR="00A70323" w14:paraId="463C1FD4" w14:textId="77777777">
        <w:trPr>
          <w:trHeight w:val="567"/>
        </w:trPr>
        <w:tc>
          <w:tcPr>
            <w:tcW w:w="4219" w:type="dxa"/>
            <w:vAlign w:val="center"/>
          </w:tcPr>
          <w:p w14:paraId="53A72F7B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(1995)</w:t>
            </w:r>
          </w:p>
        </w:tc>
        <w:tc>
          <w:tcPr>
            <w:tcW w:w="5670" w:type="dxa"/>
            <w:vAlign w:val="center"/>
          </w:tcPr>
          <w:p w14:paraId="4FD55574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year of the journal article was published</w:t>
            </w:r>
          </w:p>
        </w:tc>
      </w:tr>
      <w:tr w:rsidR="00A70323" w14:paraId="5032CC35" w14:textId="77777777">
        <w:trPr>
          <w:trHeight w:val="567"/>
        </w:trPr>
        <w:tc>
          <w:tcPr>
            <w:tcW w:w="4219" w:type="dxa"/>
            <w:vAlign w:val="center"/>
          </w:tcPr>
          <w:p w14:paraId="0B9DD5F2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‘Beyond the Lonely Anthropologist’</w:t>
            </w:r>
          </w:p>
        </w:tc>
        <w:tc>
          <w:tcPr>
            <w:tcW w:w="5670" w:type="dxa"/>
            <w:vAlign w:val="center"/>
          </w:tcPr>
          <w:p w14:paraId="412554CB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title of the journal article</w:t>
            </w:r>
          </w:p>
        </w:tc>
      </w:tr>
      <w:tr w:rsidR="00A70323" w14:paraId="36B952A1" w14:textId="77777777">
        <w:trPr>
          <w:trHeight w:val="567"/>
        </w:trPr>
        <w:tc>
          <w:tcPr>
            <w:tcW w:w="4219" w:type="dxa"/>
            <w:vAlign w:val="center"/>
          </w:tcPr>
          <w:p w14:paraId="47D0ECA3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American anthropologist</w:t>
            </w:r>
          </w:p>
        </w:tc>
        <w:tc>
          <w:tcPr>
            <w:tcW w:w="5670" w:type="dxa"/>
            <w:vAlign w:val="center"/>
          </w:tcPr>
          <w:p w14:paraId="35130BD2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title of the journal in which the article appears</w:t>
            </w:r>
          </w:p>
        </w:tc>
      </w:tr>
      <w:tr w:rsidR="00A70323" w14:paraId="5B56DD60" w14:textId="77777777">
        <w:trPr>
          <w:trHeight w:val="567"/>
        </w:trPr>
        <w:tc>
          <w:tcPr>
            <w:tcW w:w="4219" w:type="dxa"/>
            <w:vAlign w:val="center"/>
          </w:tcPr>
          <w:p w14:paraId="7EA3AE12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97(1)</w:t>
            </w:r>
          </w:p>
        </w:tc>
        <w:tc>
          <w:tcPr>
            <w:tcW w:w="5670" w:type="dxa"/>
            <w:vAlign w:val="center"/>
          </w:tcPr>
          <w:p w14:paraId="6859E298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volume and part number</w:t>
            </w:r>
          </w:p>
        </w:tc>
      </w:tr>
      <w:tr w:rsidR="00A70323" w14:paraId="28E717C3" w14:textId="77777777">
        <w:trPr>
          <w:trHeight w:val="567"/>
        </w:trPr>
        <w:tc>
          <w:tcPr>
            <w:tcW w:w="4219" w:type="dxa"/>
            <w:vAlign w:val="center"/>
          </w:tcPr>
          <w:p w14:paraId="2E7784E4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pp. 21-26</w:t>
            </w:r>
          </w:p>
        </w:tc>
        <w:tc>
          <w:tcPr>
            <w:tcW w:w="5670" w:type="dxa"/>
            <w:vAlign w:val="center"/>
          </w:tcPr>
          <w:p w14:paraId="3A31F093" w14:textId="77777777" w:rsidR="00A70323" w:rsidRDefault="00000000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the page numbers</w:t>
            </w:r>
          </w:p>
        </w:tc>
      </w:tr>
    </w:tbl>
    <w:p w14:paraId="44875DF2" w14:textId="77777777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182BD90B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5324373" w14:textId="77777777" w:rsidR="00A70323" w:rsidRDefault="00000000">
      <w:pPr>
        <w:pStyle w:val="Heading2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Finding journal articles - following up references to specific articles</w:t>
      </w:r>
    </w:p>
    <w:p w14:paraId="5452856B" w14:textId="77777777" w:rsidR="00A70323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From the </w:t>
      </w: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Library web pages</w:t>
        </w:r>
      </w:hyperlink>
      <w:r>
        <w:rPr>
          <w:rFonts w:ascii="Arial" w:eastAsia="Arial" w:hAnsi="Arial" w:cs="Arial"/>
          <w:sz w:val="24"/>
          <w:szCs w:val="24"/>
        </w:rPr>
        <w:t xml:space="preserve"> select the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LibrarySearch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tab.</w:t>
      </w:r>
    </w:p>
    <w:p w14:paraId="7CD53043" w14:textId="77777777" w:rsidR="00A70323" w:rsidRDefault="00000000">
      <w:pPr>
        <w:spacing w:line="360" w:lineRule="auto"/>
        <w:rPr>
          <w:rFonts w:ascii="Arial" w:eastAsia="Arial" w:hAnsi="Arial" w:cs="Arial"/>
        </w:rPr>
      </w:pPr>
      <w:r>
        <w:rPr>
          <w:noProof/>
        </w:rPr>
        <w:drawing>
          <wp:inline distT="0" distB="0" distL="114300" distR="114300" wp14:anchorId="1507B9DD" wp14:editId="64722242">
            <wp:extent cx="5953760" cy="1649730"/>
            <wp:effectExtent l="0" t="0" r="0" b="0"/>
            <wp:docPr id="5" name="image2.png" descr="Library Search 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ibrary Search bo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1649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999290E" wp14:editId="53C8A0DA">
                <wp:simplePos x="0" y="0"/>
                <wp:positionH relativeFrom="column">
                  <wp:posOffset>-50799</wp:posOffset>
                </wp:positionH>
                <wp:positionV relativeFrom="paragraph">
                  <wp:posOffset>431800</wp:posOffset>
                </wp:positionV>
                <wp:extent cx="1002665" cy="447675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8955" y="3570450"/>
                          <a:ext cx="974090" cy="419100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89246F" w14:textId="77777777" w:rsidR="00A70323" w:rsidRDefault="00A703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431800</wp:posOffset>
                </wp:positionV>
                <wp:extent cx="1002665" cy="4476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66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A964BE" w14:textId="77777777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the search box type in the details of the article (the title, plus the author’s surname). </w:t>
      </w:r>
    </w:p>
    <w:p w14:paraId="128A7DCE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660904D3" w14:textId="7E801F27" w:rsidR="00A7032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Click on </w:t>
      </w:r>
      <w:r>
        <w:rPr>
          <w:rFonts w:ascii="Arial" w:eastAsia="Arial" w:hAnsi="Arial" w:cs="Arial"/>
          <w:b/>
          <w:color w:val="000000"/>
          <w:sz w:val="24"/>
          <w:szCs w:val="24"/>
        </w:rPr>
        <w:t>view full text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see an electronic version of the article.  The print holdings of the journal are shown below the green button (if available) should you prefer to photocopy the article.</w:t>
      </w:r>
    </w:p>
    <w:p w14:paraId="143807BE" w14:textId="77777777" w:rsidR="002E184B" w:rsidRDefault="002E1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30B0D50" w14:textId="05A6639D" w:rsidR="00A70323" w:rsidRDefault="002E184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E075631" wp14:editId="0D6C9E3A">
                <wp:simplePos x="0" y="0"/>
                <wp:positionH relativeFrom="column">
                  <wp:posOffset>0</wp:posOffset>
                </wp:positionH>
                <wp:positionV relativeFrom="paragraph">
                  <wp:posOffset>1532890</wp:posOffset>
                </wp:positionV>
                <wp:extent cx="1390650" cy="581025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81025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8C2042" w14:textId="77777777" w:rsidR="00A70323" w:rsidRDefault="00A703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75631" id="Oval 1" o:spid="_x0000_s1027" style="position:absolute;margin-left:0;margin-top:120.7pt;width:109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" filled="f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0C8C2042" w14:textId="77777777" w:rsidR="00A70323" w:rsidRDefault="00A703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2C1E834" wp14:editId="325AA320">
            <wp:extent cx="6116118" cy="2628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167" cy="263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C6DEA" w14:textId="77777777" w:rsidR="00A70323" w:rsidRDefault="00A7032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669199E0" w14:textId="77777777" w:rsidR="00A70323" w:rsidRDefault="00000000">
      <w:pPr>
        <w:pStyle w:val="Heading2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Accessing e-journals </w:t>
      </w:r>
    </w:p>
    <w:p w14:paraId="7AC9077B" w14:textId="77777777" w:rsidR="00A70323" w:rsidRDefault="0000000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try to use links from the </w:t>
      </w:r>
      <w:proofErr w:type="gramStart"/>
      <w:r>
        <w:rPr>
          <w:rFonts w:ascii="Arial" w:eastAsia="Arial" w:hAnsi="Arial" w:cs="Arial"/>
          <w:sz w:val="24"/>
          <w:szCs w:val="24"/>
        </w:rPr>
        <w:t>Library’s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web pages to access our e-resources, as these links may contain additional information which makes accessing that content a much simpler process.  Most of the Library’s databases and e-journals will simply prompt you to log in with your Brookes ID and password and once you have logged in you will be able to move to other databases or e-journals without the requirement to log in again during your session.</w:t>
      </w:r>
    </w:p>
    <w:p w14:paraId="0D30E31C" w14:textId="77777777" w:rsidR="00A70323" w:rsidRDefault="00000000">
      <w:pPr>
        <w:pStyle w:val="Heading2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How do I find out what journal articles have been written on my subject?</w:t>
      </w:r>
    </w:p>
    <w:p w14:paraId="27857287" w14:textId="77777777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find articles on a particular topic or within a certain journal, you can use </w:t>
      </w:r>
      <w:proofErr w:type="spellStart"/>
      <w:r>
        <w:rPr>
          <w:rFonts w:ascii="Arial" w:eastAsia="Arial" w:hAnsi="Arial" w:cs="Arial"/>
          <w:sz w:val="24"/>
          <w:szCs w:val="24"/>
        </w:rPr>
        <w:t>LibrarySearch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 one of the </w:t>
      </w:r>
      <w:proofErr w:type="gramStart"/>
      <w:r>
        <w:rPr>
          <w:rFonts w:ascii="Arial" w:eastAsia="Arial" w:hAnsi="Arial" w:cs="Arial"/>
          <w:sz w:val="24"/>
          <w:szCs w:val="24"/>
        </w:rPr>
        <w:t>Library’s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wide range of online databases.  You can get access to these databases from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the library anthropology web pages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45877837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91BA148" w14:textId="77777777" w:rsidR="00A70323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You can search by keywords or subject headings to find references to publications on your topic.  Some databases give you direct access to e-journal articles.  Other databases will provide you with a list of references to then follow up separately.  </w:t>
      </w:r>
    </w:p>
    <w:p w14:paraId="3407360D" w14:textId="77777777" w:rsidR="00A70323" w:rsidRDefault="00000000">
      <w:pPr>
        <w:pStyle w:val="Heading2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Which database should I use?</w:t>
      </w:r>
    </w:p>
    <w:p w14:paraId="13B163F9" w14:textId="77777777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Anthropological Index</w:t>
      </w:r>
      <w:r>
        <w:rPr>
          <w:rFonts w:ascii="Arial" w:eastAsia="Arial" w:hAnsi="Arial" w:cs="Arial"/>
          <w:sz w:val="24"/>
          <w:szCs w:val="24"/>
        </w:rPr>
        <w:t xml:space="preserve"> – this specialist anthropology Index lists references to journal articles in all branches of anthropology.  It is possible to search for journal articles on specific places and ethnic groups.</w:t>
      </w:r>
    </w:p>
    <w:p w14:paraId="1754F35E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3109218F" w14:textId="77777777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</w:rPr>
        <w:t>IBSS (International Bibliography of the Social Sciences)</w:t>
      </w:r>
      <w:r>
        <w:rPr>
          <w:rFonts w:ascii="Arial" w:eastAsia="Arial" w:hAnsi="Arial" w:cs="Arial"/>
          <w:sz w:val="24"/>
          <w:szCs w:val="24"/>
        </w:rPr>
        <w:t xml:space="preserve"> - covers all aspects of anthropology.  It includes references to books and links to online journal articles.</w:t>
      </w:r>
    </w:p>
    <w:p w14:paraId="46593E92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8C235C9" w14:textId="448DBF24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JSTOR</w:t>
      </w:r>
      <w:r>
        <w:rPr>
          <w:rFonts w:ascii="Arial" w:eastAsia="Arial" w:hAnsi="Arial" w:cs="Arial"/>
          <w:sz w:val="24"/>
          <w:szCs w:val="24"/>
        </w:rPr>
        <w:t xml:space="preserve"> - an archive of full-text articles from a wide range of academic journals including anthropol</w:t>
      </w:r>
      <w:r w:rsidR="002E184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gy. JSTOR does not give access to issues which are less than 3-5 years old but is useful for older journal articles.</w:t>
      </w:r>
    </w:p>
    <w:p w14:paraId="7D965C8C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C6962B8" w14:textId="77777777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Web of Science</w:t>
      </w:r>
      <w:r>
        <w:rPr>
          <w:rFonts w:ascii="Arial" w:eastAsia="Arial" w:hAnsi="Arial" w:cs="Arial"/>
          <w:sz w:val="24"/>
          <w:szCs w:val="24"/>
        </w:rPr>
        <w:t xml:space="preserve"> – a multidisciplinary database that is particularly useful for biological anthropology.  It includes links to online journal articles.</w:t>
      </w:r>
    </w:p>
    <w:p w14:paraId="41FCEA0F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EAC2AA7" w14:textId="77777777" w:rsidR="00A70323" w:rsidRDefault="00000000">
      <w:pPr>
        <w:pStyle w:val="Heading2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How do I obtain articles from journals not available from the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Library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?</w:t>
      </w:r>
    </w:p>
    <w:p w14:paraId="4DECFD0B" w14:textId="77777777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Copies of journal articles not available in print or online from the </w:t>
      </w:r>
      <w:proofErr w:type="gramStart"/>
      <w:r>
        <w:rPr>
          <w:rFonts w:ascii="Arial" w:eastAsia="Arial" w:hAnsi="Arial" w:cs="Arial"/>
          <w:sz w:val="24"/>
          <w:szCs w:val="24"/>
        </w:rPr>
        <w:t>Library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can be requested via the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Interlibrary loan service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17B46790" w14:textId="77777777" w:rsidR="00A70323" w:rsidRDefault="00A70323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EF5CD9C" w14:textId="77777777" w:rsidR="00A70323" w:rsidRDefault="00000000">
      <w:pPr>
        <w:pStyle w:val="Heading2"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More information</w:t>
      </w:r>
    </w:p>
    <w:p w14:paraId="36DDD2C2" w14:textId="7FFA7D96" w:rsidR="00A70323" w:rsidRDefault="00000000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is lots of guidance available on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the library anthropology web pages</w:t>
        </w:r>
      </w:hyperlink>
      <w:r>
        <w:rPr>
          <w:rFonts w:ascii="Arial" w:eastAsia="Arial" w:hAnsi="Arial" w:cs="Arial"/>
          <w:sz w:val="24"/>
          <w:szCs w:val="24"/>
        </w:rPr>
        <w:t xml:space="preserve"> or you can contact your Anthropology Librarian, </w:t>
      </w:r>
      <w:r w:rsidR="002E184B">
        <w:rPr>
          <w:rFonts w:ascii="Arial" w:eastAsia="Arial" w:hAnsi="Arial" w:cs="Arial"/>
          <w:sz w:val="24"/>
          <w:szCs w:val="24"/>
        </w:rPr>
        <w:t xml:space="preserve">Ashley Cushman at </w:t>
      </w:r>
      <w:hyperlink r:id="rId13" w:history="1">
        <w:r w:rsidR="002E184B" w:rsidRPr="00E10F69">
          <w:rPr>
            <w:rStyle w:val="Hyperlink"/>
            <w:rFonts w:ascii="Arial" w:eastAsia="Arial" w:hAnsi="Arial" w:cs="Arial"/>
            <w:sz w:val="24"/>
            <w:szCs w:val="24"/>
          </w:rPr>
          <w:t>acushman@brookes.ac.uk</w:t>
        </w:r>
      </w:hyperlink>
      <w:r w:rsidR="002E184B">
        <w:rPr>
          <w:rFonts w:ascii="Arial" w:eastAsia="Arial" w:hAnsi="Arial" w:cs="Arial"/>
          <w:sz w:val="24"/>
          <w:szCs w:val="24"/>
        </w:rPr>
        <w:t xml:space="preserve">. </w:t>
      </w:r>
    </w:p>
    <w:p w14:paraId="76EB2454" w14:textId="77777777" w:rsidR="00A70323" w:rsidRDefault="00A70323">
      <w:pPr>
        <w:spacing w:after="0" w:line="360" w:lineRule="auto"/>
        <w:jc w:val="right"/>
        <w:rPr>
          <w:rFonts w:ascii="Arial" w:eastAsia="Arial" w:hAnsi="Arial" w:cs="Arial"/>
        </w:rPr>
      </w:pPr>
    </w:p>
    <w:p w14:paraId="35DDB223" w14:textId="1336336E" w:rsidR="00A70323" w:rsidRDefault="00000000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</w:t>
      </w:r>
      <w:r w:rsidR="002E184B">
        <w:rPr>
          <w:rFonts w:ascii="Arial" w:eastAsia="Arial" w:hAnsi="Arial" w:cs="Arial"/>
        </w:rPr>
        <w:t xml:space="preserve">September </w:t>
      </w:r>
      <w:r>
        <w:rPr>
          <w:rFonts w:ascii="Arial" w:eastAsia="Arial" w:hAnsi="Arial" w:cs="Arial"/>
        </w:rPr>
        <w:t>202</w:t>
      </w:r>
      <w:r w:rsidR="002E184B">
        <w:rPr>
          <w:rFonts w:ascii="Arial" w:eastAsia="Arial" w:hAnsi="Arial" w:cs="Arial"/>
        </w:rPr>
        <w:t>2</w:t>
      </w:r>
    </w:p>
    <w:sectPr w:rsidR="00A70323"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19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99A4" w14:textId="77777777" w:rsidR="000E6288" w:rsidRDefault="000E6288">
      <w:pPr>
        <w:spacing w:after="0" w:line="240" w:lineRule="auto"/>
      </w:pPr>
      <w:r>
        <w:separator/>
      </w:r>
    </w:p>
  </w:endnote>
  <w:endnote w:type="continuationSeparator" w:id="0">
    <w:p w14:paraId="06C1DE2C" w14:textId="77777777" w:rsidR="000E6288" w:rsidRDefault="000E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CD4F" w14:textId="13FE9141" w:rsidR="00A70323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184B">
      <w:rPr>
        <w:noProof/>
        <w:color w:val="000000"/>
      </w:rPr>
      <w:t>2</w:t>
    </w:r>
    <w:r>
      <w:rPr>
        <w:color w:val="000000"/>
      </w:rPr>
      <w:fldChar w:fldCharType="end"/>
    </w:r>
  </w:p>
  <w:p w14:paraId="47822E2F" w14:textId="77777777" w:rsidR="00A70323" w:rsidRDefault="00A7032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E763" w14:textId="77777777" w:rsidR="00A70323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184B">
      <w:rPr>
        <w:noProof/>
        <w:color w:val="000000"/>
      </w:rPr>
      <w:t>1</w:t>
    </w:r>
    <w:r>
      <w:rPr>
        <w:color w:val="000000"/>
      </w:rPr>
      <w:fldChar w:fldCharType="end"/>
    </w:r>
  </w:p>
  <w:p w14:paraId="75F3B5C6" w14:textId="77777777" w:rsidR="00A70323" w:rsidRDefault="00A7032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EAE6" w14:textId="77777777" w:rsidR="000E6288" w:rsidRDefault="000E6288">
      <w:pPr>
        <w:spacing w:after="0" w:line="240" w:lineRule="auto"/>
      </w:pPr>
      <w:r>
        <w:separator/>
      </w:r>
    </w:p>
  </w:footnote>
  <w:footnote w:type="continuationSeparator" w:id="0">
    <w:p w14:paraId="108BF822" w14:textId="77777777" w:rsidR="000E6288" w:rsidRDefault="000E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B172" w14:textId="77777777" w:rsidR="00A70323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00BA5C" wp14:editId="2EFA4380">
              <wp:simplePos x="0" y="0"/>
              <wp:positionH relativeFrom="column">
                <wp:posOffset>-88899</wp:posOffset>
              </wp:positionH>
              <wp:positionV relativeFrom="paragraph">
                <wp:posOffset>-787399</wp:posOffset>
              </wp:positionV>
              <wp:extent cx="3352800" cy="71437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4363" y="3427575"/>
                        <a:ext cx="33432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94594C" w14:textId="77777777" w:rsidR="00A70323" w:rsidRDefault="00A703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-787399</wp:posOffset>
              </wp:positionV>
              <wp:extent cx="3352800" cy="71437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2800" cy="714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1FC4470" wp14:editId="55DA6CB4">
              <wp:simplePos x="0" y="0"/>
              <wp:positionH relativeFrom="column">
                <wp:posOffset>4851400</wp:posOffset>
              </wp:positionH>
              <wp:positionV relativeFrom="paragraph">
                <wp:posOffset>-888999</wp:posOffset>
              </wp:positionV>
              <wp:extent cx="1772285" cy="88328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4620" y="3343120"/>
                        <a:ext cx="1762760" cy="87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57F23" w14:textId="77777777" w:rsidR="00A70323" w:rsidRDefault="00A7032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-888999</wp:posOffset>
              </wp:positionV>
              <wp:extent cx="1772285" cy="88328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2285" cy="883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23"/>
    <w:rsid w:val="000E6288"/>
    <w:rsid w:val="002E184B"/>
    <w:rsid w:val="00A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5C04A"/>
  <w15:docId w15:val="{21350DC6-EB92-2E49-998E-6D0EC413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E1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cushman@brookes.ac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www.brookes.ac.uk/library/resources-and-services/course-resource-help/anthropolog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brookes.ac.uk/library/" TargetMode="External"/><Relationship Id="rId11" Type="http://schemas.openxmlformats.org/officeDocument/2006/relationships/hyperlink" Target="https://www.brookes.ac.uk/library/how-to/use-the-interlibrary-loan-servic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brookes.ac.uk/library/resources-and-services/course-resource-help/anthropolog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2022-09-01T13:11:00Z</dcterms:created>
  <dcterms:modified xsi:type="dcterms:W3CDTF">2022-09-01T13:16:00Z</dcterms:modified>
</cp:coreProperties>
</file>