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82544" w14:textId="77777777" w:rsidR="00EF6DC2" w:rsidRDefault="00EF6DC2" w:rsidP="00B552B1">
      <w:pPr>
        <w:spacing w:after="0" w:line="240" w:lineRule="auto"/>
        <w:jc w:val="center"/>
        <w:rPr>
          <w:rFonts w:ascii="Arial" w:hAnsi="Arial" w:cs="Arial"/>
          <w:b/>
          <w:sz w:val="28"/>
          <w:szCs w:val="28"/>
        </w:rPr>
      </w:pPr>
    </w:p>
    <w:p w14:paraId="67DA4CC9" w14:textId="77777777" w:rsidR="00633C86" w:rsidRPr="00633C86" w:rsidRDefault="00FE4A31" w:rsidP="00B552B1">
      <w:pPr>
        <w:spacing w:after="0" w:line="240" w:lineRule="auto"/>
        <w:jc w:val="center"/>
        <w:rPr>
          <w:rFonts w:ascii="Arial" w:hAnsi="Arial" w:cs="Arial"/>
          <w:b/>
          <w:sz w:val="26"/>
          <w:szCs w:val="26"/>
        </w:rPr>
      </w:pPr>
      <w:r w:rsidRPr="00633C86">
        <w:rPr>
          <w:rFonts w:ascii="Arial" w:hAnsi="Arial" w:cs="Arial"/>
          <w:b/>
          <w:sz w:val="26"/>
          <w:szCs w:val="26"/>
        </w:rPr>
        <w:t>Certificate of Credit</w:t>
      </w:r>
      <w:r w:rsidR="004B0ABF" w:rsidRPr="00633C86">
        <w:rPr>
          <w:rFonts w:ascii="Arial" w:hAnsi="Arial" w:cs="Arial"/>
          <w:b/>
          <w:sz w:val="26"/>
          <w:szCs w:val="26"/>
        </w:rPr>
        <w:t xml:space="preserve"> </w:t>
      </w:r>
      <w:r w:rsidR="007E5A7F" w:rsidRPr="00633C86">
        <w:rPr>
          <w:rFonts w:ascii="Arial" w:hAnsi="Arial" w:cs="Arial"/>
          <w:b/>
          <w:sz w:val="26"/>
          <w:szCs w:val="26"/>
        </w:rPr>
        <w:t xml:space="preserve">in Commissioning and Purchasing for Public Care </w:t>
      </w:r>
    </w:p>
    <w:p w14:paraId="3CC0A5DE" w14:textId="77777777" w:rsidR="003C31E8" w:rsidRPr="00633C86" w:rsidRDefault="003C31E8" w:rsidP="00B552B1">
      <w:pPr>
        <w:spacing w:after="0" w:line="240" w:lineRule="auto"/>
        <w:jc w:val="center"/>
        <w:rPr>
          <w:rFonts w:ascii="Arial" w:hAnsi="Arial" w:cs="Arial"/>
          <w:b/>
          <w:sz w:val="26"/>
          <w:szCs w:val="26"/>
        </w:rPr>
      </w:pPr>
      <w:r w:rsidRPr="00633C86">
        <w:rPr>
          <w:rFonts w:ascii="Arial" w:hAnsi="Arial" w:cs="Arial"/>
          <w:b/>
          <w:sz w:val="26"/>
          <w:szCs w:val="26"/>
        </w:rPr>
        <w:t>Assignment Template</w:t>
      </w:r>
      <w:r w:rsidR="00633C86" w:rsidRPr="00633C86">
        <w:rPr>
          <w:rFonts w:ascii="Arial" w:hAnsi="Arial" w:cs="Arial"/>
          <w:b/>
          <w:sz w:val="26"/>
          <w:szCs w:val="26"/>
        </w:rPr>
        <w:t xml:space="preserve"> </w:t>
      </w:r>
    </w:p>
    <w:p w14:paraId="45A81BB3" w14:textId="77777777" w:rsidR="00746192" w:rsidRPr="00BD74AC" w:rsidRDefault="00746192" w:rsidP="00B552B1">
      <w:pPr>
        <w:tabs>
          <w:tab w:val="left" w:pos="3227"/>
        </w:tabs>
        <w:spacing w:after="0" w:line="240" w:lineRule="auto"/>
        <w:rPr>
          <w:rFonts w:ascii="Arial" w:hAnsi="Arial" w:cs="Arial"/>
          <w:b/>
        </w:rPr>
      </w:pPr>
    </w:p>
    <w:p w14:paraId="5D3B8B00" w14:textId="77777777" w:rsidR="00C05077" w:rsidRPr="000A4658" w:rsidRDefault="00C05077" w:rsidP="00B552B1">
      <w:pPr>
        <w:tabs>
          <w:tab w:val="left" w:pos="3227"/>
        </w:tabs>
        <w:spacing w:after="0" w:line="240" w:lineRule="auto"/>
        <w:rPr>
          <w:rFonts w:ascii="Arial" w:hAnsi="Arial" w:cs="Arial"/>
          <w:b/>
          <w:sz w:val="24"/>
          <w:szCs w:val="24"/>
        </w:rPr>
      </w:pPr>
      <w:r w:rsidRPr="000A4658">
        <w:rPr>
          <w:rFonts w:ascii="Arial" w:hAnsi="Arial" w:cs="Arial"/>
          <w:b/>
          <w:sz w:val="24"/>
          <w:szCs w:val="24"/>
        </w:rPr>
        <w:t xml:space="preserve">Please fill in </w:t>
      </w:r>
      <w:r w:rsidR="00746192" w:rsidRPr="000A4658">
        <w:rPr>
          <w:rFonts w:ascii="Arial" w:hAnsi="Arial" w:cs="Arial"/>
          <w:b/>
          <w:sz w:val="24"/>
          <w:szCs w:val="24"/>
        </w:rPr>
        <w:t>your</w:t>
      </w:r>
      <w:r w:rsidRPr="000A4658">
        <w:rPr>
          <w:rFonts w:ascii="Arial" w:hAnsi="Arial" w:cs="Arial"/>
          <w:b/>
          <w:sz w:val="24"/>
          <w:szCs w:val="24"/>
        </w:rPr>
        <w:t xml:space="preserve"> details</w:t>
      </w:r>
      <w:r w:rsidR="00746192" w:rsidRPr="000A4658">
        <w:rPr>
          <w:rFonts w:ascii="Arial" w:hAnsi="Arial" w:cs="Arial"/>
          <w:b/>
          <w:sz w:val="24"/>
          <w:szCs w:val="24"/>
        </w:rPr>
        <w:t xml:space="preserve"> here</w:t>
      </w:r>
      <w:r w:rsidRPr="000A4658">
        <w:rPr>
          <w:rFonts w:ascii="Arial" w:hAnsi="Arial" w:cs="Arial"/>
          <w:b/>
          <w:sz w:val="24"/>
          <w:szCs w:val="24"/>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6662"/>
      </w:tblGrid>
      <w:tr w:rsidR="001A2DD4" w:rsidRPr="000A4658" w14:paraId="2264B17B" w14:textId="77777777" w:rsidTr="007D0907">
        <w:trPr>
          <w:trHeight w:val="567"/>
        </w:trPr>
        <w:tc>
          <w:tcPr>
            <w:tcW w:w="3227" w:type="dxa"/>
          </w:tcPr>
          <w:p w14:paraId="50506B32" w14:textId="77777777" w:rsidR="00001CFA" w:rsidRPr="000A4658" w:rsidRDefault="00B552B1" w:rsidP="00B552B1">
            <w:pPr>
              <w:spacing w:after="0" w:line="240" w:lineRule="auto"/>
              <w:rPr>
                <w:rFonts w:ascii="Arial" w:hAnsi="Arial" w:cs="Arial"/>
                <w:b/>
                <w:sz w:val="24"/>
                <w:szCs w:val="24"/>
              </w:rPr>
            </w:pPr>
            <w:r w:rsidRPr="000A4658">
              <w:rPr>
                <w:rFonts w:ascii="Arial" w:hAnsi="Arial" w:cs="Arial"/>
                <w:b/>
                <w:sz w:val="24"/>
                <w:szCs w:val="24"/>
              </w:rPr>
              <w:t>Student n</w:t>
            </w:r>
            <w:r w:rsidR="001A2DD4" w:rsidRPr="000A4658">
              <w:rPr>
                <w:rFonts w:ascii="Arial" w:hAnsi="Arial" w:cs="Arial"/>
                <w:b/>
                <w:sz w:val="24"/>
                <w:szCs w:val="24"/>
              </w:rPr>
              <w:t xml:space="preserve">ame: </w:t>
            </w:r>
          </w:p>
          <w:p w14:paraId="382D4218" w14:textId="77777777" w:rsidR="001A2DD4" w:rsidRPr="000A4658" w:rsidRDefault="001A2DD4" w:rsidP="00B552B1">
            <w:pPr>
              <w:spacing w:after="0" w:line="240" w:lineRule="auto"/>
              <w:rPr>
                <w:rFonts w:ascii="Arial" w:hAnsi="Arial" w:cs="Arial"/>
                <w:sz w:val="24"/>
                <w:szCs w:val="24"/>
              </w:rPr>
            </w:pPr>
          </w:p>
        </w:tc>
        <w:tc>
          <w:tcPr>
            <w:tcW w:w="6662" w:type="dxa"/>
          </w:tcPr>
          <w:p w14:paraId="3B4D5FE5" w14:textId="1E2B2CD5" w:rsidR="001A2DD4" w:rsidRPr="000A4658" w:rsidRDefault="001A2DD4" w:rsidP="00B552B1">
            <w:pPr>
              <w:spacing w:after="0" w:line="240" w:lineRule="auto"/>
              <w:rPr>
                <w:rFonts w:ascii="Arial" w:hAnsi="Arial" w:cs="Arial"/>
                <w:sz w:val="24"/>
                <w:szCs w:val="24"/>
              </w:rPr>
            </w:pPr>
          </w:p>
        </w:tc>
      </w:tr>
      <w:tr w:rsidR="001A2DD4" w:rsidRPr="000A4658" w14:paraId="6C724E5A" w14:textId="77777777" w:rsidTr="007D0907">
        <w:trPr>
          <w:trHeight w:val="567"/>
        </w:trPr>
        <w:tc>
          <w:tcPr>
            <w:tcW w:w="3227" w:type="dxa"/>
          </w:tcPr>
          <w:p w14:paraId="0BF974A2" w14:textId="77777777" w:rsidR="00001CFA" w:rsidRPr="000A4658" w:rsidRDefault="001A2DD4" w:rsidP="00B552B1">
            <w:pPr>
              <w:spacing w:after="0" w:line="240" w:lineRule="auto"/>
              <w:rPr>
                <w:rFonts w:ascii="Arial" w:hAnsi="Arial" w:cs="Arial"/>
                <w:b/>
                <w:sz w:val="24"/>
                <w:szCs w:val="24"/>
              </w:rPr>
            </w:pPr>
            <w:r w:rsidRPr="000A4658">
              <w:rPr>
                <w:rFonts w:ascii="Arial" w:hAnsi="Arial" w:cs="Arial"/>
                <w:b/>
                <w:sz w:val="24"/>
                <w:szCs w:val="24"/>
              </w:rPr>
              <w:t xml:space="preserve">Student </w:t>
            </w:r>
            <w:r w:rsidR="00B552B1" w:rsidRPr="000A4658">
              <w:rPr>
                <w:rFonts w:ascii="Arial" w:hAnsi="Arial" w:cs="Arial"/>
                <w:b/>
                <w:sz w:val="24"/>
                <w:szCs w:val="24"/>
              </w:rPr>
              <w:t>n</w:t>
            </w:r>
            <w:r w:rsidRPr="000A4658">
              <w:rPr>
                <w:rFonts w:ascii="Arial" w:hAnsi="Arial" w:cs="Arial"/>
                <w:b/>
                <w:sz w:val="24"/>
                <w:szCs w:val="24"/>
              </w:rPr>
              <w:t xml:space="preserve">umber: </w:t>
            </w:r>
          </w:p>
          <w:p w14:paraId="7BFC201F" w14:textId="77777777" w:rsidR="001A2DD4" w:rsidRPr="000A4658" w:rsidRDefault="00E92829" w:rsidP="00B552B1">
            <w:pPr>
              <w:spacing w:after="0" w:line="240" w:lineRule="auto"/>
              <w:rPr>
                <w:rFonts w:ascii="Arial" w:hAnsi="Arial" w:cs="Arial"/>
                <w:sz w:val="24"/>
                <w:szCs w:val="24"/>
              </w:rPr>
            </w:pPr>
            <w:r w:rsidRPr="000A4658">
              <w:rPr>
                <w:rFonts w:ascii="Arial" w:hAnsi="Arial" w:cs="Arial"/>
                <w:i/>
                <w:sz w:val="24"/>
                <w:szCs w:val="24"/>
              </w:rPr>
              <w:t>(also enter in header)</w:t>
            </w:r>
          </w:p>
        </w:tc>
        <w:tc>
          <w:tcPr>
            <w:tcW w:w="6662" w:type="dxa"/>
          </w:tcPr>
          <w:p w14:paraId="12694B16" w14:textId="34F858E7" w:rsidR="001A2DD4" w:rsidRPr="000A4658" w:rsidRDefault="001A2DD4" w:rsidP="00B552B1">
            <w:pPr>
              <w:spacing w:after="0" w:line="240" w:lineRule="auto"/>
              <w:rPr>
                <w:rFonts w:ascii="Arial" w:hAnsi="Arial" w:cs="Arial"/>
                <w:sz w:val="24"/>
                <w:szCs w:val="24"/>
              </w:rPr>
            </w:pPr>
          </w:p>
        </w:tc>
      </w:tr>
      <w:tr w:rsidR="00B552B1" w:rsidRPr="000A4658" w14:paraId="0D565EC0" w14:textId="77777777" w:rsidTr="007D0907">
        <w:trPr>
          <w:trHeight w:val="567"/>
        </w:trPr>
        <w:tc>
          <w:tcPr>
            <w:tcW w:w="3227" w:type="dxa"/>
          </w:tcPr>
          <w:p w14:paraId="7834B7D8" w14:textId="77777777" w:rsidR="00B552B1" w:rsidRPr="000A4658" w:rsidRDefault="00B552B1" w:rsidP="00B552B1">
            <w:pPr>
              <w:spacing w:after="0" w:line="240" w:lineRule="auto"/>
              <w:rPr>
                <w:rFonts w:ascii="Arial" w:hAnsi="Arial" w:cs="Arial"/>
                <w:b/>
                <w:sz w:val="24"/>
                <w:szCs w:val="24"/>
              </w:rPr>
            </w:pPr>
            <w:r w:rsidRPr="000A4658">
              <w:rPr>
                <w:rFonts w:ascii="Arial" w:hAnsi="Arial" w:cs="Arial"/>
                <w:b/>
                <w:sz w:val="24"/>
                <w:szCs w:val="24"/>
              </w:rPr>
              <w:t>Date assignment due:</w:t>
            </w:r>
          </w:p>
        </w:tc>
        <w:tc>
          <w:tcPr>
            <w:tcW w:w="6662" w:type="dxa"/>
          </w:tcPr>
          <w:p w14:paraId="197DE211" w14:textId="1AFF4594" w:rsidR="00B552B1" w:rsidRPr="000A4658" w:rsidRDefault="0037702A" w:rsidP="00B552B1">
            <w:pPr>
              <w:spacing w:after="0" w:line="240" w:lineRule="auto"/>
              <w:rPr>
                <w:rFonts w:ascii="Arial" w:hAnsi="Arial" w:cs="Arial"/>
                <w:sz w:val="24"/>
                <w:szCs w:val="24"/>
              </w:rPr>
            </w:pPr>
            <w:r>
              <w:rPr>
                <w:rFonts w:ascii="Arial" w:hAnsi="Arial" w:cs="Arial"/>
                <w:sz w:val="24"/>
                <w:szCs w:val="24"/>
              </w:rPr>
              <w:t>2022</w:t>
            </w:r>
          </w:p>
        </w:tc>
      </w:tr>
      <w:tr w:rsidR="001A2DD4" w:rsidRPr="000A4658" w14:paraId="27D1C1A7" w14:textId="77777777" w:rsidTr="007D0907">
        <w:trPr>
          <w:trHeight w:val="567"/>
        </w:trPr>
        <w:tc>
          <w:tcPr>
            <w:tcW w:w="3227" w:type="dxa"/>
          </w:tcPr>
          <w:p w14:paraId="457DA48C" w14:textId="77777777" w:rsidR="001A2DD4" w:rsidRPr="000A4658" w:rsidRDefault="001A2DD4" w:rsidP="00B552B1">
            <w:pPr>
              <w:spacing w:after="0" w:line="240" w:lineRule="auto"/>
              <w:rPr>
                <w:rFonts w:ascii="Arial" w:hAnsi="Arial" w:cs="Arial"/>
                <w:b/>
                <w:sz w:val="24"/>
                <w:szCs w:val="24"/>
              </w:rPr>
            </w:pPr>
            <w:r w:rsidRPr="000A4658">
              <w:rPr>
                <w:rFonts w:ascii="Arial" w:hAnsi="Arial" w:cs="Arial"/>
                <w:b/>
                <w:sz w:val="24"/>
                <w:szCs w:val="24"/>
              </w:rPr>
              <w:t xml:space="preserve">Date </w:t>
            </w:r>
            <w:r w:rsidR="00B552B1" w:rsidRPr="000A4658">
              <w:rPr>
                <w:rFonts w:ascii="Arial" w:hAnsi="Arial" w:cs="Arial"/>
                <w:b/>
                <w:sz w:val="24"/>
                <w:szCs w:val="24"/>
              </w:rPr>
              <w:t>s</w:t>
            </w:r>
            <w:r w:rsidRPr="000A4658">
              <w:rPr>
                <w:rFonts w:ascii="Arial" w:hAnsi="Arial" w:cs="Arial"/>
                <w:b/>
                <w:sz w:val="24"/>
                <w:szCs w:val="24"/>
              </w:rPr>
              <w:t xml:space="preserve">ubmitted on VLE: </w:t>
            </w:r>
          </w:p>
        </w:tc>
        <w:tc>
          <w:tcPr>
            <w:tcW w:w="6662" w:type="dxa"/>
          </w:tcPr>
          <w:p w14:paraId="001E5C90" w14:textId="77777777" w:rsidR="001A2DD4" w:rsidRPr="000A4658" w:rsidRDefault="001A2DD4" w:rsidP="00B552B1">
            <w:pPr>
              <w:spacing w:after="0" w:line="240" w:lineRule="auto"/>
              <w:rPr>
                <w:rFonts w:ascii="Arial" w:hAnsi="Arial" w:cs="Arial"/>
                <w:sz w:val="24"/>
                <w:szCs w:val="24"/>
              </w:rPr>
            </w:pPr>
          </w:p>
        </w:tc>
      </w:tr>
      <w:tr w:rsidR="00BD74AC" w:rsidRPr="000A4658" w14:paraId="7D876B39" w14:textId="77777777" w:rsidTr="007D0907">
        <w:trPr>
          <w:trHeight w:val="567"/>
        </w:trPr>
        <w:tc>
          <w:tcPr>
            <w:tcW w:w="3227" w:type="dxa"/>
          </w:tcPr>
          <w:p w14:paraId="34FEE622" w14:textId="77777777" w:rsidR="00BD74AC" w:rsidRPr="000A4658" w:rsidRDefault="003D7E68" w:rsidP="003D7E68">
            <w:pPr>
              <w:spacing w:after="0" w:line="240" w:lineRule="auto"/>
              <w:rPr>
                <w:rFonts w:ascii="Arial" w:hAnsi="Arial" w:cs="Arial"/>
                <w:b/>
                <w:sz w:val="24"/>
                <w:szCs w:val="24"/>
              </w:rPr>
            </w:pPr>
            <w:r>
              <w:rPr>
                <w:rFonts w:ascii="Arial" w:hAnsi="Arial" w:cs="Arial"/>
                <w:b/>
                <w:sz w:val="24"/>
                <w:szCs w:val="24"/>
              </w:rPr>
              <w:t>Student w</w:t>
            </w:r>
            <w:r w:rsidR="00BD74AC" w:rsidRPr="000A4658">
              <w:rPr>
                <w:rFonts w:ascii="Arial" w:hAnsi="Arial" w:cs="Arial"/>
                <w:b/>
                <w:sz w:val="24"/>
                <w:szCs w:val="24"/>
              </w:rPr>
              <w:t>ord count:</w:t>
            </w:r>
          </w:p>
        </w:tc>
        <w:tc>
          <w:tcPr>
            <w:tcW w:w="6662" w:type="dxa"/>
          </w:tcPr>
          <w:p w14:paraId="31CF6CA3" w14:textId="0C7CE56A" w:rsidR="00BD74AC" w:rsidRPr="000A4658" w:rsidRDefault="00FE3B60" w:rsidP="00B552B1">
            <w:pPr>
              <w:spacing w:after="0" w:line="240" w:lineRule="auto"/>
              <w:rPr>
                <w:rFonts w:ascii="Arial" w:hAnsi="Arial" w:cs="Arial"/>
                <w:sz w:val="24"/>
                <w:szCs w:val="24"/>
              </w:rPr>
            </w:pPr>
            <w:r>
              <w:rPr>
                <w:rFonts w:ascii="Arial" w:hAnsi="Arial" w:cs="Arial"/>
                <w:sz w:val="24"/>
                <w:szCs w:val="24"/>
              </w:rPr>
              <w:t>49</w:t>
            </w:r>
            <w:r w:rsidR="009C7B9D">
              <w:rPr>
                <w:rFonts w:ascii="Arial" w:hAnsi="Arial" w:cs="Arial"/>
                <w:sz w:val="24"/>
                <w:szCs w:val="24"/>
              </w:rPr>
              <w:t>6</w:t>
            </w:r>
            <w:r>
              <w:rPr>
                <w:rFonts w:ascii="Arial" w:hAnsi="Arial" w:cs="Arial"/>
                <w:sz w:val="24"/>
                <w:szCs w:val="24"/>
              </w:rPr>
              <w:t>4</w:t>
            </w:r>
          </w:p>
        </w:tc>
      </w:tr>
      <w:tr w:rsidR="007E5A7F" w:rsidRPr="000A4658" w14:paraId="3BF41A65" w14:textId="77777777" w:rsidTr="007D0907">
        <w:trPr>
          <w:trHeight w:val="567"/>
        </w:trPr>
        <w:tc>
          <w:tcPr>
            <w:tcW w:w="3227" w:type="dxa"/>
            <w:tcBorders>
              <w:top w:val="single" w:sz="4" w:space="0" w:color="000000"/>
              <w:left w:val="single" w:sz="4" w:space="0" w:color="000000"/>
              <w:bottom w:val="single" w:sz="4" w:space="0" w:color="000000"/>
              <w:right w:val="single" w:sz="4" w:space="0" w:color="000000"/>
            </w:tcBorders>
          </w:tcPr>
          <w:p w14:paraId="4F296AE2" w14:textId="77777777" w:rsidR="007E5A7F" w:rsidRPr="000A4658" w:rsidRDefault="007E5A7F" w:rsidP="007E5A7F">
            <w:pPr>
              <w:spacing w:after="0" w:line="240" w:lineRule="auto"/>
              <w:rPr>
                <w:rFonts w:ascii="Arial" w:hAnsi="Arial" w:cs="Arial"/>
                <w:b/>
                <w:sz w:val="24"/>
                <w:szCs w:val="24"/>
              </w:rPr>
            </w:pPr>
            <w:r>
              <w:rPr>
                <w:rFonts w:ascii="Arial" w:hAnsi="Arial" w:cs="Arial"/>
                <w:b/>
                <w:sz w:val="24"/>
                <w:szCs w:val="24"/>
              </w:rPr>
              <w:t>Important Note:</w:t>
            </w:r>
          </w:p>
        </w:tc>
        <w:tc>
          <w:tcPr>
            <w:tcW w:w="6662" w:type="dxa"/>
            <w:tcBorders>
              <w:top w:val="single" w:sz="4" w:space="0" w:color="000000"/>
              <w:left w:val="single" w:sz="4" w:space="0" w:color="000000"/>
              <w:bottom w:val="single" w:sz="4" w:space="0" w:color="000000"/>
              <w:right w:val="single" w:sz="4" w:space="0" w:color="000000"/>
            </w:tcBorders>
          </w:tcPr>
          <w:p w14:paraId="02F63FA4" w14:textId="77777777" w:rsidR="007E5A7F" w:rsidRPr="007E5A7F" w:rsidRDefault="007E5A7F" w:rsidP="00651665">
            <w:pPr>
              <w:pStyle w:val="Default"/>
            </w:pPr>
            <w:r>
              <w:t>Your</w:t>
            </w:r>
            <w:r w:rsidRPr="007E5A7F">
              <w:t xml:space="preserve"> submission, excluding </w:t>
            </w:r>
            <w:r w:rsidR="00651665">
              <w:t xml:space="preserve">the </w:t>
            </w:r>
            <w:r w:rsidRPr="007E5A7F">
              <w:t>reference</w:t>
            </w:r>
            <w:r w:rsidR="00651665">
              <w:t xml:space="preserve"> list</w:t>
            </w:r>
            <w:r w:rsidRPr="007E5A7F">
              <w:t xml:space="preserve"> and appendices, must be no less than </w:t>
            </w:r>
            <w:r w:rsidR="00E2043B">
              <w:t>4,000</w:t>
            </w:r>
            <w:r w:rsidRPr="007E5A7F">
              <w:t xml:space="preserve"> words and no more than </w:t>
            </w:r>
            <w:r w:rsidR="00E2043B">
              <w:t>5,000</w:t>
            </w:r>
            <w:r w:rsidRPr="007E5A7F">
              <w:t xml:space="preserve"> words: no tolerance is given. This is a mandatory criteri</w:t>
            </w:r>
            <w:r w:rsidR="00176A05">
              <w:t>on</w:t>
            </w:r>
            <w:r w:rsidRPr="007E5A7F">
              <w:t xml:space="preserve"> i.e. your assignment will not </w:t>
            </w:r>
            <w:r w:rsidR="00633C86">
              <w:t xml:space="preserve">be </w:t>
            </w:r>
            <w:r w:rsidRPr="007E5A7F">
              <w:t>pass</w:t>
            </w:r>
            <w:r w:rsidR="00633C86">
              <w:t>ed</w:t>
            </w:r>
            <w:r w:rsidRPr="007E5A7F">
              <w:t xml:space="preserve"> if it </w:t>
            </w:r>
            <w:r>
              <w:t>does not adhere to</w:t>
            </w:r>
            <w:r w:rsidRPr="007E5A7F">
              <w:t xml:space="preserve"> the word count. </w:t>
            </w:r>
          </w:p>
        </w:tc>
      </w:tr>
    </w:tbl>
    <w:p w14:paraId="1EA567CB" w14:textId="77777777" w:rsidR="00591D21" w:rsidRPr="000A4658" w:rsidRDefault="00591D21" w:rsidP="00B552B1">
      <w:pPr>
        <w:spacing w:after="0" w:line="240" w:lineRule="auto"/>
        <w:rPr>
          <w:rFonts w:ascii="Arial" w:hAnsi="Arial" w:cs="Arial"/>
          <w:sz w:val="24"/>
          <w:szCs w:val="24"/>
        </w:rPr>
      </w:pPr>
    </w:p>
    <w:p w14:paraId="4A8B8BB8" w14:textId="77777777" w:rsidR="007D0907" w:rsidRPr="008A5FAB" w:rsidRDefault="007D0907" w:rsidP="007D0907">
      <w:pPr>
        <w:spacing w:after="0" w:line="240" w:lineRule="auto"/>
        <w:rPr>
          <w:rFonts w:ascii="Arial" w:hAnsi="Arial" w:cs="Arial"/>
          <w:b/>
          <w:sz w:val="24"/>
          <w:szCs w:val="24"/>
        </w:rPr>
      </w:pPr>
      <w:r w:rsidRPr="008A5FAB">
        <w:rPr>
          <w:rFonts w:ascii="Arial" w:hAnsi="Arial" w:cs="Arial"/>
          <w:b/>
          <w:sz w:val="24"/>
          <w:szCs w:val="24"/>
        </w:rPr>
        <w:t>Assessor to complete:</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9"/>
        <w:gridCol w:w="6662"/>
      </w:tblGrid>
      <w:tr w:rsidR="007D0907" w:rsidRPr="000A4658" w14:paraId="29D4BAC5" w14:textId="77777777" w:rsidTr="006872AD">
        <w:trPr>
          <w:trHeight w:val="567"/>
        </w:trPr>
        <w:tc>
          <w:tcPr>
            <w:tcW w:w="3119" w:type="dxa"/>
          </w:tcPr>
          <w:p w14:paraId="667BFBCA" w14:textId="77777777" w:rsidR="007D0907" w:rsidRPr="000A4658" w:rsidRDefault="007D0907" w:rsidP="006872AD">
            <w:pPr>
              <w:spacing w:after="0" w:line="240" w:lineRule="auto"/>
              <w:rPr>
                <w:rFonts w:ascii="Arial" w:hAnsi="Arial" w:cs="Arial"/>
                <w:b/>
                <w:sz w:val="24"/>
                <w:szCs w:val="24"/>
              </w:rPr>
            </w:pPr>
            <w:r>
              <w:rPr>
                <w:rFonts w:ascii="Arial" w:hAnsi="Arial" w:cs="Arial"/>
                <w:b/>
                <w:sz w:val="24"/>
                <w:szCs w:val="24"/>
              </w:rPr>
              <w:t>W</w:t>
            </w:r>
            <w:r w:rsidRPr="000A4658">
              <w:rPr>
                <w:rFonts w:ascii="Arial" w:hAnsi="Arial" w:cs="Arial"/>
                <w:b/>
                <w:sz w:val="24"/>
                <w:szCs w:val="24"/>
              </w:rPr>
              <w:t>ord count:</w:t>
            </w:r>
          </w:p>
        </w:tc>
        <w:tc>
          <w:tcPr>
            <w:tcW w:w="6662" w:type="dxa"/>
          </w:tcPr>
          <w:p w14:paraId="3D776E71" w14:textId="77777777" w:rsidR="007D0907" w:rsidRPr="000A4658" w:rsidRDefault="00CD260B" w:rsidP="00CD260B">
            <w:pPr>
              <w:spacing w:after="0" w:line="240" w:lineRule="auto"/>
              <w:rPr>
                <w:rFonts w:ascii="Arial" w:hAnsi="Arial" w:cs="Arial"/>
                <w:sz w:val="24"/>
                <w:szCs w:val="24"/>
              </w:rPr>
            </w:pPr>
            <w:r>
              <w:rPr>
                <w:rFonts w:ascii="Arial" w:hAnsi="Arial" w:cs="Arial"/>
                <w:sz w:val="24"/>
                <w:szCs w:val="24"/>
              </w:rPr>
              <w:t>State w</w:t>
            </w:r>
            <w:r w:rsidR="007D0907">
              <w:rPr>
                <w:rFonts w:ascii="Arial" w:hAnsi="Arial" w:cs="Arial"/>
                <w:sz w:val="24"/>
                <w:szCs w:val="24"/>
              </w:rPr>
              <w:t>ord count and any comments</w:t>
            </w:r>
          </w:p>
        </w:tc>
      </w:tr>
    </w:tbl>
    <w:p w14:paraId="610DE99C" w14:textId="77777777" w:rsidR="007D0907" w:rsidRPr="000A4658" w:rsidRDefault="007D0907" w:rsidP="007D0907">
      <w:pPr>
        <w:spacing w:after="0" w:line="240" w:lineRule="auto"/>
        <w:rPr>
          <w:rFonts w:ascii="Arial" w:hAnsi="Arial" w:cs="Arial"/>
          <w:sz w:val="24"/>
          <w:szCs w:val="24"/>
        </w:rPr>
      </w:pPr>
    </w:p>
    <w:p w14:paraId="6DC801E7" w14:textId="77777777" w:rsidR="005914A5" w:rsidRPr="000A4658" w:rsidRDefault="005914A5" w:rsidP="00B552B1">
      <w:pPr>
        <w:spacing w:after="0" w:line="240" w:lineRule="auto"/>
        <w:rPr>
          <w:rFonts w:ascii="Arial" w:hAnsi="Arial" w:cs="Arial"/>
          <w:sz w:val="24"/>
          <w:szCs w:val="24"/>
        </w:rPr>
      </w:pPr>
    </w:p>
    <w:p w14:paraId="2CFDDAE7" w14:textId="77777777" w:rsidR="00BD74AC" w:rsidRPr="00B552B1" w:rsidRDefault="00001CFA" w:rsidP="000A4658">
      <w:pPr>
        <w:spacing w:after="0" w:line="240" w:lineRule="auto"/>
        <w:rPr>
          <w:rFonts w:ascii="Arial" w:hAnsi="Arial" w:cs="Arial"/>
          <w:b/>
          <w:sz w:val="24"/>
          <w:szCs w:val="28"/>
        </w:rPr>
      </w:pPr>
      <w:r w:rsidRPr="000A4658">
        <w:rPr>
          <w:rFonts w:ascii="Arial" w:hAnsi="Arial" w:cs="Arial"/>
          <w:b/>
          <w:sz w:val="24"/>
          <w:szCs w:val="24"/>
        </w:rPr>
        <w:br w:type="page"/>
      </w:r>
      <w:r w:rsidR="00BD74AC" w:rsidRPr="00B552B1">
        <w:rPr>
          <w:rFonts w:ascii="Arial" w:hAnsi="Arial" w:cs="Arial"/>
          <w:b/>
          <w:sz w:val="24"/>
          <w:szCs w:val="28"/>
        </w:rPr>
        <w:lastRenderedPageBreak/>
        <w:t>Instructions to Students</w:t>
      </w:r>
    </w:p>
    <w:p w14:paraId="21C39D9F" w14:textId="77777777" w:rsidR="00BD74AC" w:rsidRPr="00B552B1" w:rsidRDefault="00BD74AC" w:rsidP="00BD74AC">
      <w:pPr>
        <w:spacing w:after="0" w:line="240" w:lineRule="auto"/>
        <w:rPr>
          <w:rFonts w:ascii="Arial" w:hAnsi="Arial" w:cs="Arial"/>
          <w:sz w:val="24"/>
          <w:szCs w:val="24"/>
        </w:rPr>
      </w:pPr>
    </w:p>
    <w:p w14:paraId="68829E19" w14:textId="77777777" w:rsidR="00E2043B" w:rsidRPr="00E2043B" w:rsidRDefault="00E2043B" w:rsidP="00E2043B">
      <w:pPr>
        <w:spacing w:after="0" w:line="240" w:lineRule="auto"/>
        <w:rPr>
          <w:rFonts w:ascii="Arial" w:hAnsi="Arial" w:cs="Arial"/>
          <w:sz w:val="28"/>
        </w:rPr>
      </w:pPr>
      <w:r w:rsidRPr="00E2043B">
        <w:rPr>
          <w:rFonts w:ascii="Arial" w:hAnsi="Arial" w:cs="Arial"/>
          <w:sz w:val="24"/>
        </w:rPr>
        <w:t>Submit a written assignment which explains and reflects upon a commissioning or purchasing project that you have undertaken. The rationale for the work must be clearly set out in the context of national policy</w:t>
      </w:r>
      <w:r w:rsidR="00CD260B">
        <w:rPr>
          <w:rFonts w:ascii="Arial" w:hAnsi="Arial" w:cs="Arial"/>
          <w:sz w:val="24"/>
        </w:rPr>
        <w:t xml:space="preserve"> and </w:t>
      </w:r>
      <w:r w:rsidRPr="00E2043B">
        <w:rPr>
          <w:rFonts w:ascii="Arial" w:hAnsi="Arial" w:cs="Arial"/>
          <w:sz w:val="24"/>
        </w:rPr>
        <w:t xml:space="preserve">best practice, and </w:t>
      </w:r>
      <w:r w:rsidR="00B26D19">
        <w:rPr>
          <w:rFonts w:ascii="Arial" w:hAnsi="Arial" w:cs="Arial"/>
          <w:sz w:val="24"/>
        </w:rPr>
        <w:t xml:space="preserve">draws on </w:t>
      </w:r>
      <w:r w:rsidR="00633C86">
        <w:rPr>
          <w:rFonts w:ascii="Arial" w:hAnsi="Arial" w:cs="Arial"/>
          <w:sz w:val="24"/>
        </w:rPr>
        <w:t>a</w:t>
      </w:r>
      <w:r w:rsidRPr="00E2043B">
        <w:rPr>
          <w:rFonts w:ascii="Arial" w:hAnsi="Arial" w:cs="Arial"/>
          <w:sz w:val="24"/>
        </w:rPr>
        <w:t xml:space="preserve"> critical analysis of the current commissioning and purchasing arrangements in your local organisation or service. The project must have been accepted by your line manager as appropriate to the needs of your organisation or service, and have been undertaken during the course.</w:t>
      </w:r>
      <w:r w:rsidRPr="00E2043B">
        <w:rPr>
          <w:rFonts w:ascii="Arial" w:hAnsi="Arial" w:cs="Arial"/>
          <w:sz w:val="28"/>
        </w:rPr>
        <w:t xml:space="preserve"> </w:t>
      </w:r>
      <w:r w:rsidRPr="00E2043B">
        <w:rPr>
          <w:rFonts w:ascii="Arial" w:hAnsi="Arial" w:cs="Arial"/>
          <w:sz w:val="24"/>
        </w:rPr>
        <w:t>Supporting information will be expected that gives evidence of the project activities</w:t>
      </w:r>
      <w:r w:rsidR="006A75E2" w:rsidRPr="006A75E2">
        <w:rPr>
          <w:rFonts w:ascii="Arial" w:hAnsi="Arial" w:cs="Arial"/>
          <w:sz w:val="24"/>
          <w:szCs w:val="24"/>
        </w:rPr>
        <w:t xml:space="preserve"> and implementation of good commissioning or purchasing practice</w:t>
      </w:r>
      <w:r w:rsidRPr="00E2043B">
        <w:rPr>
          <w:rFonts w:ascii="Arial" w:hAnsi="Arial" w:cs="Arial"/>
          <w:sz w:val="24"/>
        </w:rPr>
        <w:t xml:space="preserve">. References will be expected to key local or national documents and other relevant literature to </w:t>
      </w:r>
      <w:r w:rsidR="006A75E2" w:rsidRPr="006A75E2">
        <w:rPr>
          <w:rFonts w:ascii="Arial" w:hAnsi="Arial" w:cs="Arial"/>
          <w:sz w:val="24"/>
          <w:szCs w:val="24"/>
        </w:rPr>
        <w:t xml:space="preserve">demonstrate </w:t>
      </w:r>
      <w:r w:rsidR="003D7E68">
        <w:rPr>
          <w:rFonts w:ascii="Arial" w:hAnsi="Arial" w:cs="Arial"/>
          <w:sz w:val="24"/>
          <w:szCs w:val="24"/>
        </w:rPr>
        <w:t>that you have undertaken wider reading and/or research</w:t>
      </w:r>
      <w:r w:rsidRPr="00E2043B">
        <w:rPr>
          <w:rFonts w:ascii="Arial" w:hAnsi="Arial" w:cs="Arial"/>
          <w:sz w:val="24"/>
        </w:rPr>
        <w:t>.</w:t>
      </w:r>
    </w:p>
    <w:p w14:paraId="75F80DE7" w14:textId="77777777" w:rsidR="00E2043B" w:rsidRPr="00E2043B" w:rsidRDefault="00E2043B" w:rsidP="00E2043B">
      <w:pPr>
        <w:spacing w:after="0" w:line="240" w:lineRule="auto"/>
        <w:rPr>
          <w:rFonts w:ascii="Arial" w:hAnsi="Arial" w:cs="Arial"/>
          <w:sz w:val="24"/>
          <w:szCs w:val="24"/>
        </w:rPr>
      </w:pPr>
    </w:p>
    <w:p w14:paraId="483A5B8A" w14:textId="77777777" w:rsidR="00633C86" w:rsidRPr="003716B9" w:rsidRDefault="00633C86" w:rsidP="00633C86">
      <w:pPr>
        <w:spacing w:after="0" w:line="240" w:lineRule="auto"/>
        <w:rPr>
          <w:rFonts w:ascii="Arial" w:hAnsi="Arial" w:cs="Arial"/>
          <w:sz w:val="24"/>
          <w:szCs w:val="24"/>
        </w:rPr>
      </w:pPr>
      <w:r w:rsidRPr="003716B9">
        <w:rPr>
          <w:rFonts w:ascii="Arial" w:hAnsi="Arial" w:cs="Arial"/>
          <w:sz w:val="24"/>
          <w:szCs w:val="24"/>
        </w:rPr>
        <w:t xml:space="preserve">The criteria used to assess the assignment are: </w:t>
      </w:r>
    </w:p>
    <w:p w14:paraId="01D6AA75" w14:textId="77777777" w:rsidR="00633C86" w:rsidRPr="003716B9" w:rsidRDefault="00633C86" w:rsidP="00633C86">
      <w:pPr>
        <w:spacing w:after="0" w:line="240" w:lineRule="auto"/>
        <w:rPr>
          <w:rFonts w:ascii="Arial" w:hAnsi="Arial" w:cs="Arial"/>
          <w:sz w:val="24"/>
          <w:szCs w:val="24"/>
        </w:rPr>
      </w:pPr>
    </w:p>
    <w:p w14:paraId="2355FE82" w14:textId="77777777" w:rsidR="0077262B" w:rsidRPr="0093449F" w:rsidRDefault="0093449F" w:rsidP="0093449F">
      <w:pPr>
        <w:pStyle w:val="IPCBullet"/>
        <w:numPr>
          <w:ilvl w:val="0"/>
          <w:numId w:val="5"/>
        </w:numPr>
        <w:tabs>
          <w:tab w:val="clear" w:pos="426"/>
        </w:tabs>
        <w:rPr>
          <w:rFonts w:cs="Arial"/>
        </w:rPr>
      </w:pPr>
      <w:r w:rsidRPr="0093449F">
        <w:rPr>
          <w:rFonts w:cs="Arial"/>
        </w:rPr>
        <w:t xml:space="preserve">Provide a rationale for the development of the project, drawing on </w:t>
      </w:r>
      <w:r w:rsidRPr="0093449F">
        <w:rPr>
          <w:rFonts w:cs="Arial"/>
          <w:bCs/>
        </w:rPr>
        <w:t>a c</w:t>
      </w:r>
      <w:r w:rsidRPr="0093449F">
        <w:rPr>
          <w:rFonts w:cs="Arial"/>
        </w:rPr>
        <w:t>ritical understanding of commissioning and purchasing good practice and national guidance</w:t>
      </w:r>
      <w:r w:rsidR="0077262B" w:rsidRPr="0093449F">
        <w:rPr>
          <w:rFonts w:cs="Arial"/>
        </w:rPr>
        <w:t>.</w:t>
      </w:r>
    </w:p>
    <w:p w14:paraId="351176F4" w14:textId="77777777" w:rsidR="0077262B" w:rsidRPr="0093449F" w:rsidRDefault="0093449F" w:rsidP="0093449F">
      <w:pPr>
        <w:pStyle w:val="IPCBullet"/>
        <w:numPr>
          <w:ilvl w:val="0"/>
          <w:numId w:val="5"/>
        </w:numPr>
        <w:tabs>
          <w:tab w:val="clear" w:pos="426"/>
        </w:tabs>
        <w:rPr>
          <w:rFonts w:cs="Arial"/>
        </w:rPr>
      </w:pPr>
      <w:r w:rsidRPr="0093449F">
        <w:rPr>
          <w:rFonts w:cs="Arial"/>
        </w:rPr>
        <w:t>Demonstrate appropriate commissioning or purchasing practice</w:t>
      </w:r>
      <w:r w:rsidR="0077262B" w:rsidRPr="0093449F">
        <w:t xml:space="preserve">. </w:t>
      </w:r>
    </w:p>
    <w:p w14:paraId="7A0D422F" w14:textId="77777777" w:rsidR="00633C86" w:rsidRPr="0093449F" w:rsidRDefault="0093449F" w:rsidP="0093449F">
      <w:pPr>
        <w:pStyle w:val="IPCBullet"/>
        <w:numPr>
          <w:ilvl w:val="0"/>
          <w:numId w:val="5"/>
        </w:numPr>
        <w:tabs>
          <w:tab w:val="clear" w:pos="426"/>
        </w:tabs>
        <w:rPr>
          <w:rFonts w:cs="Arial"/>
        </w:rPr>
      </w:pPr>
      <w:r w:rsidRPr="0093449F">
        <w:rPr>
          <w:rFonts w:cs="Arial"/>
        </w:rPr>
        <w:t>Critically evaluate the effectiveness of the activities undertaken and their impact on commissioning or purchasing practice within your team and/or organisation</w:t>
      </w:r>
      <w:r w:rsidR="00633C86" w:rsidRPr="0093449F">
        <w:rPr>
          <w:rFonts w:cs="Arial"/>
        </w:rPr>
        <w:t>.</w:t>
      </w:r>
    </w:p>
    <w:p w14:paraId="69B0F337" w14:textId="77777777" w:rsidR="00633C86" w:rsidRPr="0093449F" w:rsidRDefault="0093449F" w:rsidP="0093449F">
      <w:pPr>
        <w:pStyle w:val="IPCBullet"/>
        <w:numPr>
          <w:ilvl w:val="0"/>
          <w:numId w:val="5"/>
        </w:numPr>
        <w:tabs>
          <w:tab w:val="clear" w:pos="426"/>
        </w:tabs>
        <w:rPr>
          <w:rFonts w:cs="Arial"/>
        </w:rPr>
      </w:pPr>
      <w:r w:rsidRPr="0093449F">
        <w:rPr>
          <w:rFonts w:cs="Arial"/>
        </w:rPr>
        <w:t>Provide a reflective commentary that demonstrates personal development and learning</w:t>
      </w:r>
      <w:r w:rsidR="00633C86" w:rsidRPr="0093449F">
        <w:rPr>
          <w:rFonts w:cs="Arial"/>
        </w:rPr>
        <w:t>.</w:t>
      </w:r>
    </w:p>
    <w:p w14:paraId="2ACFBED6" w14:textId="47F81B3F" w:rsidR="007D288E" w:rsidRDefault="007D288E" w:rsidP="0093449F">
      <w:pPr>
        <w:pStyle w:val="IPCBullet"/>
        <w:numPr>
          <w:ilvl w:val="0"/>
          <w:numId w:val="5"/>
        </w:numPr>
        <w:tabs>
          <w:tab w:val="clear" w:pos="426"/>
        </w:tabs>
        <w:rPr>
          <w:rFonts w:cs="Arial"/>
        </w:rPr>
      </w:pPr>
      <w:r>
        <w:rPr>
          <w:rFonts w:cs="Arial"/>
          <w:szCs w:val="20"/>
        </w:rPr>
        <w:t>Present y</w:t>
      </w:r>
      <w:r w:rsidRPr="00E01130">
        <w:rPr>
          <w:rFonts w:cs="Arial"/>
          <w:szCs w:val="20"/>
        </w:rPr>
        <w:t>our work clear</w:t>
      </w:r>
      <w:r>
        <w:rPr>
          <w:rFonts w:cs="Arial"/>
          <w:szCs w:val="20"/>
        </w:rPr>
        <w:t>l</w:t>
      </w:r>
      <w:r>
        <w:rPr>
          <w:rFonts w:cs="Arial"/>
          <w:szCs w:val="20"/>
          <w:lang w:val="en-GB"/>
        </w:rPr>
        <w:t>y.</w:t>
      </w:r>
    </w:p>
    <w:p w14:paraId="6D416E02" w14:textId="77777777" w:rsidR="007D288E" w:rsidRDefault="007D288E" w:rsidP="007D288E">
      <w:pPr>
        <w:pStyle w:val="Default"/>
        <w:numPr>
          <w:ilvl w:val="0"/>
          <w:numId w:val="5"/>
        </w:numPr>
        <w:rPr>
          <w:sz w:val="22"/>
          <w:szCs w:val="22"/>
        </w:rPr>
      </w:pPr>
      <w:r>
        <w:t>Demonstrate</w:t>
      </w:r>
      <w:r w:rsidRPr="00E329DF">
        <w:t xml:space="preserve"> </w:t>
      </w:r>
      <w:r>
        <w:t>good</w:t>
      </w:r>
      <w:r w:rsidRPr="00E329DF">
        <w:t xml:space="preserve"> </w:t>
      </w:r>
      <w:r>
        <w:t xml:space="preserve">academic </w:t>
      </w:r>
      <w:r w:rsidRPr="00E329DF">
        <w:t xml:space="preserve">practice </w:t>
      </w:r>
      <w:r>
        <w:t>applicable</w:t>
      </w:r>
      <w:r w:rsidRPr="00E329DF">
        <w:t xml:space="preserve"> to </w:t>
      </w:r>
      <w:r>
        <w:t>the</w:t>
      </w:r>
      <w:r w:rsidRPr="00E329DF">
        <w:t xml:space="preserve"> work-based project</w:t>
      </w:r>
      <w:r>
        <w:t>.</w:t>
      </w:r>
    </w:p>
    <w:p w14:paraId="21FC20E7" w14:textId="77777777" w:rsidR="00633C86" w:rsidRPr="0077262B" w:rsidRDefault="00633C86" w:rsidP="00633C86">
      <w:pPr>
        <w:spacing w:after="0" w:line="240" w:lineRule="auto"/>
        <w:rPr>
          <w:rFonts w:ascii="Arial" w:hAnsi="Arial" w:cs="Arial"/>
          <w:sz w:val="24"/>
          <w:szCs w:val="24"/>
        </w:rPr>
      </w:pPr>
    </w:p>
    <w:p w14:paraId="60870F23" w14:textId="77777777" w:rsidR="005036DC" w:rsidRDefault="00633C86" w:rsidP="00633C86">
      <w:pPr>
        <w:spacing w:after="0" w:line="240" w:lineRule="auto"/>
        <w:rPr>
          <w:rFonts w:ascii="Arial" w:hAnsi="Arial" w:cs="Arial"/>
          <w:sz w:val="24"/>
          <w:szCs w:val="24"/>
        </w:rPr>
      </w:pPr>
      <w:r w:rsidRPr="00D37509">
        <w:rPr>
          <w:rFonts w:ascii="Arial" w:hAnsi="Arial" w:cs="Arial"/>
          <w:sz w:val="24"/>
          <w:szCs w:val="24"/>
        </w:rPr>
        <w:t xml:space="preserve">The criteria will be assessed using the assessment scheme below. </w:t>
      </w:r>
      <w:r>
        <w:rPr>
          <w:rFonts w:ascii="Arial" w:hAnsi="Arial" w:cs="Arial"/>
          <w:sz w:val="24"/>
          <w:szCs w:val="24"/>
        </w:rPr>
        <w:t>You</w:t>
      </w:r>
      <w:r w:rsidRPr="00B552B1">
        <w:rPr>
          <w:rFonts w:ascii="Arial" w:hAnsi="Arial" w:cs="Arial"/>
          <w:sz w:val="24"/>
          <w:szCs w:val="24"/>
        </w:rPr>
        <w:t xml:space="preserve"> </w:t>
      </w:r>
      <w:r>
        <w:rPr>
          <w:rFonts w:ascii="Arial" w:hAnsi="Arial" w:cs="Arial"/>
          <w:sz w:val="24"/>
          <w:szCs w:val="24"/>
        </w:rPr>
        <w:t>must</w:t>
      </w:r>
      <w:r w:rsidRPr="00B552B1">
        <w:rPr>
          <w:rFonts w:ascii="Arial" w:hAnsi="Arial" w:cs="Arial"/>
          <w:sz w:val="24"/>
          <w:szCs w:val="24"/>
        </w:rPr>
        <w:t xml:space="preserve"> submit </w:t>
      </w:r>
      <w:r>
        <w:rPr>
          <w:rFonts w:ascii="Arial" w:hAnsi="Arial" w:cs="Arial"/>
          <w:sz w:val="24"/>
          <w:szCs w:val="24"/>
        </w:rPr>
        <w:t>you</w:t>
      </w:r>
      <w:r w:rsidRPr="00B552B1">
        <w:rPr>
          <w:rFonts w:ascii="Arial" w:hAnsi="Arial" w:cs="Arial"/>
          <w:sz w:val="24"/>
          <w:szCs w:val="24"/>
        </w:rPr>
        <w:t>r assignment by the deadline given.</w:t>
      </w:r>
      <w:r>
        <w:rPr>
          <w:rFonts w:ascii="Arial" w:hAnsi="Arial" w:cs="Arial"/>
          <w:sz w:val="24"/>
          <w:szCs w:val="24"/>
        </w:rPr>
        <w:t xml:space="preserve"> </w:t>
      </w:r>
      <w:r w:rsidRPr="00B552B1">
        <w:rPr>
          <w:rFonts w:ascii="Arial" w:hAnsi="Arial" w:cs="Arial"/>
          <w:sz w:val="24"/>
          <w:szCs w:val="24"/>
        </w:rPr>
        <w:t xml:space="preserve">Submit your assignment as a WORD document using the blank pages of this template.  </w:t>
      </w:r>
    </w:p>
    <w:p w14:paraId="385CAE06" w14:textId="77777777" w:rsidR="005036DC" w:rsidRDefault="005036DC" w:rsidP="00633C86">
      <w:pPr>
        <w:spacing w:after="0" w:line="240" w:lineRule="auto"/>
        <w:rPr>
          <w:rFonts w:ascii="Arial" w:hAnsi="Arial" w:cs="Arial"/>
          <w:sz w:val="24"/>
          <w:szCs w:val="24"/>
        </w:rPr>
      </w:pPr>
    </w:p>
    <w:p w14:paraId="568CDCC4" w14:textId="77777777" w:rsidR="005036DC" w:rsidRDefault="005036DC" w:rsidP="00633C86">
      <w:pPr>
        <w:spacing w:after="0" w:line="240" w:lineRule="auto"/>
        <w:rPr>
          <w:rFonts w:ascii="Arial" w:hAnsi="Arial" w:cs="Arial"/>
          <w:sz w:val="24"/>
          <w:szCs w:val="24"/>
        </w:rPr>
      </w:pPr>
      <w:r w:rsidRPr="005036DC">
        <w:rPr>
          <w:rFonts w:ascii="Arial" w:hAnsi="Arial" w:cs="Arial"/>
          <w:sz w:val="24"/>
          <w:szCs w:val="24"/>
        </w:rPr>
        <w:t xml:space="preserve">The assignment must be between </w:t>
      </w:r>
      <w:r w:rsidRPr="005036DC">
        <w:rPr>
          <w:rFonts w:ascii="Arial" w:hAnsi="Arial" w:cs="Arial"/>
          <w:b/>
          <w:sz w:val="24"/>
          <w:szCs w:val="24"/>
        </w:rPr>
        <w:t>4,000 and 5,000 words</w:t>
      </w:r>
      <w:r w:rsidRPr="005036DC">
        <w:rPr>
          <w:rFonts w:ascii="Arial" w:hAnsi="Arial" w:cs="Arial"/>
          <w:sz w:val="24"/>
          <w:szCs w:val="24"/>
        </w:rPr>
        <w:t xml:space="preserve"> </w:t>
      </w:r>
      <w:r>
        <w:rPr>
          <w:rFonts w:ascii="Arial" w:hAnsi="Arial" w:cs="Arial"/>
          <w:sz w:val="24"/>
          <w:szCs w:val="24"/>
        </w:rPr>
        <w:t xml:space="preserve">as </w:t>
      </w:r>
      <w:r w:rsidRPr="00D43AFE">
        <w:rPr>
          <w:rFonts w:ascii="Arial" w:hAnsi="Arial" w:cs="Arial"/>
          <w:sz w:val="24"/>
          <w:szCs w:val="24"/>
        </w:rPr>
        <w:t>no tolerance is given</w:t>
      </w:r>
      <w:r w:rsidRPr="005036DC">
        <w:rPr>
          <w:rFonts w:ascii="Arial" w:hAnsi="Arial" w:cs="Arial"/>
          <w:sz w:val="24"/>
          <w:szCs w:val="24"/>
        </w:rPr>
        <w:t xml:space="preserve">. The word count refers to the main body of your assignment and does not include the assignment title, reference list or any appendices. The word count </w:t>
      </w:r>
      <w:r w:rsidRPr="005036DC">
        <w:rPr>
          <w:rFonts w:ascii="Arial" w:hAnsi="Arial" w:cs="Arial"/>
          <w:b/>
          <w:sz w:val="24"/>
          <w:szCs w:val="24"/>
        </w:rPr>
        <w:t>does include</w:t>
      </w:r>
      <w:r w:rsidRPr="005036DC">
        <w:rPr>
          <w:rFonts w:ascii="Arial" w:hAnsi="Arial" w:cs="Arial"/>
          <w:sz w:val="24"/>
          <w:szCs w:val="24"/>
        </w:rPr>
        <w:t xml:space="preserve"> headings and sub headings, footnotes, tables and in-text citations.</w:t>
      </w:r>
    </w:p>
    <w:p w14:paraId="74FE3B11" w14:textId="77777777" w:rsidR="005036DC" w:rsidRDefault="005036DC" w:rsidP="00633C86">
      <w:pPr>
        <w:spacing w:after="0" w:line="240" w:lineRule="auto"/>
        <w:rPr>
          <w:rFonts w:ascii="Arial" w:hAnsi="Arial" w:cs="Arial"/>
          <w:sz w:val="24"/>
          <w:szCs w:val="24"/>
        </w:rPr>
      </w:pPr>
    </w:p>
    <w:p w14:paraId="582D02A5" w14:textId="77777777" w:rsidR="00633C86" w:rsidRPr="00D43AFE" w:rsidRDefault="00D43AFE" w:rsidP="00633C86">
      <w:pPr>
        <w:spacing w:after="0" w:line="240" w:lineRule="auto"/>
        <w:rPr>
          <w:rFonts w:ascii="Arial" w:hAnsi="Arial" w:cs="Arial"/>
          <w:sz w:val="24"/>
          <w:szCs w:val="24"/>
        </w:rPr>
      </w:pPr>
      <w:r w:rsidRPr="00D43AFE">
        <w:rPr>
          <w:rFonts w:ascii="Arial" w:hAnsi="Arial" w:cs="Arial"/>
          <w:bCs/>
          <w:sz w:val="24"/>
          <w:szCs w:val="24"/>
        </w:rPr>
        <w:t xml:space="preserve">We require you </w:t>
      </w:r>
      <w:r w:rsidRPr="00D43AFE">
        <w:rPr>
          <w:rFonts w:ascii="Arial" w:hAnsi="Arial" w:cs="Arial"/>
          <w:sz w:val="24"/>
          <w:szCs w:val="24"/>
        </w:rPr>
        <w:t xml:space="preserve">to submit the assignment text to Turnitin and to report your Turnitin originality score </w:t>
      </w:r>
      <w:r w:rsidR="003D7E68">
        <w:rPr>
          <w:rFonts w:ascii="Arial" w:hAnsi="Arial" w:cs="Arial"/>
          <w:sz w:val="24"/>
          <w:szCs w:val="24"/>
        </w:rPr>
        <w:t xml:space="preserve">on your statement of originality </w:t>
      </w:r>
      <w:r>
        <w:rPr>
          <w:rFonts w:ascii="Arial" w:hAnsi="Arial" w:cs="Arial"/>
          <w:sz w:val="24"/>
          <w:szCs w:val="24"/>
        </w:rPr>
        <w:t>below.</w:t>
      </w:r>
    </w:p>
    <w:p w14:paraId="51CB5D5D" w14:textId="77777777" w:rsidR="00633C86" w:rsidRDefault="00633C86" w:rsidP="00633C86">
      <w:pPr>
        <w:spacing w:after="0" w:line="240" w:lineRule="auto"/>
        <w:rPr>
          <w:rFonts w:ascii="Arial" w:hAnsi="Arial" w:cs="Arial"/>
          <w:sz w:val="24"/>
          <w:szCs w:val="24"/>
        </w:rPr>
      </w:pPr>
    </w:p>
    <w:p w14:paraId="01C9A86F" w14:textId="77777777" w:rsidR="00633C86" w:rsidRPr="0089415F" w:rsidRDefault="00633C86" w:rsidP="00633C86">
      <w:pPr>
        <w:spacing w:after="0" w:line="240" w:lineRule="auto"/>
        <w:rPr>
          <w:rFonts w:ascii="Arial" w:hAnsi="Arial" w:cs="Arial"/>
          <w:b/>
          <w:sz w:val="24"/>
          <w:szCs w:val="24"/>
        </w:rPr>
      </w:pPr>
      <w:r w:rsidRPr="0089415F">
        <w:rPr>
          <w:rFonts w:ascii="Arial" w:hAnsi="Arial" w:cs="Arial"/>
          <w:b/>
          <w:sz w:val="24"/>
          <w:szCs w:val="24"/>
        </w:rPr>
        <w:t xml:space="preserve">Ensure that you complete the front sheet details </w:t>
      </w:r>
      <w:r>
        <w:rPr>
          <w:rFonts w:ascii="Arial" w:hAnsi="Arial" w:cs="Arial"/>
          <w:b/>
          <w:sz w:val="24"/>
          <w:szCs w:val="24"/>
        </w:rPr>
        <w:t xml:space="preserve">above </w:t>
      </w:r>
      <w:r w:rsidRPr="0089415F">
        <w:rPr>
          <w:rFonts w:ascii="Arial" w:hAnsi="Arial" w:cs="Arial"/>
          <w:b/>
          <w:sz w:val="24"/>
          <w:szCs w:val="24"/>
        </w:rPr>
        <w:t>and the statement of originality</w:t>
      </w:r>
      <w:r>
        <w:rPr>
          <w:rFonts w:ascii="Arial" w:hAnsi="Arial" w:cs="Arial"/>
          <w:b/>
          <w:sz w:val="24"/>
          <w:szCs w:val="24"/>
        </w:rPr>
        <w:t xml:space="preserve"> below</w:t>
      </w:r>
      <w:r w:rsidRPr="0089415F">
        <w:rPr>
          <w:rFonts w:ascii="Arial" w:hAnsi="Arial" w:cs="Arial"/>
          <w:b/>
          <w:sz w:val="24"/>
          <w:szCs w:val="24"/>
        </w:rPr>
        <w:t>.</w:t>
      </w:r>
    </w:p>
    <w:p w14:paraId="304F502A" w14:textId="77777777" w:rsidR="00633C86" w:rsidRDefault="00633C86" w:rsidP="00633C86">
      <w:pPr>
        <w:spacing w:after="0" w:line="240" w:lineRule="auto"/>
        <w:rPr>
          <w:rFonts w:ascii="Arial" w:hAnsi="Arial" w:cs="Arial"/>
          <w:sz w:val="24"/>
          <w:szCs w:val="24"/>
        </w:rPr>
      </w:pPr>
    </w:p>
    <w:p w14:paraId="6DC32AAF" w14:textId="77777777" w:rsidR="00633C86" w:rsidRPr="0089415F" w:rsidRDefault="00633C86" w:rsidP="00633C86">
      <w:pPr>
        <w:spacing w:after="0" w:line="240" w:lineRule="auto"/>
        <w:rPr>
          <w:rFonts w:ascii="Arial" w:hAnsi="Arial" w:cs="Arial"/>
          <w:b/>
          <w:sz w:val="24"/>
          <w:szCs w:val="24"/>
        </w:rPr>
      </w:pPr>
      <w:r w:rsidRPr="0089415F">
        <w:rPr>
          <w:rFonts w:ascii="Arial" w:hAnsi="Arial" w:cs="Arial"/>
          <w:b/>
          <w:sz w:val="24"/>
          <w:szCs w:val="24"/>
        </w:rPr>
        <w:t>Please include your full name within the filename</w:t>
      </w:r>
      <w:r>
        <w:rPr>
          <w:rFonts w:ascii="Arial" w:hAnsi="Arial" w:cs="Arial"/>
          <w:b/>
          <w:sz w:val="24"/>
          <w:szCs w:val="24"/>
        </w:rPr>
        <w:t xml:space="preserve"> when you save this template</w:t>
      </w:r>
      <w:r w:rsidRPr="0089415F">
        <w:rPr>
          <w:rFonts w:ascii="Arial" w:hAnsi="Arial" w:cs="Arial"/>
          <w:b/>
          <w:sz w:val="24"/>
          <w:szCs w:val="24"/>
        </w:rPr>
        <w:t xml:space="preserve">. </w:t>
      </w:r>
    </w:p>
    <w:p w14:paraId="73495ABB" w14:textId="77777777" w:rsidR="00633C86" w:rsidRPr="00B552B1" w:rsidRDefault="00633C86" w:rsidP="00633C86">
      <w:pPr>
        <w:spacing w:after="0" w:line="240" w:lineRule="auto"/>
        <w:rPr>
          <w:rFonts w:ascii="Arial" w:hAnsi="Arial" w:cs="Arial"/>
          <w:sz w:val="24"/>
          <w:szCs w:val="24"/>
        </w:rPr>
      </w:pPr>
    </w:p>
    <w:p w14:paraId="602AAC25" w14:textId="77777777" w:rsidR="00633C86" w:rsidRDefault="00633C86" w:rsidP="00633C86">
      <w:pPr>
        <w:spacing w:after="0" w:line="240" w:lineRule="auto"/>
        <w:rPr>
          <w:rFonts w:ascii="Arial" w:hAnsi="Arial" w:cs="Arial"/>
          <w:sz w:val="24"/>
          <w:szCs w:val="24"/>
        </w:rPr>
      </w:pPr>
      <w:r w:rsidRPr="00B552B1">
        <w:rPr>
          <w:rFonts w:ascii="Arial" w:hAnsi="Arial" w:cs="Arial"/>
          <w:sz w:val="24"/>
          <w:szCs w:val="24"/>
        </w:rPr>
        <w:t>Details of the relevant regulations are in the Student Handbook.</w:t>
      </w:r>
      <w:r>
        <w:rPr>
          <w:rFonts w:ascii="Arial" w:hAnsi="Arial" w:cs="Arial"/>
          <w:sz w:val="24"/>
          <w:szCs w:val="24"/>
        </w:rPr>
        <w:t xml:space="preserve"> </w:t>
      </w:r>
    </w:p>
    <w:p w14:paraId="601AFD27" w14:textId="77777777" w:rsidR="00633C86" w:rsidRPr="00B552B1" w:rsidRDefault="00633C86" w:rsidP="00633C86">
      <w:pPr>
        <w:spacing w:after="0" w:line="240" w:lineRule="auto"/>
        <w:rPr>
          <w:rFonts w:ascii="Arial" w:hAnsi="Arial" w:cs="Arial"/>
          <w:sz w:val="24"/>
          <w:szCs w:val="24"/>
        </w:rPr>
      </w:pPr>
    </w:p>
    <w:p w14:paraId="066EA8B9" w14:textId="77777777" w:rsidR="00633C86" w:rsidRPr="00B552B1" w:rsidRDefault="00633C86" w:rsidP="00633C86">
      <w:pPr>
        <w:spacing w:after="0" w:line="240" w:lineRule="auto"/>
        <w:rPr>
          <w:rFonts w:ascii="Arial" w:hAnsi="Arial" w:cs="Arial"/>
          <w:sz w:val="24"/>
          <w:szCs w:val="24"/>
        </w:rPr>
      </w:pPr>
      <w:r w:rsidRPr="00B552B1">
        <w:rPr>
          <w:rFonts w:ascii="Arial" w:hAnsi="Arial" w:cs="Arial"/>
          <w:sz w:val="24"/>
          <w:szCs w:val="24"/>
        </w:rPr>
        <w:t>Ensure that you keep both an electronic and a hard copy of your assignment.</w:t>
      </w:r>
    </w:p>
    <w:p w14:paraId="5E4B75BB" w14:textId="77777777" w:rsidR="0089415F" w:rsidRPr="005A3C9C" w:rsidRDefault="00BD74AC" w:rsidP="0089415F">
      <w:pPr>
        <w:spacing w:after="0" w:line="240" w:lineRule="auto"/>
        <w:rPr>
          <w:rFonts w:ascii="Arial" w:hAnsi="Arial" w:cs="Arial"/>
          <w:sz w:val="24"/>
          <w:szCs w:val="24"/>
        </w:rPr>
      </w:pPr>
      <w:r>
        <w:rPr>
          <w:rFonts w:ascii="Arial" w:hAnsi="Arial" w:cs="Arial"/>
          <w:b/>
          <w:sz w:val="28"/>
          <w:szCs w:val="28"/>
        </w:rPr>
        <w:br w:type="page"/>
      </w:r>
      <w:r w:rsidR="0089415F" w:rsidRPr="005A3C9C">
        <w:rPr>
          <w:rFonts w:ascii="Arial" w:hAnsi="Arial" w:cs="Arial"/>
          <w:b/>
          <w:sz w:val="24"/>
          <w:szCs w:val="24"/>
        </w:rPr>
        <w:lastRenderedPageBreak/>
        <w:t>Assignment Statement of Originality</w:t>
      </w:r>
    </w:p>
    <w:p w14:paraId="0FF06D70" w14:textId="77777777" w:rsidR="003D7E68" w:rsidRDefault="003D7E68" w:rsidP="0089415F">
      <w:pPr>
        <w:spacing w:after="0" w:line="240" w:lineRule="auto"/>
        <w:rPr>
          <w:rFonts w:ascii="Arial" w:hAnsi="Arial" w:cs="Arial"/>
          <w:sz w:val="24"/>
          <w:szCs w:val="24"/>
        </w:rPr>
      </w:pPr>
    </w:p>
    <w:p w14:paraId="15A327C0" w14:textId="77777777" w:rsidR="0089415F" w:rsidRPr="005A3C9C" w:rsidRDefault="0089415F" w:rsidP="0089415F">
      <w:pPr>
        <w:spacing w:after="0" w:line="240" w:lineRule="auto"/>
        <w:rPr>
          <w:rFonts w:ascii="Arial" w:hAnsi="Arial" w:cs="Arial"/>
          <w:sz w:val="24"/>
          <w:szCs w:val="24"/>
        </w:rPr>
      </w:pPr>
      <w:r w:rsidRPr="005A3C9C">
        <w:rPr>
          <w:rFonts w:ascii="Arial" w:hAnsi="Arial" w:cs="Arial"/>
          <w:sz w:val="24"/>
          <w:szCs w:val="24"/>
        </w:rPr>
        <w:t xml:space="preserve">Except for those parts in which it is explicitly stated to the contrary, this work is my own. It has not been previously submitted for assessment at this or any other </w:t>
      </w:r>
      <w:r w:rsidR="006D2853">
        <w:rPr>
          <w:rFonts w:ascii="Arial" w:hAnsi="Arial" w:cs="Arial"/>
          <w:sz w:val="24"/>
          <w:szCs w:val="24"/>
        </w:rPr>
        <w:t xml:space="preserve">higher education </w:t>
      </w:r>
      <w:r w:rsidRPr="005A3C9C">
        <w:rPr>
          <w:rFonts w:ascii="Arial" w:hAnsi="Arial" w:cs="Arial"/>
          <w:sz w:val="24"/>
          <w:szCs w:val="24"/>
        </w:rPr>
        <w:t>institution.</w:t>
      </w:r>
    </w:p>
    <w:p w14:paraId="2F389DDC" w14:textId="77777777" w:rsidR="0089415F" w:rsidRPr="005A3C9C" w:rsidRDefault="0089415F" w:rsidP="0089415F">
      <w:pPr>
        <w:spacing w:after="0" w:line="240" w:lineRule="auto"/>
        <w:rPr>
          <w:rFonts w:ascii="Arial" w:hAnsi="Arial" w:cs="Arial"/>
          <w:b/>
          <w:sz w:val="24"/>
          <w:szCs w:val="24"/>
        </w:rPr>
      </w:pPr>
    </w:p>
    <w:p w14:paraId="2A0CC1BD" w14:textId="77777777" w:rsidR="0089415F" w:rsidRPr="005A3C9C" w:rsidRDefault="0089415F" w:rsidP="0089415F">
      <w:pPr>
        <w:spacing w:after="0" w:line="240" w:lineRule="auto"/>
        <w:rPr>
          <w:rFonts w:ascii="Arial" w:hAnsi="Arial" w:cs="Arial"/>
          <w:b/>
          <w:sz w:val="24"/>
          <w:szCs w:val="24"/>
        </w:rPr>
      </w:pPr>
      <w:r w:rsidRPr="005A3C9C">
        <w:rPr>
          <w:rFonts w:ascii="Arial" w:hAnsi="Arial" w:cs="Arial"/>
          <w:b/>
          <w:sz w:val="24"/>
          <w:szCs w:val="24"/>
        </w:rPr>
        <w:t>Checklist</w:t>
      </w:r>
    </w:p>
    <w:p w14:paraId="467127B5" w14:textId="77777777" w:rsidR="0089415F" w:rsidRPr="005A3C9C" w:rsidRDefault="0089415F" w:rsidP="0089415F">
      <w:pPr>
        <w:spacing w:after="0" w:line="240" w:lineRule="auto"/>
        <w:rPr>
          <w:rFonts w:ascii="Arial" w:hAnsi="Arial" w:cs="Arial"/>
          <w:sz w:val="24"/>
          <w:szCs w:val="24"/>
        </w:rPr>
      </w:pPr>
      <w:r w:rsidRPr="005A3C9C">
        <w:rPr>
          <w:rFonts w:ascii="Arial" w:hAnsi="Arial" w:cs="Arial"/>
          <w:sz w:val="24"/>
          <w:szCs w:val="24"/>
        </w:rPr>
        <w:t>Please check th</w:t>
      </w:r>
      <w:r w:rsidR="005A3C9C">
        <w:rPr>
          <w:rFonts w:ascii="Arial" w:hAnsi="Arial" w:cs="Arial"/>
          <w:sz w:val="24"/>
          <w:szCs w:val="24"/>
        </w:rPr>
        <w:t>e following statements are true. T</w:t>
      </w:r>
      <w:r w:rsidRPr="005A3C9C">
        <w:rPr>
          <w:rFonts w:ascii="Arial" w:hAnsi="Arial" w:cs="Arial"/>
          <w:sz w:val="24"/>
          <w:szCs w:val="24"/>
        </w:rPr>
        <w:t xml:space="preserve">ick each box </w:t>
      </w:r>
      <w:r w:rsidR="005A3C9C">
        <w:rPr>
          <w:rFonts w:ascii="Arial" w:hAnsi="Arial" w:cs="Arial"/>
          <w:sz w:val="24"/>
          <w:szCs w:val="24"/>
        </w:rPr>
        <w:t>(or write YES):</w:t>
      </w:r>
    </w:p>
    <w:p w14:paraId="7E0D1F7F" w14:textId="77777777" w:rsidR="0089415F" w:rsidRPr="005A3C9C" w:rsidRDefault="0089415F" w:rsidP="0089415F">
      <w:pPr>
        <w:spacing w:after="0" w:line="240" w:lineRule="auto"/>
        <w:rPr>
          <w:rFonts w:ascii="Arial" w:hAnsi="Arial" w:cs="Arial"/>
          <w:sz w:val="24"/>
          <w:szCs w:val="24"/>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gridCol w:w="1182"/>
      </w:tblGrid>
      <w:tr w:rsidR="0089415F" w:rsidRPr="005A3C9C" w14:paraId="7A0E2485" w14:textId="77777777" w:rsidTr="005A3C9C">
        <w:trPr>
          <w:trHeight w:val="567"/>
        </w:trPr>
        <w:tc>
          <w:tcPr>
            <w:tcW w:w="8046" w:type="dxa"/>
            <w:vAlign w:val="center"/>
          </w:tcPr>
          <w:p w14:paraId="587E35AF" w14:textId="77777777" w:rsidR="0089415F" w:rsidRPr="005A3C9C" w:rsidRDefault="0089415F" w:rsidP="00F447C9">
            <w:pPr>
              <w:spacing w:after="0" w:line="240" w:lineRule="auto"/>
              <w:rPr>
                <w:rFonts w:ascii="Arial" w:hAnsi="Arial" w:cs="Arial"/>
              </w:rPr>
            </w:pPr>
            <w:r w:rsidRPr="005A3C9C">
              <w:rPr>
                <w:rFonts w:ascii="Arial" w:hAnsi="Arial" w:cs="Arial"/>
              </w:rPr>
              <w:t>I have included a reference list</w:t>
            </w:r>
            <w:r w:rsidR="006D2853">
              <w:rPr>
                <w:rFonts w:ascii="Arial" w:hAnsi="Arial" w:cs="Arial"/>
              </w:rPr>
              <w:t>,</w:t>
            </w:r>
            <w:r w:rsidRPr="005A3C9C">
              <w:rPr>
                <w:rFonts w:ascii="Arial" w:hAnsi="Arial" w:cs="Arial"/>
              </w:rPr>
              <w:t xml:space="preserve"> using the Harvard </w:t>
            </w:r>
            <w:r w:rsidR="00F447C9">
              <w:rPr>
                <w:rFonts w:ascii="Arial" w:hAnsi="Arial" w:cs="Arial"/>
              </w:rPr>
              <w:t>system</w:t>
            </w:r>
            <w:r w:rsidRPr="005A3C9C">
              <w:rPr>
                <w:rFonts w:ascii="Arial" w:hAnsi="Arial" w:cs="Arial"/>
              </w:rPr>
              <w:t xml:space="preserve"> of referencing</w:t>
            </w:r>
          </w:p>
        </w:tc>
        <w:tc>
          <w:tcPr>
            <w:tcW w:w="1182" w:type="dxa"/>
            <w:vAlign w:val="center"/>
          </w:tcPr>
          <w:p w14:paraId="7CDE5FCD" w14:textId="4E824076" w:rsidR="0089415F" w:rsidRPr="005A3C9C" w:rsidRDefault="00FE3B60" w:rsidP="0089415F">
            <w:pPr>
              <w:spacing w:after="0" w:line="240" w:lineRule="auto"/>
              <w:rPr>
                <w:rFonts w:ascii="Arial" w:hAnsi="Arial" w:cs="Arial"/>
              </w:rPr>
            </w:pPr>
            <w:r>
              <w:rPr>
                <w:rFonts w:ascii="Arial" w:hAnsi="Arial" w:cs="Arial"/>
              </w:rPr>
              <w:t>YES</w:t>
            </w:r>
          </w:p>
        </w:tc>
      </w:tr>
      <w:tr w:rsidR="0089415F" w:rsidRPr="005A3C9C" w14:paraId="041D72FB" w14:textId="77777777" w:rsidTr="005A3C9C">
        <w:trPr>
          <w:trHeight w:val="567"/>
        </w:trPr>
        <w:tc>
          <w:tcPr>
            <w:tcW w:w="8046" w:type="dxa"/>
            <w:vAlign w:val="center"/>
          </w:tcPr>
          <w:p w14:paraId="0B9BF5A2" w14:textId="77777777" w:rsidR="0089415F" w:rsidRPr="005A3C9C" w:rsidRDefault="0089415F" w:rsidP="003D7E68">
            <w:pPr>
              <w:spacing w:after="0" w:line="240" w:lineRule="auto"/>
              <w:rPr>
                <w:rFonts w:ascii="Arial" w:hAnsi="Arial" w:cs="Arial"/>
              </w:rPr>
            </w:pPr>
            <w:r w:rsidRPr="005A3C9C">
              <w:rPr>
                <w:rFonts w:ascii="Arial" w:hAnsi="Arial" w:cs="Arial"/>
              </w:rPr>
              <w:t xml:space="preserve">I have provided references for all the </w:t>
            </w:r>
            <w:r w:rsidR="003D7E68">
              <w:rPr>
                <w:rFonts w:ascii="Arial" w:hAnsi="Arial" w:cs="Arial"/>
              </w:rPr>
              <w:t>sources</w:t>
            </w:r>
            <w:r w:rsidRPr="005A3C9C">
              <w:rPr>
                <w:rFonts w:ascii="Arial" w:hAnsi="Arial" w:cs="Arial"/>
              </w:rPr>
              <w:t>, empirical evidence and other materials I have used in the main body of this work</w:t>
            </w:r>
          </w:p>
        </w:tc>
        <w:tc>
          <w:tcPr>
            <w:tcW w:w="1182" w:type="dxa"/>
            <w:vAlign w:val="center"/>
          </w:tcPr>
          <w:p w14:paraId="792B104E" w14:textId="0ABA1C04" w:rsidR="0089415F" w:rsidRPr="005A3C9C" w:rsidRDefault="00FE3B60" w:rsidP="0089415F">
            <w:pPr>
              <w:spacing w:after="0" w:line="240" w:lineRule="auto"/>
              <w:rPr>
                <w:rFonts w:ascii="Arial" w:hAnsi="Arial" w:cs="Arial"/>
              </w:rPr>
            </w:pPr>
            <w:r>
              <w:rPr>
                <w:rFonts w:ascii="Arial" w:hAnsi="Arial" w:cs="Arial"/>
              </w:rPr>
              <w:t>YES</w:t>
            </w:r>
          </w:p>
        </w:tc>
      </w:tr>
      <w:tr w:rsidR="0089415F" w:rsidRPr="005A3C9C" w14:paraId="6882AD86" w14:textId="77777777" w:rsidTr="005A3C9C">
        <w:trPr>
          <w:trHeight w:val="567"/>
        </w:trPr>
        <w:tc>
          <w:tcPr>
            <w:tcW w:w="8046" w:type="dxa"/>
            <w:vAlign w:val="center"/>
          </w:tcPr>
          <w:p w14:paraId="78D0B75C" w14:textId="77777777" w:rsidR="0089415F" w:rsidRPr="005A3C9C" w:rsidRDefault="0089415F" w:rsidP="0089415F">
            <w:pPr>
              <w:spacing w:after="0" w:line="240" w:lineRule="auto"/>
              <w:rPr>
                <w:rFonts w:ascii="Arial" w:hAnsi="Arial" w:cs="Arial"/>
              </w:rPr>
            </w:pPr>
            <w:r w:rsidRPr="005A3C9C">
              <w:rPr>
                <w:rFonts w:ascii="Arial" w:hAnsi="Arial" w:cs="Arial"/>
              </w:rPr>
              <w:t>I have referenced all passages from my source material</w:t>
            </w:r>
          </w:p>
        </w:tc>
        <w:tc>
          <w:tcPr>
            <w:tcW w:w="1182" w:type="dxa"/>
            <w:vAlign w:val="center"/>
          </w:tcPr>
          <w:p w14:paraId="7A173CC1" w14:textId="20D17E53" w:rsidR="0089415F" w:rsidRPr="005A3C9C" w:rsidRDefault="00FE3B60" w:rsidP="0089415F">
            <w:pPr>
              <w:spacing w:after="0" w:line="240" w:lineRule="auto"/>
              <w:rPr>
                <w:rFonts w:ascii="Arial" w:hAnsi="Arial" w:cs="Arial"/>
              </w:rPr>
            </w:pPr>
            <w:r>
              <w:rPr>
                <w:rFonts w:ascii="Arial" w:hAnsi="Arial" w:cs="Arial"/>
              </w:rPr>
              <w:t>YES</w:t>
            </w:r>
          </w:p>
        </w:tc>
      </w:tr>
      <w:tr w:rsidR="0089415F" w:rsidRPr="005A3C9C" w14:paraId="4AD66A06" w14:textId="77777777" w:rsidTr="005A3C9C">
        <w:trPr>
          <w:trHeight w:val="567"/>
        </w:trPr>
        <w:tc>
          <w:tcPr>
            <w:tcW w:w="8046" w:type="dxa"/>
            <w:vAlign w:val="center"/>
          </w:tcPr>
          <w:p w14:paraId="7847DFCB" w14:textId="77777777" w:rsidR="0089415F" w:rsidRPr="005A3C9C" w:rsidRDefault="005A3C9C" w:rsidP="0089415F">
            <w:pPr>
              <w:spacing w:after="0" w:line="240" w:lineRule="auto"/>
              <w:rPr>
                <w:rFonts w:ascii="Arial" w:hAnsi="Arial" w:cs="Arial"/>
              </w:rPr>
            </w:pPr>
            <w:r w:rsidRPr="005A3C9C">
              <w:rPr>
                <w:rFonts w:ascii="Arial" w:hAnsi="Arial" w:cs="Arial"/>
              </w:rPr>
              <w:t>I completed this work without any unauthorised help</w:t>
            </w:r>
          </w:p>
        </w:tc>
        <w:tc>
          <w:tcPr>
            <w:tcW w:w="1182" w:type="dxa"/>
            <w:vAlign w:val="center"/>
          </w:tcPr>
          <w:p w14:paraId="78616115" w14:textId="1FE80AD3" w:rsidR="0089415F" w:rsidRPr="005A3C9C" w:rsidRDefault="00FE3B60" w:rsidP="0089415F">
            <w:pPr>
              <w:spacing w:after="0" w:line="240" w:lineRule="auto"/>
              <w:rPr>
                <w:rFonts w:ascii="Arial" w:hAnsi="Arial" w:cs="Arial"/>
              </w:rPr>
            </w:pPr>
            <w:r>
              <w:rPr>
                <w:rFonts w:ascii="Arial" w:hAnsi="Arial" w:cs="Arial"/>
              </w:rPr>
              <w:t>YES</w:t>
            </w:r>
          </w:p>
        </w:tc>
      </w:tr>
      <w:tr w:rsidR="005A3C9C" w:rsidRPr="005A3C9C" w14:paraId="66070F1D" w14:textId="77777777" w:rsidTr="005A3C9C">
        <w:trPr>
          <w:trHeight w:val="567"/>
        </w:trPr>
        <w:tc>
          <w:tcPr>
            <w:tcW w:w="8046" w:type="dxa"/>
            <w:vAlign w:val="center"/>
          </w:tcPr>
          <w:p w14:paraId="1EAE4AB6" w14:textId="77777777" w:rsidR="005A3C9C" w:rsidRPr="005A3C9C" w:rsidRDefault="005A3C9C" w:rsidP="005A3C9C">
            <w:pPr>
              <w:spacing w:after="0" w:line="240" w:lineRule="auto"/>
              <w:rPr>
                <w:rFonts w:ascii="Arial" w:hAnsi="Arial" w:cs="Arial"/>
              </w:rPr>
            </w:pPr>
            <w:r w:rsidRPr="005A3C9C">
              <w:rPr>
                <w:rFonts w:ascii="Arial" w:hAnsi="Arial" w:cs="Arial"/>
                <w:bCs/>
              </w:rPr>
              <w:t>I have submitted my work to Turnitin</w:t>
            </w:r>
          </w:p>
        </w:tc>
        <w:tc>
          <w:tcPr>
            <w:tcW w:w="1182" w:type="dxa"/>
            <w:vAlign w:val="center"/>
          </w:tcPr>
          <w:p w14:paraId="1F74FC7D" w14:textId="23F3FDDF" w:rsidR="005A3C9C" w:rsidRPr="005A3C9C" w:rsidRDefault="00FE3B60" w:rsidP="00EE1753">
            <w:pPr>
              <w:spacing w:after="0" w:line="240" w:lineRule="auto"/>
              <w:rPr>
                <w:rFonts w:ascii="Arial" w:hAnsi="Arial" w:cs="Arial"/>
              </w:rPr>
            </w:pPr>
            <w:r>
              <w:rPr>
                <w:rFonts w:ascii="Arial" w:hAnsi="Arial" w:cs="Arial"/>
              </w:rPr>
              <w:t>YES</w:t>
            </w:r>
          </w:p>
        </w:tc>
      </w:tr>
    </w:tbl>
    <w:p w14:paraId="37DBC538" w14:textId="77777777" w:rsidR="005A3C9C" w:rsidRDefault="005A3C9C" w:rsidP="005A3C9C">
      <w:pPr>
        <w:spacing w:after="0" w:line="240" w:lineRule="auto"/>
        <w:rPr>
          <w:rFonts w:ascii="Arial" w:hAnsi="Arial" w:cs="Arial"/>
          <w:sz w:val="24"/>
          <w:szCs w:val="24"/>
        </w:rPr>
      </w:pPr>
    </w:p>
    <w:p w14:paraId="0529CE96" w14:textId="77777777" w:rsidR="005A3C9C" w:rsidRDefault="005A3C9C" w:rsidP="005A3C9C">
      <w:pPr>
        <w:spacing w:after="0" w:line="240" w:lineRule="auto"/>
        <w:rPr>
          <w:rFonts w:ascii="Arial" w:hAnsi="Arial" w:cs="Arial"/>
          <w:sz w:val="24"/>
          <w:szCs w:val="24"/>
        </w:rPr>
      </w:pPr>
      <w:r>
        <w:rPr>
          <w:rFonts w:ascii="Arial" w:hAnsi="Arial" w:cs="Arial"/>
          <w:sz w:val="24"/>
          <w:szCs w:val="24"/>
        </w:rPr>
        <w:t xml:space="preserve">Please state your Turnitin originality score below and </w:t>
      </w:r>
      <w:r w:rsidRPr="005A3C9C">
        <w:rPr>
          <w:rFonts w:ascii="Arial" w:hAnsi="Arial" w:cs="Arial"/>
          <w:sz w:val="24"/>
          <w:szCs w:val="24"/>
        </w:rPr>
        <w:t>sign the declaration (or write YES if you do not have an electronic signature)</w:t>
      </w:r>
      <w:r>
        <w:rPr>
          <w:rFonts w:ascii="Arial" w:hAnsi="Arial" w:cs="Arial"/>
          <w:sz w:val="24"/>
          <w:szCs w:val="24"/>
        </w:rPr>
        <w:t>:</w:t>
      </w:r>
    </w:p>
    <w:p w14:paraId="2FE710C8" w14:textId="77777777" w:rsidR="005A3C9C" w:rsidRPr="005A3C9C" w:rsidRDefault="005A3C9C" w:rsidP="005A3C9C">
      <w:pPr>
        <w:spacing w:after="0" w:line="240" w:lineRule="auto"/>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8"/>
      </w:tblGrid>
      <w:tr w:rsidR="005A3C9C" w:rsidRPr="005A3C9C" w14:paraId="77357DE5" w14:textId="77777777" w:rsidTr="00EE1753">
        <w:trPr>
          <w:trHeight w:val="567"/>
        </w:trPr>
        <w:tc>
          <w:tcPr>
            <w:tcW w:w="9228" w:type="dxa"/>
            <w:vAlign w:val="center"/>
          </w:tcPr>
          <w:p w14:paraId="4E7B9CA6" w14:textId="625F16D9" w:rsidR="005A3C9C" w:rsidRPr="005A3C9C" w:rsidRDefault="005A3C9C" w:rsidP="00EE1753">
            <w:pPr>
              <w:spacing w:after="0" w:line="240" w:lineRule="auto"/>
              <w:rPr>
                <w:rFonts w:ascii="Arial" w:hAnsi="Arial" w:cs="Arial"/>
              </w:rPr>
            </w:pPr>
            <w:r w:rsidRPr="005A3C9C">
              <w:rPr>
                <w:rFonts w:ascii="Arial" w:hAnsi="Arial" w:cs="Arial"/>
              </w:rPr>
              <w:t xml:space="preserve">Please state your </w:t>
            </w:r>
            <w:r w:rsidRPr="005A3C9C">
              <w:rPr>
                <w:rFonts w:ascii="Arial" w:hAnsi="Arial" w:cs="Arial"/>
                <w:bCs/>
              </w:rPr>
              <w:t xml:space="preserve">Turnitin </w:t>
            </w:r>
            <w:r>
              <w:rPr>
                <w:rFonts w:ascii="Arial" w:hAnsi="Arial" w:cs="Arial"/>
                <w:bCs/>
              </w:rPr>
              <w:t>o</w:t>
            </w:r>
            <w:r w:rsidRPr="005A3C9C">
              <w:rPr>
                <w:rFonts w:ascii="Arial" w:hAnsi="Arial" w:cs="Arial"/>
                <w:bCs/>
              </w:rPr>
              <w:t xml:space="preserve">riginality </w:t>
            </w:r>
            <w:r>
              <w:rPr>
                <w:rFonts w:ascii="Arial" w:hAnsi="Arial" w:cs="Arial"/>
                <w:bCs/>
              </w:rPr>
              <w:t>s</w:t>
            </w:r>
            <w:r w:rsidRPr="005A3C9C">
              <w:rPr>
                <w:rFonts w:ascii="Arial" w:hAnsi="Arial" w:cs="Arial"/>
                <w:bCs/>
              </w:rPr>
              <w:t>core here:</w:t>
            </w:r>
            <w:r>
              <w:rPr>
                <w:rFonts w:ascii="Arial" w:hAnsi="Arial" w:cs="Arial"/>
                <w:bCs/>
              </w:rPr>
              <w:t xml:space="preserve"> </w:t>
            </w:r>
            <w:r w:rsidR="00FE3B60">
              <w:rPr>
                <w:rFonts w:ascii="Arial" w:hAnsi="Arial" w:cs="Arial"/>
                <w:bCs/>
              </w:rPr>
              <w:t>0</w:t>
            </w:r>
          </w:p>
        </w:tc>
      </w:tr>
      <w:tr w:rsidR="005A3C9C" w:rsidRPr="005A3C9C" w14:paraId="56F73057" w14:textId="77777777" w:rsidTr="00EE1753">
        <w:trPr>
          <w:trHeight w:val="567"/>
        </w:trPr>
        <w:tc>
          <w:tcPr>
            <w:tcW w:w="9228" w:type="dxa"/>
            <w:vAlign w:val="center"/>
          </w:tcPr>
          <w:p w14:paraId="5A2BA21E" w14:textId="367754DC" w:rsidR="005A3C9C" w:rsidRPr="005A3C9C" w:rsidRDefault="005A3C9C" w:rsidP="0089415F">
            <w:pPr>
              <w:spacing w:after="0" w:line="240" w:lineRule="auto"/>
              <w:rPr>
                <w:rFonts w:ascii="Arial" w:hAnsi="Arial" w:cs="Arial"/>
              </w:rPr>
            </w:pPr>
            <w:r w:rsidRPr="005A3C9C">
              <w:rPr>
                <w:rFonts w:ascii="Arial" w:hAnsi="Arial" w:cs="Arial"/>
              </w:rPr>
              <w:t>Student signature:</w:t>
            </w:r>
            <w:r>
              <w:rPr>
                <w:rFonts w:ascii="Arial" w:hAnsi="Arial" w:cs="Arial"/>
              </w:rPr>
              <w:t xml:space="preserve"> </w:t>
            </w:r>
          </w:p>
        </w:tc>
      </w:tr>
    </w:tbl>
    <w:p w14:paraId="64065278" w14:textId="77777777" w:rsidR="0089415F" w:rsidRPr="004A161D" w:rsidRDefault="0089415F" w:rsidP="0089415F">
      <w:pPr>
        <w:spacing w:after="0" w:line="240" w:lineRule="auto"/>
        <w:rPr>
          <w:rFonts w:ascii="Arial" w:hAnsi="Arial" w:cs="Arial"/>
          <w:b/>
        </w:rPr>
      </w:pPr>
    </w:p>
    <w:p w14:paraId="6196AFC4" w14:textId="63ED517A" w:rsidR="00FA4C9E" w:rsidRPr="005A3C9C" w:rsidRDefault="00FA4C9E" w:rsidP="00FA4C9E">
      <w:pPr>
        <w:spacing w:after="0" w:line="240" w:lineRule="auto"/>
        <w:rPr>
          <w:rFonts w:ascii="Arial" w:hAnsi="Arial" w:cs="Arial"/>
          <w:sz w:val="24"/>
          <w:szCs w:val="24"/>
        </w:rPr>
      </w:pPr>
      <w:r w:rsidRPr="005A3C9C">
        <w:rPr>
          <w:rFonts w:ascii="Arial" w:hAnsi="Arial" w:cs="Arial"/>
          <w:b/>
          <w:sz w:val="24"/>
          <w:szCs w:val="24"/>
        </w:rPr>
        <w:t xml:space="preserve">Extract from </w:t>
      </w:r>
      <w:hyperlink r:id="rId7" w:history="1">
        <w:r w:rsidR="009948EE" w:rsidRPr="009948EE">
          <w:rPr>
            <w:rStyle w:val="Hyperlink"/>
            <w:rFonts w:cs="Arial"/>
            <w:b/>
            <w:sz w:val="24"/>
            <w:szCs w:val="24"/>
          </w:rPr>
          <w:t>Definitions of cheating</w:t>
        </w:r>
      </w:hyperlink>
    </w:p>
    <w:p w14:paraId="18CC67A2" w14:textId="26F0C105" w:rsidR="00FA4C9E" w:rsidRDefault="009948EE" w:rsidP="009948EE">
      <w:pPr>
        <w:spacing w:after="0" w:line="240" w:lineRule="auto"/>
        <w:rPr>
          <w:rFonts w:ascii="Arial" w:hAnsi="Arial" w:cs="Arial"/>
          <w:sz w:val="24"/>
          <w:szCs w:val="24"/>
        </w:rPr>
      </w:pPr>
      <w:r w:rsidRPr="009948EE">
        <w:rPr>
          <w:rFonts w:ascii="Arial" w:hAnsi="Arial" w:cs="Arial"/>
          <w:sz w:val="24"/>
          <w:szCs w:val="24"/>
        </w:rPr>
        <w:t>All assessments are intended to determine the skills, abilities, understanding and knowledge</w:t>
      </w:r>
      <w:r>
        <w:rPr>
          <w:rFonts w:ascii="Arial" w:hAnsi="Arial" w:cs="Arial"/>
          <w:sz w:val="24"/>
          <w:szCs w:val="24"/>
        </w:rPr>
        <w:t xml:space="preserve"> </w:t>
      </w:r>
      <w:r w:rsidRPr="009948EE">
        <w:rPr>
          <w:rFonts w:ascii="Arial" w:hAnsi="Arial" w:cs="Arial"/>
          <w:sz w:val="24"/>
          <w:szCs w:val="24"/>
        </w:rPr>
        <w:t>of each of the individual students undertaking the assessment. Cheating is defined as</w:t>
      </w:r>
      <w:r>
        <w:rPr>
          <w:rFonts w:ascii="Arial" w:hAnsi="Arial" w:cs="Arial"/>
          <w:sz w:val="24"/>
          <w:szCs w:val="24"/>
        </w:rPr>
        <w:t xml:space="preserve"> </w:t>
      </w:r>
      <w:r w:rsidRPr="009948EE">
        <w:rPr>
          <w:rFonts w:ascii="Arial" w:hAnsi="Arial" w:cs="Arial"/>
          <w:sz w:val="24"/>
          <w:szCs w:val="24"/>
        </w:rPr>
        <w:t>conduct (whether successful or not) aimed at deceiving the University into acknowledging a</w:t>
      </w:r>
      <w:r>
        <w:rPr>
          <w:rFonts w:ascii="Arial" w:hAnsi="Arial" w:cs="Arial"/>
          <w:sz w:val="24"/>
          <w:szCs w:val="24"/>
        </w:rPr>
        <w:t xml:space="preserve"> </w:t>
      </w:r>
      <w:r w:rsidRPr="009948EE">
        <w:rPr>
          <w:rFonts w:ascii="Arial" w:hAnsi="Arial" w:cs="Arial"/>
          <w:sz w:val="24"/>
          <w:szCs w:val="24"/>
        </w:rPr>
        <w:t>false level of attainment by a student.</w:t>
      </w:r>
      <w:r>
        <w:rPr>
          <w:rFonts w:ascii="Arial" w:hAnsi="Arial" w:cs="Arial"/>
          <w:sz w:val="24"/>
          <w:szCs w:val="24"/>
        </w:rPr>
        <w:t xml:space="preserve"> </w:t>
      </w:r>
      <w:r w:rsidRPr="009948EE">
        <w:rPr>
          <w:rFonts w:ascii="Arial" w:hAnsi="Arial" w:cs="Arial"/>
          <w:sz w:val="24"/>
          <w:szCs w:val="24"/>
        </w:rPr>
        <w:t>Any form of cheating is strictly forbidden under the University regulations but, in order to</w:t>
      </w:r>
      <w:r>
        <w:rPr>
          <w:rFonts w:ascii="Arial" w:hAnsi="Arial" w:cs="Arial"/>
          <w:sz w:val="24"/>
          <w:szCs w:val="24"/>
        </w:rPr>
        <w:t xml:space="preserve"> </w:t>
      </w:r>
      <w:r w:rsidRPr="009948EE">
        <w:rPr>
          <w:rFonts w:ascii="Arial" w:hAnsi="Arial" w:cs="Arial"/>
          <w:sz w:val="24"/>
          <w:szCs w:val="24"/>
        </w:rPr>
        <w:t>assist understanding of what is meant by ‘cheating’, a number of specific forms are described</w:t>
      </w:r>
      <w:r>
        <w:rPr>
          <w:rFonts w:ascii="Arial" w:hAnsi="Arial" w:cs="Arial"/>
          <w:sz w:val="24"/>
          <w:szCs w:val="24"/>
        </w:rPr>
        <w:t xml:space="preserve"> </w:t>
      </w:r>
      <w:r w:rsidRPr="009948EE">
        <w:rPr>
          <w:rFonts w:ascii="Arial" w:hAnsi="Arial" w:cs="Arial"/>
          <w:sz w:val="24"/>
          <w:szCs w:val="24"/>
        </w:rPr>
        <w:t>here:</w:t>
      </w:r>
    </w:p>
    <w:p w14:paraId="64DD7488" w14:textId="77777777" w:rsidR="009948EE" w:rsidRPr="005A3C9C" w:rsidRDefault="009948EE" w:rsidP="00FA4C9E">
      <w:pPr>
        <w:spacing w:after="0" w:line="240" w:lineRule="auto"/>
        <w:rPr>
          <w:rFonts w:ascii="Arial" w:hAnsi="Arial" w:cs="Arial"/>
          <w:sz w:val="24"/>
          <w:szCs w:val="24"/>
        </w:rPr>
      </w:pPr>
    </w:p>
    <w:p w14:paraId="510FF1A1" w14:textId="3027C3C9" w:rsidR="004B5B80" w:rsidRPr="004B5B80" w:rsidRDefault="004B5B80" w:rsidP="006219FB">
      <w:pPr>
        <w:pStyle w:val="IPCBullet"/>
        <w:numPr>
          <w:ilvl w:val="0"/>
          <w:numId w:val="14"/>
        </w:numPr>
        <w:rPr>
          <w:rFonts w:cs="Arial"/>
        </w:rPr>
      </w:pPr>
      <w:r w:rsidRPr="004B5B80">
        <w:rPr>
          <w:rFonts w:cs="Arial"/>
          <w:i/>
          <w:iCs/>
        </w:rPr>
        <w:t>Submitting other people's work as your own</w:t>
      </w:r>
      <w:r w:rsidRPr="004B5B80">
        <w:rPr>
          <w:rFonts w:cs="Arial"/>
        </w:rPr>
        <w:t xml:space="preserve"> – either with or without their knowledge. This</w:t>
      </w:r>
      <w:r w:rsidRPr="004B5B80">
        <w:rPr>
          <w:rFonts w:cs="Arial"/>
          <w:lang w:val="en-US"/>
        </w:rPr>
        <w:t xml:space="preserve"> </w:t>
      </w:r>
      <w:r w:rsidRPr="004B5B80">
        <w:rPr>
          <w:rFonts w:cs="Arial"/>
        </w:rPr>
        <w:t>includes submitting work you have paid for as your own</w:t>
      </w:r>
      <w:r>
        <w:rPr>
          <w:rFonts w:cs="Arial"/>
          <w:lang w:val="en-US"/>
        </w:rPr>
        <w:t>.</w:t>
      </w:r>
    </w:p>
    <w:p w14:paraId="74B07642" w14:textId="26777D55" w:rsidR="00FA4C9E" w:rsidRPr="009948EE" w:rsidRDefault="00FA4C9E" w:rsidP="005E1E19">
      <w:pPr>
        <w:pStyle w:val="IPCBullet"/>
        <w:numPr>
          <w:ilvl w:val="0"/>
          <w:numId w:val="14"/>
        </w:numPr>
        <w:rPr>
          <w:rFonts w:cs="Arial"/>
        </w:rPr>
      </w:pPr>
      <w:r w:rsidRPr="009948EE">
        <w:rPr>
          <w:rFonts w:cs="Arial"/>
          <w:i/>
          <w:iCs/>
        </w:rPr>
        <w:t>Collusion</w:t>
      </w:r>
      <w:r w:rsidRPr="009948EE">
        <w:rPr>
          <w:rFonts w:cs="Arial"/>
        </w:rPr>
        <w:t xml:space="preserve"> </w:t>
      </w:r>
      <w:r w:rsidR="009948EE" w:rsidRPr="009948EE">
        <w:rPr>
          <w:rFonts w:cs="Arial"/>
          <w:lang w:val="en-US"/>
        </w:rPr>
        <w:t xml:space="preserve">- </w:t>
      </w:r>
      <w:r w:rsidR="009948EE" w:rsidRPr="009948EE">
        <w:rPr>
          <w:rFonts w:cs="Arial"/>
        </w:rPr>
        <w:t>you must not collude</w:t>
      </w:r>
      <w:r w:rsidR="009948EE" w:rsidRPr="009948EE">
        <w:rPr>
          <w:rFonts w:cs="Arial"/>
          <w:lang w:val="en-US"/>
        </w:rPr>
        <w:t xml:space="preserve"> </w:t>
      </w:r>
      <w:r w:rsidR="009948EE" w:rsidRPr="009948EE">
        <w:rPr>
          <w:rFonts w:cs="Arial"/>
        </w:rPr>
        <w:t>with others to produce a piece of work jointly, copy or share another student's work or lend</w:t>
      </w:r>
      <w:r w:rsidR="009948EE">
        <w:rPr>
          <w:rFonts w:cs="Arial"/>
          <w:lang w:val="en-US"/>
        </w:rPr>
        <w:t xml:space="preserve"> </w:t>
      </w:r>
      <w:r w:rsidR="009948EE" w:rsidRPr="009948EE">
        <w:rPr>
          <w:rFonts w:cs="Arial"/>
        </w:rPr>
        <w:t>your work to another student when it is likely that some or all of it will be copied</w:t>
      </w:r>
      <w:r w:rsidRPr="009948EE">
        <w:rPr>
          <w:rFonts w:cs="Arial"/>
        </w:rPr>
        <w:t>.</w:t>
      </w:r>
    </w:p>
    <w:p w14:paraId="30B5BBF6" w14:textId="6069057F" w:rsidR="00FA4C9E" w:rsidRPr="009948EE" w:rsidRDefault="00FA4C9E" w:rsidP="00CA3EA4">
      <w:pPr>
        <w:pStyle w:val="IPCBullet"/>
        <w:numPr>
          <w:ilvl w:val="0"/>
          <w:numId w:val="14"/>
        </w:numPr>
        <w:rPr>
          <w:rFonts w:cs="Arial"/>
        </w:rPr>
      </w:pPr>
      <w:r w:rsidRPr="009948EE">
        <w:rPr>
          <w:rFonts w:cs="Arial"/>
          <w:i/>
        </w:rPr>
        <w:t xml:space="preserve">Falsification </w:t>
      </w:r>
      <w:r w:rsidR="009948EE" w:rsidRPr="009948EE">
        <w:rPr>
          <w:rFonts w:cs="Arial"/>
        </w:rPr>
        <w:t>– the invention of data, its alteration, its copying from any other source, or</w:t>
      </w:r>
      <w:r w:rsidR="009948EE" w:rsidRPr="009948EE">
        <w:rPr>
          <w:rFonts w:cs="Arial"/>
          <w:lang w:val="en-US"/>
        </w:rPr>
        <w:t xml:space="preserve"> </w:t>
      </w:r>
      <w:r w:rsidR="009948EE" w:rsidRPr="009948EE">
        <w:rPr>
          <w:rFonts w:cs="Arial"/>
        </w:rPr>
        <w:t>otherwise obtaining it by unfair means, or inventing quotations and/or references</w:t>
      </w:r>
      <w:r w:rsidRPr="009948EE">
        <w:rPr>
          <w:rFonts w:cs="Arial"/>
        </w:rPr>
        <w:t xml:space="preserve">. </w:t>
      </w:r>
    </w:p>
    <w:p w14:paraId="46F89B1E" w14:textId="5FC4EF97" w:rsidR="00FA4C9E" w:rsidRPr="004B5B80" w:rsidRDefault="00FA4C9E" w:rsidP="00CD657C">
      <w:pPr>
        <w:pStyle w:val="IPCBullet"/>
        <w:numPr>
          <w:ilvl w:val="0"/>
          <w:numId w:val="14"/>
        </w:numPr>
        <w:rPr>
          <w:rFonts w:cs="Arial"/>
          <w:i/>
        </w:rPr>
      </w:pPr>
      <w:r w:rsidRPr="004B5B80">
        <w:rPr>
          <w:rFonts w:cs="Arial"/>
          <w:i/>
          <w:iCs/>
        </w:rPr>
        <w:t>Plagiarism</w:t>
      </w:r>
      <w:r w:rsidRPr="004B5B80">
        <w:rPr>
          <w:rFonts w:cs="Arial"/>
        </w:rPr>
        <w:t xml:space="preserve"> </w:t>
      </w:r>
      <w:r w:rsidR="004B5B80" w:rsidRPr="004B5B80">
        <w:rPr>
          <w:rFonts w:cs="Arial"/>
        </w:rPr>
        <w:t>– taking or using the words, ideas or work of others as your own. To avoid</w:t>
      </w:r>
      <w:r w:rsidR="004B5B80" w:rsidRPr="004B5B80">
        <w:rPr>
          <w:rFonts w:cs="Arial"/>
          <w:lang w:val="en-US"/>
        </w:rPr>
        <w:t xml:space="preserve"> </w:t>
      </w:r>
      <w:r w:rsidR="004B5B80" w:rsidRPr="004B5B80">
        <w:rPr>
          <w:rFonts w:cs="Arial"/>
        </w:rPr>
        <w:t>plagiarism you must make sure that quotations from whatever source are clearly identified</w:t>
      </w:r>
      <w:r w:rsidR="004B5B80" w:rsidRPr="004B5B80">
        <w:rPr>
          <w:rFonts w:cs="Arial"/>
          <w:lang w:val="en-US"/>
        </w:rPr>
        <w:t xml:space="preserve"> </w:t>
      </w:r>
      <w:r w:rsidR="004B5B80" w:rsidRPr="004B5B80">
        <w:rPr>
          <w:rFonts w:cs="Arial"/>
        </w:rPr>
        <w:t>and attributed at the point where they occur in the text of your work by using one of the</w:t>
      </w:r>
      <w:r w:rsidR="004B5B80" w:rsidRPr="004B5B80">
        <w:rPr>
          <w:rFonts w:cs="Arial"/>
          <w:lang w:val="en-US"/>
        </w:rPr>
        <w:t xml:space="preserve"> </w:t>
      </w:r>
      <w:r w:rsidR="004B5B80" w:rsidRPr="004B5B80">
        <w:rPr>
          <w:rFonts w:cs="Arial"/>
        </w:rPr>
        <w:t>standard conventions for referencing. It is not enough just to list sources in a</w:t>
      </w:r>
      <w:r w:rsidR="004B5B80" w:rsidRPr="004B5B80">
        <w:rPr>
          <w:rFonts w:cs="Arial"/>
          <w:lang w:val="en-US"/>
        </w:rPr>
        <w:t xml:space="preserve"> </w:t>
      </w:r>
      <w:r w:rsidR="004B5B80" w:rsidRPr="004B5B80">
        <w:rPr>
          <w:rFonts w:cs="Arial"/>
        </w:rPr>
        <w:t>bibliography at the end of your essay if you do not acknowledge the actual</w:t>
      </w:r>
      <w:r w:rsidR="004B5B80" w:rsidRPr="004B5B80">
        <w:rPr>
          <w:rFonts w:cs="Arial"/>
          <w:lang w:val="en-US"/>
        </w:rPr>
        <w:t xml:space="preserve"> </w:t>
      </w:r>
      <w:r w:rsidR="004B5B80" w:rsidRPr="004B5B80">
        <w:rPr>
          <w:rFonts w:cs="Arial"/>
        </w:rPr>
        <w:t>quotations in the text. Neither is it acceptable to change some of the words or the order of</w:t>
      </w:r>
      <w:r w:rsidR="004B5B80" w:rsidRPr="004B5B80">
        <w:rPr>
          <w:rFonts w:cs="Arial"/>
          <w:lang w:val="en-US"/>
        </w:rPr>
        <w:t xml:space="preserve"> </w:t>
      </w:r>
      <w:r w:rsidR="004B5B80" w:rsidRPr="004B5B80">
        <w:rPr>
          <w:rFonts w:cs="Arial"/>
        </w:rPr>
        <w:t>sentences if, by failing to acknowledge the source properly, you give the impression that it is</w:t>
      </w:r>
      <w:r w:rsidR="004B5B80" w:rsidRPr="004B5B80">
        <w:rPr>
          <w:rFonts w:cs="Arial"/>
          <w:lang w:val="en-US"/>
        </w:rPr>
        <w:t xml:space="preserve"> </w:t>
      </w:r>
      <w:r w:rsidR="004B5B80" w:rsidRPr="004B5B80">
        <w:rPr>
          <w:rFonts w:cs="Arial"/>
        </w:rPr>
        <w:t>your own work.</w:t>
      </w:r>
      <w:r w:rsidRPr="004B5B80">
        <w:rPr>
          <w:rFonts w:cs="Arial"/>
        </w:rPr>
        <w:t xml:space="preserve"> </w:t>
      </w:r>
    </w:p>
    <w:p w14:paraId="6B99F5AB" w14:textId="77777777" w:rsidR="0013368C" w:rsidRPr="0005061F" w:rsidRDefault="0089415F" w:rsidP="0013368C">
      <w:pPr>
        <w:spacing w:after="0" w:line="240" w:lineRule="auto"/>
        <w:rPr>
          <w:rFonts w:ascii="Arial" w:hAnsi="Arial" w:cs="Arial"/>
          <w:b/>
          <w:sz w:val="24"/>
          <w:szCs w:val="28"/>
        </w:rPr>
      </w:pPr>
      <w:r>
        <w:rPr>
          <w:rStyle w:val="Hyperlink"/>
          <w:rFonts w:cs="Arial"/>
        </w:rPr>
        <w:br w:type="page"/>
      </w:r>
      <w:r w:rsidR="0013368C" w:rsidRPr="0005061F">
        <w:rPr>
          <w:rFonts w:ascii="Arial" w:hAnsi="Arial" w:cs="Arial"/>
          <w:b/>
          <w:sz w:val="24"/>
          <w:szCs w:val="28"/>
        </w:rPr>
        <w:lastRenderedPageBreak/>
        <w:t>Assessment Scheme</w:t>
      </w:r>
    </w:p>
    <w:p w14:paraId="0C7284A1" w14:textId="77777777" w:rsidR="007D0907" w:rsidRDefault="007D0907" w:rsidP="007D0907">
      <w:pPr>
        <w:spacing w:after="0" w:line="240" w:lineRule="auto"/>
        <w:rPr>
          <w:rFonts w:ascii="Arial" w:hAnsi="Arial" w:cs="Arial"/>
          <w:b/>
          <w:sz w:val="24"/>
          <w:szCs w:val="28"/>
        </w:rPr>
      </w:pPr>
      <w:r>
        <w:rPr>
          <w:rFonts w:ascii="Arial" w:hAnsi="Arial" w:cs="Arial"/>
          <w:b/>
          <w:sz w:val="24"/>
          <w:szCs w:val="28"/>
        </w:rPr>
        <w:t>Guidance for students/Assessor’s</w:t>
      </w:r>
      <w:r w:rsidRPr="000A4658">
        <w:rPr>
          <w:rFonts w:ascii="Arial" w:hAnsi="Arial" w:cs="Arial"/>
          <w:b/>
          <w:sz w:val="24"/>
          <w:szCs w:val="28"/>
        </w:rPr>
        <w:t xml:space="preserve"> Feedback</w:t>
      </w:r>
      <w:r>
        <w:rPr>
          <w:rFonts w:ascii="Arial" w:hAnsi="Arial" w:cs="Arial"/>
          <w:b/>
          <w:sz w:val="24"/>
          <w:szCs w:val="28"/>
        </w:rPr>
        <w:t>:</w:t>
      </w:r>
    </w:p>
    <w:p w14:paraId="2056D05C" w14:textId="77777777" w:rsidR="007D0907" w:rsidRDefault="007D0907" w:rsidP="007D0907">
      <w:pPr>
        <w:spacing w:after="0" w:line="240" w:lineRule="auto"/>
        <w:rPr>
          <w:rFonts w:ascii="Arial" w:hAnsi="Arial" w:cs="Arial"/>
          <w:b/>
          <w:sz w:val="24"/>
          <w:szCs w:val="28"/>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410"/>
        <w:gridCol w:w="567"/>
        <w:gridCol w:w="567"/>
        <w:gridCol w:w="567"/>
        <w:gridCol w:w="567"/>
        <w:gridCol w:w="567"/>
        <w:gridCol w:w="3544"/>
        <w:gridCol w:w="1276"/>
      </w:tblGrid>
      <w:tr w:rsidR="007D0907" w:rsidRPr="00D37509" w14:paraId="45D7B5EF" w14:textId="77777777" w:rsidTr="00BF3695">
        <w:tc>
          <w:tcPr>
            <w:tcW w:w="2836" w:type="dxa"/>
            <w:gridSpan w:val="2"/>
            <w:shd w:val="pct12" w:color="auto" w:fill="auto"/>
          </w:tcPr>
          <w:p w14:paraId="3D8411EB" w14:textId="77777777" w:rsidR="007D0907" w:rsidRPr="00D37509" w:rsidRDefault="007D0907" w:rsidP="006872AD">
            <w:pPr>
              <w:spacing w:after="0" w:line="240" w:lineRule="auto"/>
              <w:rPr>
                <w:rFonts w:ascii="Arial" w:hAnsi="Arial" w:cs="Arial"/>
              </w:rPr>
            </w:pPr>
            <w:r w:rsidRPr="00D37509">
              <w:rPr>
                <w:rFonts w:ascii="Arial" w:hAnsi="Arial" w:cs="Arial"/>
              </w:rPr>
              <w:t>Assessment scheme</w:t>
            </w:r>
          </w:p>
        </w:tc>
        <w:tc>
          <w:tcPr>
            <w:tcW w:w="567" w:type="dxa"/>
            <w:shd w:val="pct12" w:color="auto" w:fill="auto"/>
          </w:tcPr>
          <w:p w14:paraId="0EB03C91" w14:textId="77777777" w:rsidR="007D0907" w:rsidRPr="00D37509" w:rsidRDefault="007D0907" w:rsidP="006872AD">
            <w:pPr>
              <w:spacing w:after="0" w:line="240" w:lineRule="auto"/>
              <w:jc w:val="center"/>
              <w:rPr>
                <w:rFonts w:ascii="Arial" w:hAnsi="Arial" w:cs="Arial"/>
              </w:rPr>
            </w:pPr>
            <w:r w:rsidRPr="00D37509">
              <w:rPr>
                <w:rFonts w:ascii="Arial" w:hAnsi="Arial" w:cs="Arial"/>
              </w:rPr>
              <w:t>D</w:t>
            </w:r>
          </w:p>
        </w:tc>
        <w:tc>
          <w:tcPr>
            <w:tcW w:w="567" w:type="dxa"/>
            <w:shd w:val="pct12" w:color="auto" w:fill="auto"/>
          </w:tcPr>
          <w:p w14:paraId="1A103223" w14:textId="77777777" w:rsidR="007D0907" w:rsidRPr="00D37509" w:rsidRDefault="007D0907" w:rsidP="006872AD">
            <w:pPr>
              <w:spacing w:after="0" w:line="240" w:lineRule="auto"/>
              <w:jc w:val="center"/>
              <w:rPr>
                <w:rFonts w:ascii="Arial" w:hAnsi="Arial" w:cs="Arial"/>
              </w:rPr>
            </w:pPr>
            <w:r w:rsidRPr="00D37509">
              <w:rPr>
                <w:rFonts w:ascii="Arial" w:hAnsi="Arial" w:cs="Arial"/>
              </w:rPr>
              <w:t>M</w:t>
            </w:r>
          </w:p>
        </w:tc>
        <w:tc>
          <w:tcPr>
            <w:tcW w:w="567" w:type="dxa"/>
            <w:shd w:val="pct12" w:color="auto" w:fill="auto"/>
          </w:tcPr>
          <w:p w14:paraId="7A6029AD" w14:textId="77777777" w:rsidR="007D0907" w:rsidRPr="00D37509" w:rsidRDefault="007D0907" w:rsidP="006872AD">
            <w:pPr>
              <w:spacing w:after="0" w:line="240" w:lineRule="auto"/>
              <w:jc w:val="center"/>
              <w:rPr>
                <w:rFonts w:ascii="Arial" w:hAnsi="Arial" w:cs="Arial"/>
              </w:rPr>
            </w:pPr>
            <w:r w:rsidRPr="00D37509">
              <w:rPr>
                <w:rFonts w:ascii="Arial" w:hAnsi="Arial" w:cs="Arial"/>
              </w:rPr>
              <w:t>P</w:t>
            </w:r>
          </w:p>
        </w:tc>
        <w:tc>
          <w:tcPr>
            <w:tcW w:w="567" w:type="dxa"/>
            <w:shd w:val="pct12" w:color="auto" w:fill="auto"/>
          </w:tcPr>
          <w:p w14:paraId="562BBE31" w14:textId="77777777" w:rsidR="007D0907" w:rsidRPr="00D37509" w:rsidRDefault="007D0907" w:rsidP="006872AD">
            <w:pPr>
              <w:spacing w:after="0" w:line="240" w:lineRule="auto"/>
              <w:jc w:val="center"/>
              <w:rPr>
                <w:rFonts w:ascii="Arial" w:hAnsi="Arial" w:cs="Arial"/>
              </w:rPr>
            </w:pPr>
            <w:r w:rsidRPr="00D37509">
              <w:rPr>
                <w:rFonts w:ascii="Arial" w:hAnsi="Arial" w:cs="Arial"/>
              </w:rPr>
              <w:t>R</w:t>
            </w:r>
          </w:p>
        </w:tc>
        <w:tc>
          <w:tcPr>
            <w:tcW w:w="567" w:type="dxa"/>
            <w:shd w:val="pct12" w:color="auto" w:fill="auto"/>
          </w:tcPr>
          <w:p w14:paraId="672C50D0" w14:textId="77777777" w:rsidR="007D0907" w:rsidRPr="00D37509" w:rsidRDefault="007D0907" w:rsidP="006872AD">
            <w:pPr>
              <w:spacing w:after="0" w:line="240" w:lineRule="auto"/>
              <w:jc w:val="center"/>
              <w:rPr>
                <w:rFonts w:ascii="Arial" w:hAnsi="Arial" w:cs="Arial"/>
              </w:rPr>
            </w:pPr>
            <w:r w:rsidRPr="00D37509">
              <w:rPr>
                <w:rFonts w:ascii="Arial" w:hAnsi="Arial" w:cs="Arial"/>
              </w:rPr>
              <w:t>F</w:t>
            </w:r>
          </w:p>
        </w:tc>
        <w:tc>
          <w:tcPr>
            <w:tcW w:w="3544" w:type="dxa"/>
            <w:shd w:val="pct12" w:color="auto" w:fill="auto"/>
          </w:tcPr>
          <w:p w14:paraId="2A2534CC" w14:textId="77777777" w:rsidR="007D0907" w:rsidRPr="00D37509" w:rsidRDefault="007D0907" w:rsidP="006872AD">
            <w:pPr>
              <w:spacing w:after="0" w:line="240" w:lineRule="auto"/>
              <w:rPr>
                <w:rFonts w:ascii="Arial" w:hAnsi="Arial" w:cs="Arial"/>
              </w:rPr>
            </w:pPr>
            <w:r w:rsidRPr="00D37509">
              <w:rPr>
                <w:rFonts w:ascii="Arial" w:hAnsi="Arial" w:cs="Arial"/>
              </w:rPr>
              <w:t>Guidance for students</w:t>
            </w:r>
          </w:p>
        </w:tc>
        <w:tc>
          <w:tcPr>
            <w:tcW w:w="1276" w:type="dxa"/>
            <w:shd w:val="pct12" w:color="auto" w:fill="auto"/>
          </w:tcPr>
          <w:p w14:paraId="70674BE6" w14:textId="77777777" w:rsidR="007D0907" w:rsidRPr="00D37509" w:rsidRDefault="00BF3695" w:rsidP="006872AD">
            <w:pPr>
              <w:spacing w:after="0" w:line="240" w:lineRule="auto"/>
              <w:rPr>
                <w:rFonts w:ascii="Arial" w:hAnsi="Arial" w:cs="Arial"/>
              </w:rPr>
            </w:pPr>
            <w:r>
              <w:rPr>
                <w:rFonts w:ascii="Arial" w:hAnsi="Arial" w:cs="Arial"/>
              </w:rPr>
              <w:t>Weighting</w:t>
            </w:r>
          </w:p>
        </w:tc>
      </w:tr>
      <w:tr w:rsidR="007D0907" w:rsidRPr="00D37509" w14:paraId="654F4C03" w14:textId="77777777" w:rsidTr="00BF3695">
        <w:trPr>
          <w:trHeight w:val="1237"/>
        </w:trPr>
        <w:tc>
          <w:tcPr>
            <w:tcW w:w="426" w:type="dxa"/>
          </w:tcPr>
          <w:p w14:paraId="7F6B6391" w14:textId="77777777" w:rsidR="007D0907" w:rsidRPr="00D37509" w:rsidRDefault="007D0907" w:rsidP="006872AD">
            <w:pPr>
              <w:spacing w:after="0" w:line="240" w:lineRule="auto"/>
              <w:rPr>
                <w:rFonts w:ascii="Arial" w:hAnsi="Arial" w:cs="Arial"/>
              </w:rPr>
            </w:pPr>
            <w:r>
              <w:rPr>
                <w:rFonts w:ascii="Arial" w:hAnsi="Arial" w:cs="Arial"/>
              </w:rPr>
              <w:t>a</w:t>
            </w:r>
            <w:r w:rsidRPr="00D37509">
              <w:rPr>
                <w:rFonts w:ascii="Arial" w:hAnsi="Arial" w:cs="Arial"/>
              </w:rPr>
              <w:t>)</w:t>
            </w:r>
          </w:p>
        </w:tc>
        <w:tc>
          <w:tcPr>
            <w:tcW w:w="2410" w:type="dxa"/>
          </w:tcPr>
          <w:p w14:paraId="55D7B865" w14:textId="77777777" w:rsidR="007D0907" w:rsidRPr="00811CC5" w:rsidRDefault="007A436E" w:rsidP="00CD260B">
            <w:pPr>
              <w:spacing w:after="0" w:line="240" w:lineRule="auto"/>
              <w:rPr>
                <w:rFonts w:ascii="Arial" w:hAnsi="Arial" w:cs="Arial"/>
              </w:rPr>
            </w:pPr>
            <w:r>
              <w:rPr>
                <w:rFonts w:ascii="Arial" w:hAnsi="Arial" w:cs="Arial"/>
              </w:rPr>
              <w:t>Provide a</w:t>
            </w:r>
            <w:r w:rsidRPr="006A75E2">
              <w:rPr>
                <w:rFonts w:ascii="Arial" w:hAnsi="Arial" w:cs="Arial"/>
              </w:rPr>
              <w:t xml:space="preserve"> rationale for the development of the project, drawing on </w:t>
            </w:r>
            <w:r w:rsidRPr="006A75E2">
              <w:rPr>
                <w:rFonts w:ascii="Arial" w:hAnsi="Arial" w:cs="Arial"/>
                <w:bCs/>
              </w:rPr>
              <w:t>a c</w:t>
            </w:r>
            <w:r w:rsidRPr="006A75E2">
              <w:rPr>
                <w:rFonts w:ascii="Arial" w:hAnsi="Arial" w:cs="Arial"/>
              </w:rPr>
              <w:t xml:space="preserve">ritical </w:t>
            </w:r>
            <w:r w:rsidR="00CD260B">
              <w:rPr>
                <w:rFonts w:ascii="Arial" w:hAnsi="Arial" w:cs="Arial"/>
              </w:rPr>
              <w:t>understanding of</w:t>
            </w:r>
            <w:r w:rsidRPr="006A75E2">
              <w:rPr>
                <w:rFonts w:ascii="Arial" w:hAnsi="Arial" w:cs="Arial"/>
              </w:rPr>
              <w:t xml:space="preserve"> commissioning and purchasing </w:t>
            </w:r>
            <w:r w:rsidR="00CD260B">
              <w:rPr>
                <w:rFonts w:ascii="Arial" w:hAnsi="Arial" w:cs="Arial"/>
              </w:rPr>
              <w:t>good</w:t>
            </w:r>
            <w:r w:rsidRPr="006A75E2">
              <w:rPr>
                <w:rFonts w:ascii="Arial" w:hAnsi="Arial" w:cs="Arial"/>
              </w:rPr>
              <w:t xml:space="preserve"> practice and national guidance.</w:t>
            </w:r>
          </w:p>
        </w:tc>
        <w:tc>
          <w:tcPr>
            <w:tcW w:w="567" w:type="dxa"/>
          </w:tcPr>
          <w:p w14:paraId="4FC9EB4F" w14:textId="77777777" w:rsidR="007D0907" w:rsidRPr="00FD0730" w:rsidRDefault="007D0907" w:rsidP="006872AD">
            <w:pPr>
              <w:spacing w:after="0" w:line="240" w:lineRule="auto"/>
              <w:rPr>
                <w:rFonts w:ascii="Arial" w:hAnsi="Arial" w:cs="Arial"/>
              </w:rPr>
            </w:pPr>
          </w:p>
        </w:tc>
        <w:tc>
          <w:tcPr>
            <w:tcW w:w="567" w:type="dxa"/>
          </w:tcPr>
          <w:p w14:paraId="10550FC4" w14:textId="77777777" w:rsidR="007D0907" w:rsidRPr="00FD0730" w:rsidRDefault="007D0907" w:rsidP="006872AD">
            <w:pPr>
              <w:spacing w:after="0" w:line="240" w:lineRule="auto"/>
              <w:rPr>
                <w:rFonts w:ascii="Arial" w:hAnsi="Arial" w:cs="Arial"/>
              </w:rPr>
            </w:pPr>
          </w:p>
        </w:tc>
        <w:tc>
          <w:tcPr>
            <w:tcW w:w="567" w:type="dxa"/>
          </w:tcPr>
          <w:p w14:paraId="2A4A926B" w14:textId="77777777" w:rsidR="007D0907" w:rsidRPr="00FD0730" w:rsidRDefault="007D0907" w:rsidP="006872AD">
            <w:pPr>
              <w:spacing w:after="0" w:line="240" w:lineRule="auto"/>
              <w:rPr>
                <w:rFonts w:ascii="Arial" w:hAnsi="Arial" w:cs="Arial"/>
              </w:rPr>
            </w:pPr>
          </w:p>
        </w:tc>
        <w:tc>
          <w:tcPr>
            <w:tcW w:w="567" w:type="dxa"/>
          </w:tcPr>
          <w:p w14:paraId="09DFDFE7" w14:textId="77777777" w:rsidR="007D0907" w:rsidRPr="00FD0730" w:rsidRDefault="007D0907" w:rsidP="006872AD">
            <w:pPr>
              <w:spacing w:after="0" w:line="240" w:lineRule="auto"/>
              <w:rPr>
                <w:rFonts w:ascii="Arial" w:hAnsi="Arial" w:cs="Arial"/>
              </w:rPr>
            </w:pPr>
          </w:p>
        </w:tc>
        <w:tc>
          <w:tcPr>
            <w:tcW w:w="567" w:type="dxa"/>
          </w:tcPr>
          <w:p w14:paraId="6C9D49E7" w14:textId="77777777" w:rsidR="007D0907" w:rsidRPr="00FD0730" w:rsidRDefault="007D0907" w:rsidP="006872AD">
            <w:pPr>
              <w:spacing w:after="0" w:line="240" w:lineRule="auto"/>
              <w:rPr>
                <w:rFonts w:ascii="Arial" w:hAnsi="Arial" w:cs="Arial"/>
              </w:rPr>
            </w:pPr>
          </w:p>
        </w:tc>
        <w:tc>
          <w:tcPr>
            <w:tcW w:w="3544" w:type="dxa"/>
          </w:tcPr>
          <w:p w14:paraId="5CB7ACED" w14:textId="0110ABB8" w:rsidR="007A436E" w:rsidRPr="00FD0730" w:rsidRDefault="007D0907" w:rsidP="0093449F">
            <w:pPr>
              <w:spacing w:after="0" w:line="240" w:lineRule="auto"/>
              <w:rPr>
                <w:rFonts w:ascii="Arial" w:hAnsi="Arial" w:cs="Arial"/>
              </w:rPr>
            </w:pPr>
            <w:r w:rsidRPr="005873E7">
              <w:rPr>
                <w:rFonts w:ascii="Arial" w:hAnsi="Arial" w:cs="Arial"/>
              </w:rPr>
              <w:t xml:space="preserve">Introduce the </w:t>
            </w:r>
            <w:r w:rsidR="007A436E">
              <w:rPr>
                <w:rFonts w:ascii="Arial" w:hAnsi="Arial" w:cs="Arial"/>
              </w:rPr>
              <w:t>project</w:t>
            </w:r>
            <w:r>
              <w:rPr>
                <w:rFonts w:ascii="Arial" w:hAnsi="Arial" w:cs="Arial"/>
              </w:rPr>
              <w:t>.</w:t>
            </w:r>
            <w:r w:rsidRPr="005873E7">
              <w:rPr>
                <w:rFonts w:ascii="Arial" w:hAnsi="Arial" w:cs="Arial"/>
              </w:rPr>
              <w:t xml:space="preserve"> </w:t>
            </w:r>
            <w:r w:rsidR="00BF4656">
              <w:rPr>
                <w:rFonts w:ascii="Arial" w:hAnsi="Arial" w:cs="Arial"/>
              </w:rPr>
              <w:t xml:space="preserve">Drawing on </w:t>
            </w:r>
            <w:r w:rsidR="003873CC">
              <w:rPr>
                <w:rFonts w:ascii="Arial" w:hAnsi="Arial" w:cs="Arial"/>
              </w:rPr>
              <w:t>the</w:t>
            </w:r>
            <w:r w:rsidR="00BF4656">
              <w:rPr>
                <w:rFonts w:ascii="Arial" w:hAnsi="Arial" w:cs="Arial"/>
              </w:rPr>
              <w:t xml:space="preserve"> self</w:t>
            </w:r>
            <w:r w:rsidR="00174AF6">
              <w:rPr>
                <w:rFonts w:ascii="Arial" w:hAnsi="Arial" w:cs="Arial"/>
              </w:rPr>
              <w:t>-</w:t>
            </w:r>
            <w:r w:rsidR="00BF4656">
              <w:rPr>
                <w:rFonts w:ascii="Arial" w:hAnsi="Arial" w:cs="Arial"/>
              </w:rPr>
              <w:t xml:space="preserve">assessment </w:t>
            </w:r>
            <w:r w:rsidR="00BF4656" w:rsidRPr="00811CC5">
              <w:rPr>
                <w:rFonts w:ascii="Arial" w:hAnsi="Arial" w:cs="Arial"/>
              </w:rPr>
              <w:t xml:space="preserve">of </w:t>
            </w:r>
            <w:r w:rsidR="00BF4656">
              <w:rPr>
                <w:rFonts w:ascii="Arial" w:hAnsi="Arial" w:cs="Arial"/>
              </w:rPr>
              <w:t xml:space="preserve">your service or organisation’s </w:t>
            </w:r>
            <w:r w:rsidR="00183829">
              <w:rPr>
                <w:rFonts w:ascii="Arial" w:hAnsi="Arial" w:cs="Arial"/>
              </w:rPr>
              <w:t xml:space="preserve">commissioning </w:t>
            </w:r>
            <w:r w:rsidR="00BF4656">
              <w:rPr>
                <w:rFonts w:ascii="Arial" w:hAnsi="Arial" w:cs="Arial"/>
              </w:rPr>
              <w:t xml:space="preserve">arrangements, good practice </w:t>
            </w:r>
            <w:r w:rsidR="00BF4656" w:rsidRPr="006A75E2">
              <w:rPr>
                <w:rFonts w:ascii="Arial" w:hAnsi="Arial" w:cs="Arial"/>
              </w:rPr>
              <w:t>and national guidance</w:t>
            </w:r>
            <w:r w:rsidR="00BF4656">
              <w:rPr>
                <w:rFonts w:ascii="Arial" w:hAnsi="Arial" w:cs="Arial"/>
              </w:rPr>
              <w:t>, e</w:t>
            </w:r>
            <w:r w:rsidRPr="005873E7">
              <w:rPr>
                <w:rFonts w:ascii="Arial" w:hAnsi="Arial" w:cs="Arial"/>
              </w:rPr>
              <w:t>xplain</w:t>
            </w:r>
            <w:r w:rsidR="00BF4656" w:rsidRPr="005873E7">
              <w:rPr>
                <w:rFonts w:ascii="Arial" w:hAnsi="Arial" w:cs="Arial"/>
              </w:rPr>
              <w:t xml:space="preserve"> what needed </w:t>
            </w:r>
            <w:r w:rsidR="00BF4656">
              <w:rPr>
                <w:rFonts w:ascii="Arial" w:hAnsi="Arial" w:cs="Arial"/>
              </w:rPr>
              <w:t>to happen</w:t>
            </w:r>
            <w:r w:rsidR="00BF4656" w:rsidRPr="005873E7">
              <w:rPr>
                <w:rFonts w:ascii="Arial" w:hAnsi="Arial" w:cs="Arial"/>
              </w:rPr>
              <w:t xml:space="preserve"> and why</w:t>
            </w:r>
            <w:r w:rsidR="00BF4656">
              <w:rPr>
                <w:rFonts w:ascii="Arial" w:hAnsi="Arial" w:cs="Arial"/>
              </w:rPr>
              <w:t>.</w:t>
            </w:r>
            <w:r w:rsidRPr="005873E7">
              <w:rPr>
                <w:rFonts w:ascii="Arial" w:hAnsi="Arial" w:cs="Arial"/>
              </w:rPr>
              <w:t xml:space="preserve"> </w:t>
            </w:r>
            <w:r w:rsidR="006D375A" w:rsidRPr="006D375A">
              <w:rPr>
                <w:rFonts w:ascii="Arial" w:hAnsi="Arial" w:cs="Arial"/>
              </w:rPr>
              <w:t>You should consider how your project will address equality diversity and inclusion priorities.</w:t>
            </w:r>
          </w:p>
        </w:tc>
        <w:tc>
          <w:tcPr>
            <w:tcW w:w="1276" w:type="dxa"/>
          </w:tcPr>
          <w:p w14:paraId="0D71E448" w14:textId="77777777" w:rsidR="007D0907" w:rsidRPr="00FD0730" w:rsidRDefault="007D0907" w:rsidP="006872AD">
            <w:pPr>
              <w:spacing w:after="0" w:line="240" w:lineRule="auto"/>
              <w:rPr>
                <w:rFonts w:ascii="Arial" w:hAnsi="Arial" w:cs="Arial"/>
              </w:rPr>
            </w:pPr>
            <w:r>
              <w:rPr>
                <w:rFonts w:ascii="Arial" w:hAnsi="Arial" w:cs="Arial"/>
              </w:rPr>
              <w:t>20%</w:t>
            </w:r>
          </w:p>
        </w:tc>
      </w:tr>
      <w:tr w:rsidR="007D0907" w:rsidRPr="00D37509" w14:paraId="5F36CDEB" w14:textId="77777777" w:rsidTr="00BF3695">
        <w:trPr>
          <w:trHeight w:val="1644"/>
        </w:trPr>
        <w:tc>
          <w:tcPr>
            <w:tcW w:w="426" w:type="dxa"/>
          </w:tcPr>
          <w:p w14:paraId="2E23EF39" w14:textId="77777777" w:rsidR="007D0907" w:rsidRPr="007F634F" w:rsidRDefault="007D0907" w:rsidP="006872AD">
            <w:pPr>
              <w:spacing w:after="0" w:line="240" w:lineRule="auto"/>
              <w:rPr>
                <w:rFonts w:ascii="Arial" w:hAnsi="Arial" w:cs="Arial"/>
              </w:rPr>
            </w:pPr>
            <w:r>
              <w:rPr>
                <w:rFonts w:ascii="Arial" w:hAnsi="Arial" w:cs="Arial"/>
              </w:rPr>
              <w:t>b</w:t>
            </w:r>
            <w:r w:rsidRPr="007F634F">
              <w:rPr>
                <w:rFonts w:ascii="Arial" w:hAnsi="Arial" w:cs="Arial"/>
              </w:rPr>
              <w:t>)</w:t>
            </w:r>
          </w:p>
        </w:tc>
        <w:tc>
          <w:tcPr>
            <w:tcW w:w="2410" w:type="dxa"/>
          </w:tcPr>
          <w:p w14:paraId="339D3945" w14:textId="77777777" w:rsidR="007D0907" w:rsidRPr="00811CC5" w:rsidRDefault="007D0907" w:rsidP="00CD260B">
            <w:pPr>
              <w:spacing w:after="0" w:line="240" w:lineRule="auto"/>
              <w:rPr>
                <w:rFonts w:ascii="Arial" w:hAnsi="Arial" w:cs="Arial"/>
              </w:rPr>
            </w:pPr>
            <w:r w:rsidRPr="00811CC5">
              <w:rPr>
                <w:rFonts w:ascii="Arial" w:hAnsi="Arial" w:cs="Arial"/>
              </w:rPr>
              <w:t>Demonstrate</w:t>
            </w:r>
            <w:r>
              <w:rPr>
                <w:rFonts w:ascii="Arial" w:hAnsi="Arial" w:cs="Arial"/>
              </w:rPr>
              <w:t xml:space="preserve"> </w:t>
            </w:r>
            <w:r w:rsidR="00CD260B">
              <w:rPr>
                <w:rFonts w:ascii="Arial" w:hAnsi="Arial" w:cs="Arial"/>
              </w:rPr>
              <w:t>appropriate</w:t>
            </w:r>
            <w:r>
              <w:rPr>
                <w:rFonts w:ascii="Arial" w:hAnsi="Arial" w:cs="Arial"/>
              </w:rPr>
              <w:t xml:space="preserve"> commissioning or purchasing </w:t>
            </w:r>
            <w:r w:rsidRPr="00811CC5">
              <w:rPr>
                <w:rFonts w:ascii="Arial" w:hAnsi="Arial" w:cs="Arial"/>
              </w:rPr>
              <w:t xml:space="preserve">practice. </w:t>
            </w:r>
          </w:p>
        </w:tc>
        <w:tc>
          <w:tcPr>
            <w:tcW w:w="567" w:type="dxa"/>
          </w:tcPr>
          <w:p w14:paraId="31AAE48F" w14:textId="77777777" w:rsidR="007D0907" w:rsidRPr="007F634F" w:rsidRDefault="007D0907" w:rsidP="006872AD">
            <w:pPr>
              <w:spacing w:after="0" w:line="240" w:lineRule="auto"/>
              <w:rPr>
                <w:rFonts w:ascii="Arial" w:hAnsi="Arial" w:cs="Arial"/>
              </w:rPr>
            </w:pPr>
          </w:p>
        </w:tc>
        <w:tc>
          <w:tcPr>
            <w:tcW w:w="567" w:type="dxa"/>
          </w:tcPr>
          <w:p w14:paraId="040F0949" w14:textId="77777777" w:rsidR="007D0907" w:rsidRPr="007F634F" w:rsidRDefault="007D0907" w:rsidP="006872AD">
            <w:pPr>
              <w:spacing w:after="0" w:line="240" w:lineRule="auto"/>
              <w:rPr>
                <w:rFonts w:ascii="Arial" w:hAnsi="Arial" w:cs="Arial"/>
              </w:rPr>
            </w:pPr>
          </w:p>
        </w:tc>
        <w:tc>
          <w:tcPr>
            <w:tcW w:w="567" w:type="dxa"/>
          </w:tcPr>
          <w:p w14:paraId="4FE3E5FF" w14:textId="77777777" w:rsidR="007D0907" w:rsidRPr="007F634F" w:rsidRDefault="007D0907" w:rsidP="006872AD">
            <w:pPr>
              <w:spacing w:after="0" w:line="240" w:lineRule="auto"/>
              <w:rPr>
                <w:rFonts w:ascii="Arial" w:hAnsi="Arial" w:cs="Arial"/>
              </w:rPr>
            </w:pPr>
          </w:p>
        </w:tc>
        <w:tc>
          <w:tcPr>
            <w:tcW w:w="567" w:type="dxa"/>
          </w:tcPr>
          <w:p w14:paraId="74FB557B" w14:textId="77777777" w:rsidR="007D0907" w:rsidRPr="007F634F" w:rsidRDefault="007D0907" w:rsidP="006872AD">
            <w:pPr>
              <w:spacing w:after="0" w:line="240" w:lineRule="auto"/>
              <w:rPr>
                <w:rFonts w:ascii="Arial" w:hAnsi="Arial" w:cs="Arial"/>
              </w:rPr>
            </w:pPr>
          </w:p>
        </w:tc>
        <w:tc>
          <w:tcPr>
            <w:tcW w:w="567" w:type="dxa"/>
          </w:tcPr>
          <w:p w14:paraId="690B3476" w14:textId="77777777" w:rsidR="007D0907" w:rsidRPr="007F634F" w:rsidRDefault="007D0907" w:rsidP="006872AD">
            <w:pPr>
              <w:spacing w:after="0" w:line="240" w:lineRule="auto"/>
              <w:rPr>
                <w:rFonts w:ascii="Arial" w:hAnsi="Arial" w:cs="Arial"/>
              </w:rPr>
            </w:pPr>
          </w:p>
        </w:tc>
        <w:tc>
          <w:tcPr>
            <w:tcW w:w="3544" w:type="dxa"/>
          </w:tcPr>
          <w:p w14:paraId="6DE8788B" w14:textId="77777777" w:rsidR="00A47E06" w:rsidRDefault="007D0907" w:rsidP="006872AD">
            <w:pPr>
              <w:spacing w:after="0" w:line="240" w:lineRule="auto"/>
              <w:rPr>
                <w:rFonts w:ascii="Arial" w:hAnsi="Arial" w:cs="Arial"/>
              </w:rPr>
            </w:pPr>
            <w:r>
              <w:rPr>
                <w:rFonts w:ascii="Arial" w:hAnsi="Arial" w:cs="Arial"/>
              </w:rPr>
              <w:t xml:space="preserve">Provide a commentary on </w:t>
            </w:r>
            <w:r w:rsidR="004D05C3" w:rsidRPr="00DA7F44">
              <w:rPr>
                <w:rFonts w:ascii="Arial" w:hAnsi="Arial" w:cs="Arial"/>
                <w:i/>
              </w:rPr>
              <w:t>key</w:t>
            </w:r>
            <w:r w:rsidRPr="00070D0B">
              <w:rPr>
                <w:rFonts w:ascii="Arial" w:hAnsi="Arial" w:cs="Arial"/>
              </w:rPr>
              <w:t xml:space="preserve"> activities </w:t>
            </w:r>
            <w:r w:rsidRPr="00070D0B">
              <w:rPr>
                <w:rFonts w:ascii="Arial" w:hAnsi="Arial" w:cs="Arial"/>
                <w:i/>
              </w:rPr>
              <w:t>you</w:t>
            </w:r>
            <w:r w:rsidRPr="00070D0B">
              <w:rPr>
                <w:rFonts w:ascii="Arial" w:hAnsi="Arial" w:cs="Arial"/>
              </w:rPr>
              <w:t xml:space="preserve"> carried out</w:t>
            </w:r>
            <w:r w:rsidR="004D05C3">
              <w:rPr>
                <w:rFonts w:ascii="Arial" w:hAnsi="Arial" w:cs="Arial"/>
              </w:rPr>
              <w:t>. Use examples</w:t>
            </w:r>
            <w:r>
              <w:rPr>
                <w:rFonts w:ascii="Arial" w:hAnsi="Arial" w:cs="Arial"/>
              </w:rPr>
              <w:t xml:space="preserve"> </w:t>
            </w:r>
            <w:r w:rsidR="004D05C3">
              <w:rPr>
                <w:rFonts w:ascii="Arial" w:hAnsi="Arial" w:cs="Arial"/>
              </w:rPr>
              <w:t>to illustrate</w:t>
            </w:r>
            <w:r w:rsidRPr="00070D0B">
              <w:rPr>
                <w:rFonts w:ascii="Arial" w:hAnsi="Arial" w:cs="Arial"/>
              </w:rPr>
              <w:t xml:space="preserve"> how </w:t>
            </w:r>
            <w:r>
              <w:rPr>
                <w:rFonts w:ascii="Arial" w:hAnsi="Arial" w:cs="Arial"/>
              </w:rPr>
              <w:t>you tried to apply commissioning or purchasing good</w:t>
            </w:r>
            <w:r w:rsidRPr="007F634F">
              <w:rPr>
                <w:rFonts w:ascii="Arial" w:hAnsi="Arial" w:cs="Arial"/>
              </w:rPr>
              <w:t xml:space="preserve"> practice</w:t>
            </w:r>
            <w:r w:rsidR="003873CC">
              <w:rPr>
                <w:rFonts w:ascii="Arial" w:hAnsi="Arial" w:cs="Arial"/>
              </w:rPr>
              <w:t xml:space="preserve">. </w:t>
            </w:r>
          </w:p>
          <w:p w14:paraId="0A6558FF" w14:textId="77777777" w:rsidR="007A436E" w:rsidRDefault="007A436E" w:rsidP="006872AD">
            <w:pPr>
              <w:spacing w:after="0" w:line="240" w:lineRule="auto"/>
              <w:rPr>
                <w:rFonts w:ascii="Arial" w:hAnsi="Arial" w:cs="Arial"/>
              </w:rPr>
            </w:pPr>
          </w:p>
          <w:p w14:paraId="6D13E2B6" w14:textId="77777777" w:rsidR="007D0907" w:rsidRPr="00A47E06" w:rsidRDefault="00A47E06" w:rsidP="00813830">
            <w:pPr>
              <w:spacing w:after="0" w:line="240" w:lineRule="auto"/>
              <w:rPr>
                <w:rFonts w:ascii="Arial" w:hAnsi="Arial" w:cs="Arial"/>
              </w:rPr>
            </w:pPr>
            <w:r w:rsidRPr="00A47E06">
              <w:rPr>
                <w:rFonts w:ascii="Arial" w:hAnsi="Arial" w:cs="Arial"/>
                <w:szCs w:val="20"/>
              </w:rPr>
              <w:t>Include evidence of your work on the project in appendices, which should be referred to in the body of the assignment.</w:t>
            </w:r>
          </w:p>
        </w:tc>
        <w:tc>
          <w:tcPr>
            <w:tcW w:w="1276" w:type="dxa"/>
          </w:tcPr>
          <w:p w14:paraId="2EED432C" w14:textId="77777777" w:rsidR="007D0907" w:rsidRPr="00FD0730" w:rsidRDefault="007D0907" w:rsidP="006872AD">
            <w:pPr>
              <w:spacing w:after="0" w:line="240" w:lineRule="auto"/>
              <w:rPr>
                <w:rFonts w:ascii="Arial" w:hAnsi="Arial" w:cs="Arial"/>
              </w:rPr>
            </w:pPr>
            <w:r>
              <w:rPr>
                <w:rFonts w:ascii="Arial" w:hAnsi="Arial" w:cs="Arial"/>
              </w:rPr>
              <w:t>20%</w:t>
            </w:r>
          </w:p>
        </w:tc>
      </w:tr>
      <w:tr w:rsidR="007D0907" w:rsidRPr="00D37509" w14:paraId="73E94588" w14:textId="77777777" w:rsidTr="00BF3695">
        <w:trPr>
          <w:trHeight w:val="1871"/>
        </w:trPr>
        <w:tc>
          <w:tcPr>
            <w:tcW w:w="426" w:type="dxa"/>
          </w:tcPr>
          <w:p w14:paraId="54868F87" w14:textId="77777777" w:rsidR="007D0907" w:rsidRPr="00D37509" w:rsidRDefault="007D0907" w:rsidP="006872AD">
            <w:pPr>
              <w:spacing w:after="0" w:line="240" w:lineRule="auto"/>
              <w:rPr>
                <w:rFonts w:ascii="Arial" w:hAnsi="Arial" w:cs="Arial"/>
              </w:rPr>
            </w:pPr>
            <w:r>
              <w:rPr>
                <w:rFonts w:ascii="Arial" w:hAnsi="Arial" w:cs="Arial"/>
              </w:rPr>
              <w:t>c</w:t>
            </w:r>
            <w:r w:rsidRPr="00D37509">
              <w:rPr>
                <w:rFonts w:ascii="Arial" w:hAnsi="Arial" w:cs="Arial"/>
              </w:rPr>
              <w:t>)</w:t>
            </w:r>
          </w:p>
        </w:tc>
        <w:tc>
          <w:tcPr>
            <w:tcW w:w="2410" w:type="dxa"/>
          </w:tcPr>
          <w:p w14:paraId="493D221B" w14:textId="77777777" w:rsidR="007D0907" w:rsidRPr="00811CC5" w:rsidRDefault="007D0907" w:rsidP="00813830">
            <w:pPr>
              <w:spacing w:after="0" w:line="240" w:lineRule="auto"/>
              <w:rPr>
                <w:rFonts w:ascii="Arial" w:hAnsi="Arial" w:cs="Arial"/>
              </w:rPr>
            </w:pPr>
            <w:r w:rsidRPr="00811CC5">
              <w:rPr>
                <w:rFonts w:ascii="Arial" w:hAnsi="Arial" w:cs="Arial"/>
              </w:rPr>
              <w:t xml:space="preserve">Critically evaluate the effectiveness of the activities undertaken and their impact on </w:t>
            </w:r>
            <w:r>
              <w:rPr>
                <w:rFonts w:ascii="Arial" w:hAnsi="Arial" w:cs="Arial"/>
              </w:rPr>
              <w:t xml:space="preserve">commissioning or purchasing </w:t>
            </w:r>
            <w:r w:rsidRPr="00811CC5">
              <w:rPr>
                <w:rFonts w:ascii="Arial" w:hAnsi="Arial" w:cs="Arial"/>
              </w:rPr>
              <w:t xml:space="preserve">practice within your </w:t>
            </w:r>
            <w:r w:rsidR="00813830">
              <w:rPr>
                <w:rFonts w:ascii="Arial" w:hAnsi="Arial" w:cs="Arial"/>
              </w:rPr>
              <w:t>service</w:t>
            </w:r>
            <w:r w:rsidRPr="00811CC5">
              <w:rPr>
                <w:rFonts w:ascii="Arial" w:hAnsi="Arial" w:cs="Arial"/>
              </w:rPr>
              <w:t xml:space="preserve"> and/or organisation.</w:t>
            </w:r>
          </w:p>
        </w:tc>
        <w:tc>
          <w:tcPr>
            <w:tcW w:w="567" w:type="dxa"/>
          </w:tcPr>
          <w:p w14:paraId="49524D82" w14:textId="77777777" w:rsidR="007D0907" w:rsidRPr="00FD0730" w:rsidRDefault="007D0907" w:rsidP="006872AD">
            <w:pPr>
              <w:spacing w:after="0" w:line="240" w:lineRule="auto"/>
              <w:rPr>
                <w:rFonts w:ascii="Arial" w:hAnsi="Arial" w:cs="Arial"/>
              </w:rPr>
            </w:pPr>
          </w:p>
        </w:tc>
        <w:tc>
          <w:tcPr>
            <w:tcW w:w="567" w:type="dxa"/>
          </w:tcPr>
          <w:p w14:paraId="75745D0C" w14:textId="77777777" w:rsidR="007D0907" w:rsidRPr="00FD0730" w:rsidRDefault="007D0907" w:rsidP="006872AD">
            <w:pPr>
              <w:spacing w:after="0" w:line="240" w:lineRule="auto"/>
              <w:rPr>
                <w:rFonts w:ascii="Arial" w:hAnsi="Arial" w:cs="Arial"/>
              </w:rPr>
            </w:pPr>
          </w:p>
        </w:tc>
        <w:tc>
          <w:tcPr>
            <w:tcW w:w="567" w:type="dxa"/>
          </w:tcPr>
          <w:p w14:paraId="0C2299FC" w14:textId="77777777" w:rsidR="007D0907" w:rsidRPr="00FD0730" w:rsidRDefault="007D0907" w:rsidP="006872AD">
            <w:pPr>
              <w:spacing w:after="0" w:line="240" w:lineRule="auto"/>
              <w:rPr>
                <w:rFonts w:ascii="Arial" w:hAnsi="Arial" w:cs="Arial"/>
              </w:rPr>
            </w:pPr>
          </w:p>
        </w:tc>
        <w:tc>
          <w:tcPr>
            <w:tcW w:w="567" w:type="dxa"/>
          </w:tcPr>
          <w:p w14:paraId="267A1F81" w14:textId="77777777" w:rsidR="007D0907" w:rsidRPr="00FD0730" w:rsidRDefault="007D0907" w:rsidP="006872AD">
            <w:pPr>
              <w:spacing w:after="0" w:line="240" w:lineRule="auto"/>
              <w:rPr>
                <w:rFonts w:ascii="Arial" w:hAnsi="Arial" w:cs="Arial"/>
              </w:rPr>
            </w:pPr>
          </w:p>
        </w:tc>
        <w:tc>
          <w:tcPr>
            <w:tcW w:w="567" w:type="dxa"/>
          </w:tcPr>
          <w:p w14:paraId="3617723A" w14:textId="77777777" w:rsidR="007D0907" w:rsidRPr="00FD0730" w:rsidRDefault="007D0907" w:rsidP="006872AD">
            <w:pPr>
              <w:spacing w:after="0" w:line="240" w:lineRule="auto"/>
              <w:rPr>
                <w:rFonts w:ascii="Arial" w:hAnsi="Arial" w:cs="Arial"/>
              </w:rPr>
            </w:pPr>
          </w:p>
        </w:tc>
        <w:tc>
          <w:tcPr>
            <w:tcW w:w="3544" w:type="dxa"/>
          </w:tcPr>
          <w:p w14:paraId="3C85F728" w14:textId="2DC41D55" w:rsidR="007D0907" w:rsidRPr="00FD0730" w:rsidRDefault="00813830" w:rsidP="00146341">
            <w:pPr>
              <w:spacing w:after="0" w:line="240" w:lineRule="auto"/>
              <w:rPr>
                <w:rFonts w:ascii="Arial" w:hAnsi="Arial" w:cs="Arial"/>
              </w:rPr>
            </w:pPr>
            <w:r>
              <w:rPr>
                <w:rFonts w:ascii="Arial" w:hAnsi="Arial" w:cs="Arial"/>
              </w:rPr>
              <w:t>E</w:t>
            </w:r>
            <w:r w:rsidR="007D0907">
              <w:rPr>
                <w:rFonts w:ascii="Arial" w:hAnsi="Arial" w:cs="Arial"/>
              </w:rPr>
              <w:t>valuate</w:t>
            </w:r>
            <w:r w:rsidR="007D0907" w:rsidRPr="003716B9">
              <w:rPr>
                <w:rFonts w:ascii="Arial" w:hAnsi="Arial" w:cs="Arial"/>
              </w:rPr>
              <w:t xml:space="preserve"> the strengths and weaknesses of </w:t>
            </w:r>
            <w:r w:rsidR="009A3B53" w:rsidRPr="009A3B53">
              <w:rPr>
                <w:rFonts w:ascii="Arial" w:hAnsi="Arial" w:cs="Arial"/>
                <w:i/>
              </w:rPr>
              <w:t>your</w:t>
            </w:r>
            <w:r w:rsidR="007D0907" w:rsidRPr="003716B9">
              <w:rPr>
                <w:rFonts w:ascii="Arial" w:hAnsi="Arial" w:cs="Arial"/>
              </w:rPr>
              <w:t xml:space="preserve"> </w:t>
            </w:r>
            <w:r w:rsidR="007D0907">
              <w:rPr>
                <w:rFonts w:ascii="Arial" w:hAnsi="Arial" w:cs="Arial"/>
              </w:rPr>
              <w:t>project activities</w:t>
            </w:r>
            <w:r w:rsidR="007D0907" w:rsidRPr="003716B9">
              <w:rPr>
                <w:rFonts w:ascii="Arial" w:hAnsi="Arial" w:cs="Arial"/>
              </w:rPr>
              <w:t>.</w:t>
            </w:r>
            <w:r w:rsidR="007D0907">
              <w:rPr>
                <w:rFonts w:ascii="Arial" w:hAnsi="Arial" w:cs="Arial"/>
              </w:rPr>
              <w:t xml:space="preserve"> What went well, less well and why? Were the chosen activities </w:t>
            </w:r>
            <w:r>
              <w:rPr>
                <w:rFonts w:ascii="Arial" w:hAnsi="Arial" w:cs="Arial"/>
              </w:rPr>
              <w:t>the right ones</w:t>
            </w:r>
            <w:r w:rsidR="007D0907">
              <w:rPr>
                <w:rFonts w:ascii="Arial" w:hAnsi="Arial" w:cs="Arial"/>
              </w:rPr>
              <w:t xml:space="preserve">? </w:t>
            </w:r>
            <w:r w:rsidR="00146341">
              <w:rPr>
                <w:rFonts w:ascii="Arial" w:hAnsi="Arial" w:cs="Arial"/>
              </w:rPr>
              <w:t>Have there been implications for</w:t>
            </w:r>
            <w:r w:rsidR="007D0907">
              <w:rPr>
                <w:rFonts w:ascii="Arial" w:hAnsi="Arial" w:cs="Arial"/>
              </w:rPr>
              <w:t xml:space="preserve"> </w:t>
            </w:r>
            <w:r w:rsidR="0093449F">
              <w:rPr>
                <w:rFonts w:ascii="Arial" w:hAnsi="Arial" w:cs="Arial"/>
              </w:rPr>
              <w:t xml:space="preserve">commissioning or purchasing </w:t>
            </w:r>
            <w:r w:rsidR="007D0907">
              <w:rPr>
                <w:rFonts w:ascii="Arial" w:hAnsi="Arial" w:cs="Arial"/>
              </w:rPr>
              <w:t xml:space="preserve">practice in your </w:t>
            </w:r>
            <w:r w:rsidR="00146341">
              <w:rPr>
                <w:rFonts w:ascii="Arial" w:hAnsi="Arial" w:cs="Arial"/>
              </w:rPr>
              <w:t>service</w:t>
            </w:r>
            <w:r w:rsidR="007D0907">
              <w:rPr>
                <w:rFonts w:ascii="Arial" w:hAnsi="Arial" w:cs="Arial"/>
              </w:rPr>
              <w:t xml:space="preserve"> and/or organisation</w:t>
            </w:r>
            <w:r w:rsidR="007D0907" w:rsidRPr="006D375A">
              <w:rPr>
                <w:rFonts w:ascii="Arial" w:hAnsi="Arial" w:cs="Arial"/>
              </w:rPr>
              <w:t>?</w:t>
            </w:r>
            <w:r w:rsidR="00AD4079" w:rsidRPr="006D375A">
              <w:rPr>
                <w:rFonts w:ascii="Arial" w:hAnsi="Arial" w:cs="Arial"/>
              </w:rPr>
              <w:t xml:space="preserve"> </w:t>
            </w:r>
            <w:r w:rsidR="006D375A" w:rsidRPr="006D375A">
              <w:rPr>
                <w:rFonts w:ascii="Arial" w:hAnsi="Arial" w:cs="Arial"/>
              </w:rPr>
              <w:t>Did the project activities address the equality diversity and inclusion priorities you wanted them to?</w:t>
            </w:r>
            <w:r w:rsidR="006D375A">
              <w:rPr>
                <w:rFonts w:ascii="Arial" w:hAnsi="Arial" w:cs="Arial"/>
              </w:rPr>
              <w:t xml:space="preserve"> </w:t>
            </w:r>
            <w:r w:rsidR="00AD4079">
              <w:rPr>
                <w:rFonts w:ascii="Arial" w:hAnsi="Arial" w:cs="Arial"/>
              </w:rPr>
              <w:t>What changes might still be needed?</w:t>
            </w:r>
            <w:r w:rsidR="00566107">
              <w:rPr>
                <w:rFonts w:ascii="Arial" w:hAnsi="Arial" w:cs="Arial"/>
              </w:rPr>
              <w:t xml:space="preserve"> You may find it helpful to revisit your original project plan.</w:t>
            </w:r>
          </w:p>
        </w:tc>
        <w:tc>
          <w:tcPr>
            <w:tcW w:w="1276" w:type="dxa"/>
          </w:tcPr>
          <w:p w14:paraId="7A679C6F" w14:textId="77777777" w:rsidR="007D0907" w:rsidRPr="00FD0730" w:rsidRDefault="007D0907" w:rsidP="006872AD">
            <w:pPr>
              <w:spacing w:after="0" w:line="240" w:lineRule="auto"/>
              <w:rPr>
                <w:rFonts w:ascii="Arial" w:hAnsi="Arial" w:cs="Arial"/>
              </w:rPr>
            </w:pPr>
            <w:r>
              <w:rPr>
                <w:rFonts w:ascii="Arial" w:hAnsi="Arial" w:cs="Arial"/>
              </w:rPr>
              <w:t>20%</w:t>
            </w:r>
          </w:p>
        </w:tc>
      </w:tr>
      <w:tr w:rsidR="007D0907" w:rsidRPr="00D37509" w14:paraId="232FC946" w14:textId="77777777" w:rsidTr="00BF3695">
        <w:trPr>
          <w:trHeight w:val="1623"/>
        </w:trPr>
        <w:tc>
          <w:tcPr>
            <w:tcW w:w="426" w:type="dxa"/>
          </w:tcPr>
          <w:p w14:paraId="571D724F" w14:textId="77777777" w:rsidR="007D0907" w:rsidRPr="00D37509" w:rsidRDefault="007D0907" w:rsidP="006872AD">
            <w:pPr>
              <w:spacing w:after="0" w:line="240" w:lineRule="auto"/>
              <w:rPr>
                <w:rFonts w:ascii="Arial" w:hAnsi="Arial" w:cs="Arial"/>
              </w:rPr>
            </w:pPr>
            <w:r>
              <w:rPr>
                <w:rFonts w:ascii="Arial" w:hAnsi="Arial" w:cs="Arial"/>
              </w:rPr>
              <w:t>d)</w:t>
            </w:r>
          </w:p>
        </w:tc>
        <w:tc>
          <w:tcPr>
            <w:tcW w:w="2410" w:type="dxa"/>
          </w:tcPr>
          <w:p w14:paraId="1FB71CF0" w14:textId="77777777" w:rsidR="007D0907" w:rsidRPr="00FD0730" w:rsidRDefault="007D0907" w:rsidP="006872AD">
            <w:pPr>
              <w:spacing w:after="0" w:line="240" w:lineRule="auto"/>
              <w:rPr>
                <w:rFonts w:ascii="Arial" w:hAnsi="Arial" w:cs="Arial"/>
              </w:rPr>
            </w:pPr>
            <w:r w:rsidRPr="00FD0730">
              <w:rPr>
                <w:rFonts w:ascii="Arial" w:hAnsi="Arial" w:cs="Arial"/>
              </w:rPr>
              <w:t>Provide a reflective commentary that demonstrates personal development and learning.</w:t>
            </w:r>
          </w:p>
        </w:tc>
        <w:tc>
          <w:tcPr>
            <w:tcW w:w="567" w:type="dxa"/>
          </w:tcPr>
          <w:p w14:paraId="4EDDEDAA" w14:textId="77777777" w:rsidR="007D0907" w:rsidRPr="00FD0730" w:rsidRDefault="007D0907" w:rsidP="006872AD">
            <w:pPr>
              <w:spacing w:after="0" w:line="240" w:lineRule="auto"/>
              <w:rPr>
                <w:rFonts w:ascii="Arial" w:hAnsi="Arial" w:cs="Arial"/>
              </w:rPr>
            </w:pPr>
          </w:p>
        </w:tc>
        <w:tc>
          <w:tcPr>
            <w:tcW w:w="567" w:type="dxa"/>
          </w:tcPr>
          <w:p w14:paraId="32F381BA" w14:textId="77777777" w:rsidR="007D0907" w:rsidRPr="00FD0730" w:rsidRDefault="007D0907" w:rsidP="006872AD">
            <w:pPr>
              <w:spacing w:after="0" w:line="240" w:lineRule="auto"/>
              <w:rPr>
                <w:rFonts w:ascii="Arial" w:hAnsi="Arial" w:cs="Arial"/>
              </w:rPr>
            </w:pPr>
          </w:p>
        </w:tc>
        <w:tc>
          <w:tcPr>
            <w:tcW w:w="567" w:type="dxa"/>
          </w:tcPr>
          <w:p w14:paraId="42C496C9" w14:textId="77777777" w:rsidR="007D0907" w:rsidRPr="00FD0730" w:rsidRDefault="007D0907" w:rsidP="006872AD">
            <w:pPr>
              <w:spacing w:after="0" w:line="240" w:lineRule="auto"/>
              <w:rPr>
                <w:rFonts w:ascii="Arial" w:hAnsi="Arial" w:cs="Arial"/>
              </w:rPr>
            </w:pPr>
          </w:p>
        </w:tc>
        <w:tc>
          <w:tcPr>
            <w:tcW w:w="567" w:type="dxa"/>
          </w:tcPr>
          <w:p w14:paraId="0AD96B2C" w14:textId="77777777" w:rsidR="007D0907" w:rsidRPr="00FD0730" w:rsidRDefault="007D0907" w:rsidP="006872AD">
            <w:pPr>
              <w:spacing w:after="0" w:line="240" w:lineRule="auto"/>
              <w:rPr>
                <w:rFonts w:ascii="Arial" w:hAnsi="Arial" w:cs="Arial"/>
              </w:rPr>
            </w:pPr>
          </w:p>
        </w:tc>
        <w:tc>
          <w:tcPr>
            <w:tcW w:w="567" w:type="dxa"/>
          </w:tcPr>
          <w:p w14:paraId="51F13BC5" w14:textId="77777777" w:rsidR="007D0907" w:rsidRPr="00FD0730" w:rsidRDefault="007D0907" w:rsidP="006872AD">
            <w:pPr>
              <w:spacing w:after="0" w:line="240" w:lineRule="auto"/>
              <w:rPr>
                <w:rFonts w:ascii="Arial" w:hAnsi="Arial" w:cs="Arial"/>
              </w:rPr>
            </w:pPr>
          </w:p>
          <w:p w14:paraId="2E8EC4AB" w14:textId="77777777" w:rsidR="007D0907" w:rsidRPr="00FD0730" w:rsidRDefault="007D0907" w:rsidP="006872AD">
            <w:pPr>
              <w:spacing w:after="0" w:line="240" w:lineRule="auto"/>
              <w:rPr>
                <w:rFonts w:ascii="Arial" w:hAnsi="Arial" w:cs="Arial"/>
              </w:rPr>
            </w:pPr>
          </w:p>
        </w:tc>
        <w:tc>
          <w:tcPr>
            <w:tcW w:w="3544" w:type="dxa"/>
          </w:tcPr>
          <w:p w14:paraId="361B8E44" w14:textId="1AA06563" w:rsidR="007D0907" w:rsidRPr="00FD0730" w:rsidRDefault="007D0907" w:rsidP="00250752">
            <w:pPr>
              <w:spacing w:after="0" w:line="240" w:lineRule="auto"/>
              <w:rPr>
                <w:rFonts w:ascii="Arial" w:hAnsi="Arial" w:cs="Arial"/>
              </w:rPr>
            </w:pPr>
            <w:r w:rsidRPr="00FD0730">
              <w:rPr>
                <w:rFonts w:ascii="Arial" w:hAnsi="Arial" w:cs="Arial"/>
              </w:rPr>
              <w:t xml:space="preserve">Reflect on what you have learned </w:t>
            </w:r>
            <w:r w:rsidRPr="008A5FAB">
              <w:rPr>
                <w:rFonts w:ascii="Arial" w:hAnsi="Arial" w:cs="Arial"/>
                <w:i/>
              </w:rPr>
              <w:t>personally</w:t>
            </w:r>
            <w:r w:rsidRPr="00FD0730">
              <w:rPr>
                <w:rFonts w:ascii="Arial" w:hAnsi="Arial" w:cs="Arial"/>
              </w:rPr>
              <w:t xml:space="preserve"> from </w:t>
            </w:r>
            <w:r>
              <w:rPr>
                <w:rFonts w:ascii="Arial" w:hAnsi="Arial" w:cs="Arial"/>
              </w:rPr>
              <w:t xml:space="preserve">undertaking </w:t>
            </w:r>
            <w:r w:rsidRPr="00FD0730">
              <w:rPr>
                <w:rFonts w:ascii="Arial" w:hAnsi="Arial" w:cs="Arial"/>
              </w:rPr>
              <w:t xml:space="preserve">the </w:t>
            </w:r>
            <w:r>
              <w:rPr>
                <w:rFonts w:ascii="Arial" w:hAnsi="Arial" w:cs="Arial"/>
              </w:rPr>
              <w:t>project</w:t>
            </w:r>
            <w:r w:rsidRPr="00FD0730">
              <w:rPr>
                <w:rFonts w:ascii="Arial" w:hAnsi="Arial" w:cs="Arial"/>
              </w:rPr>
              <w:t xml:space="preserve"> and how your practice will change in the future.</w:t>
            </w:r>
            <w:r>
              <w:rPr>
                <w:rFonts w:ascii="Arial" w:hAnsi="Arial" w:cs="Arial"/>
              </w:rPr>
              <w:t xml:space="preserve"> </w:t>
            </w:r>
            <w:r w:rsidR="00D913E1">
              <w:rPr>
                <w:rFonts w:ascii="Arial" w:hAnsi="Arial" w:cs="Arial"/>
              </w:rPr>
              <w:t xml:space="preserve">You might want to use a reflective framework such as </w:t>
            </w:r>
            <w:r w:rsidR="00D913E1" w:rsidRPr="005466CD">
              <w:rPr>
                <w:rFonts w:ascii="Arial" w:hAnsi="Arial" w:cs="Arial"/>
              </w:rPr>
              <w:t>Driscoll’s model of reflection</w:t>
            </w:r>
            <w:r w:rsidR="00D913E1">
              <w:rPr>
                <w:rFonts w:ascii="Arial" w:hAnsi="Arial" w:cs="Arial"/>
              </w:rPr>
              <w:t xml:space="preserve"> or the </w:t>
            </w:r>
            <w:r w:rsidR="00D913E1" w:rsidRPr="005466CD">
              <w:rPr>
                <w:rFonts w:ascii="Arial" w:hAnsi="Arial" w:cs="Arial"/>
              </w:rPr>
              <w:t>Gibbs reflective cycle</w:t>
            </w:r>
            <w:r w:rsidR="00D913E1">
              <w:rPr>
                <w:rFonts w:ascii="Arial" w:hAnsi="Arial" w:cs="Arial"/>
              </w:rPr>
              <w:t xml:space="preserve"> to help you do this. See </w:t>
            </w:r>
            <w:hyperlink r:id="rId8" w:history="1">
              <w:r w:rsidR="00D913E1" w:rsidRPr="005466CD">
                <w:rPr>
                  <w:rStyle w:val="Hyperlink"/>
                  <w:rFonts w:cs="Arial"/>
                </w:rPr>
                <w:t>top tips on reflection</w:t>
              </w:r>
            </w:hyperlink>
            <w:r w:rsidR="00D913E1">
              <w:rPr>
                <w:rFonts w:ascii="Arial" w:hAnsi="Arial" w:cs="Arial"/>
              </w:rPr>
              <w:t>.</w:t>
            </w:r>
          </w:p>
        </w:tc>
        <w:tc>
          <w:tcPr>
            <w:tcW w:w="1276" w:type="dxa"/>
          </w:tcPr>
          <w:p w14:paraId="5A2D9EBE" w14:textId="77777777" w:rsidR="007D0907" w:rsidRPr="00FD0730" w:rsidRDefault="007D0907" w:rsidP="006872AD">
            <w:pPr>
              <w:spacing w:after="0" w:line="240" w:lineRule="auto"/>
              <w:rPr>
                <w:rFonts w:ascii="Arial" w:hAnsi="Arial" w:cs="Arial"/>
              </w:rPr>
            </w:pPr>
            <w:r>
              <w:rPr>
                <w:rFonts w:ascii="Arial" w:hAnsi="Arial" w:cs="Arial"/>
              </w:rPr>
              <w:t>20%</w:t>
            </w:r>
          </w:p>
        </w:tc>
      </w:tr>
      <w:tr w:rsidR="00926833" w:rsidRPr="00D37509" w14:paraId="1E410FE1" w14:textId="77777777" w:rsidTr="00BF3695">
        <w:trPr>
          <w:trHeight w:val="1623"/>
        </w:trPr>
        <w:tc>
          <w:tcPr>
            <w:tcW w:w="426" w:type="dxa"/>
          </w:tcPr>
          <w:p w14:paraId="0C9490AC" w14:textId="73244AD2" w:rsidR="00926833" w:rsidRDefault="00926833" w:rsidP="00926833">
            <w:pPr>
              <w:spacing w:after="0" w:line="240" w:lineRule="auto"/>
              <w:rPr>
                <w:rFonts w:ascii="Arial" w:hAnsi="Arial" w:cs="Arial"/>
              </w:rPr>
            </w:pPr>
            <w:r>
              <w:rPr>
                <w:rFonts w:ascii="Arial" w:hAnsi="Arial" w:cs="Arial"/>
              </w:rPr>
              <w:t>e</w:t>
            </w:r>
            <w:r w:rsidRPr="00D37509">
              <w:rPr>
                <w:rFonts w:ascii="Arial" w:hAnsi="Arial" w:cs="Arial"/>
              </w:rPr>
              <w:t>)</w:t>
            </w:r>
          </w:p>
        </w:tc>
        <w:tc>
          <w:tcPr>
            <w:tcW w:w="2410" w:type="dxa"/>
          </w:tcPr>
          <w:p w14:paraId="3A7ED2F4" w14:textId="525758C4" w:rsidR="00926833" w:rsidRDefault="00926833" w:rsidP="00926833">
            <w:pPr>
              <w:spacing w:after="0" w:line="240" w:lineRule="auto"/>
              <w:rPr>
                <w:rFonts w:ascii="Arial" w:hAnsi="Arial" w:cs="Arial"/>
              </w:rPr>
            </w:pPr>
            <w:r>
              <w:rPr>
                <w:rFonts w:ascii="Arial" w:hAnsi="Arial" w:cs="Arial"/>
                <w:szCs w:val="20"/>
              </w:rPr>
              <w:t>Present y</w:t>
            </w:r>
            <w:r w:rsidRPr="00E01130">
              <w:rPr>
                <w:rFonts w:ascii="Arial" w:hAnsi="Arial" w:cs="Arial"/>
                <w:szCs w:val="20"/>
              </w:rPr>
              <w:t>our work clear</w:t>
            </w:r>
            <w:r>
              <w:rPr>
                <w:rFonts w:ascii="Arial" w:hAnsi="Arial" w:cs="Arial"/>
                <w:szCs w:val="20"/>
              </w:rPr>
              <w:t>ly</w:t>
            </w:r>
            <w:r w:rsidRPr="00FD0730">
              <w:rPr>
                <w:rFonts w:ascii="Arial" w:hAnsi="Arial" w:cs="Arial"/>
              </w:rPr>
              <w:t>.</w:t>
            </w:r>
          </w:p>
        </w:tc>
        <w:tc>
          <w:tcPr>
            <w:tcW w:w="567" w:type="dxa"/>
          </w:tcPr>
          <w:p w14:paraId="2E6FA485" w14:textId="77777777" w:rsidR="00926833" w:rsidRPr="00FD0730" w:rsidRDefault="00926833" w:rsidP="00926833">
            <w:pPr>
              <w:spacing w:after="0" w:line="240" w:lineRule="auto"/>
              <w:rPr>
                <w:rFonts w:ascii="Arial" w:hAnsi="Arial" w:cs="Arial"/>
              </w:rPr>
            </w:pPr>
          </w:p>
        </w:tc>
        <w:tc>
          <w:tcPr>
            <w:tcW w:w="567" w:type="dxa"/>
          </w:tcPr>
          <w:p w14:paraId="0C075FE8" w14:textId="77777777" w:rsidR="00926833" w:rsidRPr="00FD0730" w:rsidRDefault="00926833" w:rsidP="00926833">
            <w:pPr>
              <w:spacing w:after="0" w:line="240" w:lineRule="auto"/>
              <w:rPr>
                <w:rFonts w:ascii="Arial" w:hAnsi="Arial" w:cs="Arial"/>
              </w:rPr>
            </w:pPr>
          </w:p>
        </w:tc>
        <w:tc>
          <w:tcPr>
            <w:tcW w:w="567" w:type="dxa"/>
          </w:tcPr>
          <w:p w14:paraId="11F6F5BD" w14:textId="77777777" w:rsidR="00926833" w:rsidRPr="00FD0730" w:rsidRDefault="00926833" w:rsidP="00926833">
            <w:pPr>
              <w:spacing w:after="0" w:line="240" w:lineRule="auto"/>
              <w:rPr>
                <w:rFonts w:ascii="Arial" w:hAnsi="Arial" w:cs="Arial"/>
              </w:rPr>
            </w:pPr>
          </w:p>
        </w:tc>
        <w:tc>
          <w:tcPr>
            <w:tcW w:w="567" w:type="dxa"/>
          </w:tcPr>
          <w:p w14:paraId="4A3E1ED0" w14:textId="77777777" w:rsidR="00926833" w:rsidRPr="00FD0730" w:rsidRDefault="00926833" w:rsidP="00926833">
            <w:pPr>
              <w:spacing w:after="0" w:line="240" w:lineRule="auto"/>
              <w:rPr>
                <w:rFonts w:ascii="Arial" w:hAnsi="Arial" w:cs="Arial"/>
              </w:rPr>
            </w:pPr>
          </w:p>
        </w:tc>
        <w:tc>
          <w:tcPr>
            <w:tcW w:w="567" w:type="dxa"/>
          </w:tcPr>
          <w:p w14:paraId="4C30F285" w14:textId="77777777" w:rsidR="00926833" w:rsidRPr="00FD0730" w:rsidRDefault="00926833" w:rsidP="00926833">
            <w:pPr>
              <w:spacing w:after="0" w:line="240" w:lineRule="auto"/>
              <w:rPr>
                <w:rFonts w:ascii="Arial" w:hAnsi="Arial" w:cs="Arial"/>
              </w:rPr>
            </w:pPr>
          </w:p>
        </w:tc>
        <w:tc>
          <w:tcPr>
            <w:tcW w:w="3544" w:type="dxa"/>
          </w:tcPr>
          <w:p w14:paraId="0CD4B3CF" w14:textId="6CE6BF64" w:rsidR="00585FA4" w:rsidRPr="000B5A69" w:rsidRDefault="00585FA4" w:rsidP="00926833">
            <w:pPr>
              <w:spacing w:after="0" w:line="240" w:lineRule="auto"/>
              <w:rPr>
                <w:rFonts w:ascii="Arial" w:hAnsi="Arial" w:cs="Arial"/>
                <w:szCs w:val="20"/>
              </w:rPr>
            </w:pPr>
            <w:r w:rsidRPr="00585FA4">
              <w:rPr>
                <w:rFonts w:ascii="Arial" w:hAnsi="Arial" w:cs="Arial"/>
                <w:szCs w:val="20"/>
              </w:rPr>
              <w:t xml:space="preserve">Effectively and coherently communicate your ideas and arguments. </w:t>
            </w:r>
            <w:r>
              <w:rPr>
                <w:rFonts w:ascii="Arial" w:hAnsi="Arial" w:cs="Arial"/>
                <w:szCs w:val="20"/>
              </w:rPr>
              <w:t>U</w:t>
            </w:r>
            <w:r w:rsidRPr="00585FA4">
              <w:rPr>
                <w:rFonts w:ascii="Arial" w:hAnsi="Arial" w:cs="Arial"/>
                <w:szCs w:val="20"/>
              </w:rPr>
              <w:t>se a structure and layout that makes your submission easy to follow.</w:t>
            </w:r>
          </w:p>
        </w:tc>
        <w:tc>
          <w:tcPr>
            <w:tcW w:w="1276" w:type="dxa"/>
          </w:tcPr>
          <w:p w14:paraId="5702B75B" w14:textId="0BE81C52" w:rsidR="00926833" w:rsidRDefault="00926833" w:rsidP="00926833">
            <w:pPr>
              <w:spacing w:after="0" w:line="240" w:lineRule="auto"/>
              <w:rPr>
                <w:rFonts w:ascii="Arial" w:hAnsi="Arial" w:cs="Arial"/>
              </w:rPr>
            </w:pPr>
            <w:r>
              <w:rPr>
                <w:rFonts w:ascii="Arial" w:hAnsi="Arial" w:cs="Arial"/>
              </w:rPr>
              <w:t>10%</w:t>
            </w:r>
          </w:p>
        </w:tc>
      </w:tr>
      <w:tr w:rsidR="00926833" w:rsidRPr="00D37509" w14:paraId="22304557" w14:textId="77777777" w:rsidTr="00BF3695">
        <w:trPr>
          <w:trHeight w:val="1506"/>
        </w:trPr>
        <w:tc>
          <w:tcPr>
            <w:tcW w:w="426" w:type="dxa"/>
          </w:tcPr>
          <w:p w14:paraId="77DFF1D3" w14:textId="77777777" w:rsidR="00926833" w:rsidRDefault="00926833" w:rsidP="00926833">
            <w:pPr>
              <w:spacing w:after="0" w:line="240" w:lineRule="auto"/>
              <w:rPr>
                <w:rFonts w:ascii="Arial" w:hAnsi="Arial" w:cs="Arial"/>
              </w:rPr>
            </w:pPr>
            <w:r>
              <w:rPr>
                <w:rFonts w:ascii="Arial" w:hAnsi="Arial" w:cs="Arial"/>
              </w:rPr>
              <w:lastRenderedPageBreak/>
              <w:t>f)</w:t>
            </w:r>
          </w:p>
        </w:tc>
        <w:tc>
          <w:tcPr>
            <w:tcW w:w="2410" w:type="dxa"/>
          </w:tcPr>
          <w:p w14:paraId="6523EBD4" w14:textId="2E1B214C" w:rsidR="00926833" w:rsidRDefault="00926833" w:rsidP="00926833">
            <w:pPr>
              <w:pStyle w:val="Default"/>
              <w:rPr>
                <w:sz w:val="22"/>
                <w:szCs w:val="22"/>
              </w:rPr>
            </w:pPr>
            <w:r>
              <w:t>Demonstrate</w:t>
            </w:r>
            <w:r w:rsidRPr="00E329DF">
              <w:t xml:space="preserve"> </w:t>
            </w:r>
            <w:r>
              <w:t>good</w:t>
            </w:r>
            <w:r w:rsidRPr="00E329DF">
              <w:t xml:space="preserve"> </w:t>
            </w:r>
            <w:r>
              <w:t xml:space="preserve">academic </w:t>
            </w:r>
            <w:r w:rsidRPr="00E329DF">
              <w:t xml:space="preserve">practice </w:t>
            </w:r>
            <w:r>
              <w:t>applicable</w:t>
            </w:r>
            <w:r w:rsidRPr="00E329DF">
              <w:t xml:space="preserve"> to </w:t>
            </w:r>
            <w:r>
              <w:t>the</w:t>
            </w:r>
            <w:r w:rsidRPr="00E329DF">
              <w:t xml:space="preserve"> work-based project</w:t>
            </w:r>
            <w:r>
              <w:t>.</w:t>
            </w:r>
          </w:p>
          <w:p w14:paraId="654D3239" w14:textId="786BF7FE" w:rsidR="00926833" w:rsidRPr="001D27DF" w:rsidRDefault="00926833" w:rsidP="00926833">
            <w:pPr>
              <w:pStyle w:val="Default"/>
              <w:rPr>
                <w:sz w:val="22"/>
                <w:szCs w:val="22"/>
              </w:rPr>
            </w:pPr>
          </w:p>
        </w:tc>
        <w:tc>
          <w:tcPr>
            <w:tcW w:w="567" w:type="dxa"/>
          </w:tcPr>
          <w:p w14:paraId="5D8C973C" w14:textId="77777777" w:rsidR="00926833" w:rsidRPr="00D37509" w:rsidRDefault="00926833" w:rsidP="00926833">
            <w:pPr>
              <w:spacing w:after="0" w:line="240" w:lineRule="auto"/>
              <w:rPr>
                <w:rFonts w:ascii="Arial" w:hAnsi="Arial" w:cs="Arial"/>
              </w:rPr>
            </w:pPr>
          </w:p>
        </w:tc>
        <w:tc>
          <w:tcPr>
            <w:tcW w:w="567" w:type="dxa"/>
          </w:tcPr>
          <w:p w14:paraId="7592D387" w14:textId="77777777" w:rsidR="00926833" w:rsidRPr="00D37509" w:rsidRDefault="00926833" w:rsidP="00926833">
            <w:pPr>
              <w:spacing w:after="0" w:line="240" w:lineRule="auto"/>
              <w:rPr>
                <w:rFonts w:ascii="Arial" w:hAnsi="Arial" w:cs="Arial"/>
              </w:rPr>
            </w:pPr>
          </w:p>
        </w:tc>
        <w:tc>
          <w:tcPr>
            <w:tcW w:w="567" w:type="dxa"/>
          </w:tcPr>
          <w:p w14:paraId="1CC9D01D" w14:textId="1D416264" w:rsidR="00926833" w:rsidRPr="00D37509" w:rsidRDefault="00926833" w:rsidP="00926833">
            <w:pPr>
              <w:spacing w:after="0" w:line="240" w:lineRule="auto"/>
              <w:rPr>
                <w:rFonts w:ascii="Arial" w:hAnsi="Arial" w:cs="Arial"/>
              </w:rPr>
            </w:pPr>
          </w:p>
        </w:tc>
        <w:tc>
          <w:tcPr>
            <w:tcW w:w="567" w:type="dxa"/>
          </w:tcPr>
          <w:p w14:paraId="0541BBEF" w14:textId="77777777" w:rsidR="00926833" w:rsidRPr="00D37509" w:rsidRDefault="00926833" w:rsidP="00926833">
            <w:pPr>
              <w:spacing w:after="0" w:line="240" w:lineRule="auto"/>
              <w:rPr>
                <w:rFonts w:ascii="Arial" w:hAnsi="Arial" w:cs="Arial"/>
              </w:rPr>
            </w:pPr>
          </w:p>
        </w:tc>
        <w:tc>
          <w:tcPr>
            <w:tcW w:w="567" w:type="dxa"/>
          </w:tcPr>
          <w:p w14:paraId="45D379AB" w14:textId="77777777" w:rsidR="00926833" w:rsidRPr="00D37509" w:rsidRDefault="00926833" w:rsidP="00926833">
            <w:pPr>
              <w:spacing w:after="0" w:line="240" w:lineRule="auto"/>
              <w:rPr>
                <w:rFonts w:ascii="Arial" w:hAnsi="Arial" w:cs="Arial"/>
              </w:rPr>
            </w:pPr>
          </w:p>
        </w:tc>
        <w:tc>
          <w:tcPr>
            <w:tcW w:w="3544" w:type="dxa"/>
          </w:tcPr>
          <w:p w14:paraId="5CEF77A6" w14:textId="7E938631" w:rsidR="00926833" w:rsidRPr="00A53918" w:rsidRDefault="00926833" w:rsidP="00926833">
            <w:pPr>
              <w:pStyle w:val="Default"/>
              <w:rPr>
                <w:sz w:val="22"/>
                <w:szCs w:val="20"/>
              </w:rPr>
            </w:pPr>
            <w:r w:rsidRPr="000B5A69">
              <w:rPr>
                <w:szCs w:val="20"/>
              </w:rPr>
              <w:t>We expect you to undertake wider</w:t>
            </w:r>
            <w:r w:rsidR="00066E82">
              <w:rPr>
                <w:szCs w:val="20"/>
              </w:rPr>
              <w:t>,</w:t>
            </w:r>
            <w:r w:rsidRPr="000B5A69">
              <w:rPr>
                <w:szCs w:val="20"/>
              </w:rPr>
              <w:t xml:space="preserve"> </w:t>
            </w:r>
            <w:r>
              <w:rPr>
                <w:szCs w:val="20"/>
              </w:rPr>
              <w:t xml:space="preserve">relevant </w:t>
            </w:r>
            <w:r w:rsidRPr="000B5A69">
              <w:rPr>
                <w:szCs w:val="20"/>
              </w:rPr>
              <w:t>reading and</w:t>
            </w:r>
            <w:r>
              <w:rPr>
                <w:szCs w:val="20"/>
              </w:rPr>
              <w:t>/or</w:t>
            </w:r>
            <w:r w:rsidRPr="000B5A69">
              <w:rPr>
                <w:szCs w:val="20"/>
              </w:rPr>
              <w:t xml:space="preserve"> research outside of </w:t>
            </w:r>
            <w:r>
              <w:rPr>
                <w:szCs w:val="20"/>
              </w:rPr>
              <w:t>the course</w:t>
            </w:r>
            <w:r w:rsidRPr="000B5A69">
              <w:rPr>
                <w:szCs w:val="20"/>
              </w:rPr>
              <w:t xml:space="preserve"> materials</w:t>
            </w:r>
            <w:r>
              <w:rPr>
                <w:szCs w:val="20"/>
              </w:rPr>
              <w:t xml:space="preserve">. </w:t>
            </w:r>
            <w:r w:rsidR="00066E82">
              <w:rPr>
                <w:szCs w:val="20"/>
              </w:rPr>
              <w:t>Please s</w:t>
            </w:r>
            <w:r>
              <w:rPr>
                <w:szCs w:val="20"/>
              </w:rPr>
              <w:t>elect and use relevant</w:t>
            </w:r>
            <w:r w:rsidRPr="000B5A69">
              <w:rPr>
                <w:szCs w:val="20"/>
              </w:rPr>
              <w:t xml:space="preserve"> sources </w:t>
            </w:r>
            <w:r>
              <w:rPr>
                <w:szCs w:val="20"/>
              </w:rPr>
              <w:t>to evidence your argument</w:t>
            </w:r>
            <w:r w:rsidRPr="000B5A69">
              <w:rPr>
                <w:szCs w:val="20"/>
              </w:rPr>
              <w:t>.</w:t>
            </w:r>
            <w:r>
              <w:rPr>
                <w:szCs w:val="20"/>
              </w:rPr>
              <w:t xml:space="preserve"> </w:t>
            </w:r>
            <w:r w:rsidRPr="00A53918">
              <w:rPr>
                <w:sz w:val="22"/>
                <w:szCs w:val="20"/>
              </w:rPr>
              <w:t xml:space="preserve">All </w:t>
            </w:r>
            <w:r w:rsidRPr="00C77603">
              <w:rPr>
                <w:sz w:val="22"/>
                <w:szCs w:val="20"/>
              </w:rPr>
              <w:t xml:space="preserve">sources </w:t>
            </w:r>
            <w:r>
              <w:rPr>
                <w:sz w:val="22"/>
                <w:szCs w:val="20"/>
              </w:rPr>
              <w:t>used must</w:t>
            </w:r>
            <w:r w:rsidRPr="00C77603">
              <w:rPr>
                <w:sz w:val="22"/>
                <w:szCs w:val="20"/>
              </w:rPr>
              <w:t xml:space="preserve"> be cited</w:t>
            </w:r>
            <w:r>
              <w:rPr>
                <w:sz w:val="22"/>
                <w:szCs w:val="20"/>
              </w:rPr>
              <w:t xml:space="preserve"> in the text</w:t>
            </w:r>
            <w:r w:rsidRPr="00C77603">
              <w:rPr>
                <w:sz w:val="22"/>
                <w:szCs w:val="20"/>
              </w:rPr>
              <w:t>, using the Harvard system of referencing</w:t>
            </w:r>
            <w:r>
              <w:rPr>
                <w:sz w:val="22"/>
                <w:szCs w:val="20"/>
              </w:rPr>
              <w:t xml:space="preserve">, and be included on a reference list. </w:t>
            </w:r>
          </w:p>
        </w:tc>
        <w:tc>
          <w:tcPr>
            <w:tcW w:w="1276" w:type="dxa"/>
          </w:tcPr>
          <w:p w14:paraId="69CE1609" w14:textId="6115CAA6" w:rsidR="00926833" w:rsidRPr="00FD0730" w:rsidRDefault="00926833" w:rsidP="00926833">
            <w:pPr>
              <w:spacing w:after="0" w:line="240" w:lineRule="auto"/>
              <w:rPr>
                <w:rFonts w:ascii="Arial" w:hAnsi="Arial" w:cs="Arial"/>
              </w:rPr>
            </w:pPr>
            <w:r>
              <w:rPr>
                <w:rFonts w:ascii="Arial" w:hAnsi="Arial" w:cs="Arial"/>
              </w:rPr>
              <w:t>10%</w:t>
            </w:r>
          </w:p>
        </w:tc>
      </w:tr>
    </w:tbl>
    <w:p w14:paraId="30E0EDED" w14:textId="10AB0C38" w:rsidR="0093449F" w:rsidRDefault="007D0907" w:rsidP="007D0907">
      <w:pPr>
        <w:spacing w:after="0" w:line="240" w:lineRule="auto"/>
        <w:jc w:val="center"/>
        <w:rPr>
          <w:rFonts w:ascii="Arial" w:hAnsi="Arial" w:cs="Arial"/>
        </w:rPr>
      </w:pPr>
      <w:r w:rsidRPr="00D37509">
        <w:rPr>
          <w:rFonts w:ascii="Arial" w:hAnsi="Arial" w:cs="Arial"/>
        </w:rPr>
        <w:t>D = Disti</w:t>
      </w:r>
      <w:r w:rsidR="000E216A">
        <w:rPr>
          <w:rFonts w:ascii="Arial" w:hAnsi="Arial" w:cs="Arial"/>
        </w:rPr>
        <w:t>CCT</w:t>
      </w:r>
      <w:r w:rsidRPr="00D37509">
        <w:rPr>
          <w:rFonts w:ascii="Arial" w:hAnsi="Arial" w:cs="Arial"/>
        </w:rPr>
        <w:t>ion, M = Merit, P= Pass, R = Refer, F = Fail</w:t>
      </w:r>
    </w:p>
    <w:p w14:paraId="40147656" w14:textId="77777777" w:rsidR="00CD260B" w:rsidRPr="00E01130" w:rsidRDefault="0093449F" w:rsidP="0093449F">
      <w:pPr>
        <w:spacing w:after="0" w:line="240" w:lineRule="auto"/>
        <w:rPr>
          <w:rFonts w:ascii="Arial" w:hAnsi="Arial" w:cs="Arial"/>
          <w:b/>
          <w:sz w:val="24"/>
        </w:rPr>
      </w:pPr>
      <w:r>
        <w:rPr>
          <w:rFonts w:ascii="Arial" w:hAnsi="Arial" w:cs="Arial"/>
        </w:rPr>
        <w:br w:type="page"/>
      </w:r>
      <w:r w:rsidR="00CD260B" w:rsidRPr="00E01130">
        <w:rPr>
          <w:rFonts w:ascii="Arial" w:hAnsi="Arial" w:cs="Arial"/>
          <w:b/>
          <w:sz w:val="24"/>
        </w:rPr>
        <w:lastRenderedPageBreak/>
        <w:t>Assessor</w:t>
      </w:r>
      <w:r w:rsidR="00CD260B">
        <w:rPr>
          <w:rFonts w:ascii="Arial" w:hAnsi="Arial" w:cs="Arial"/>
          <w:b/>
          <w:sz w:val="24"/>
        </w:rPr>
        <w:t>’</w:t>
      </w:r>
      <w:r w:rsidR="00CD260B" w:rsidRPr="00E01130">
        <w:rPr>
          <w:rFonts w:ascii="Arial" w:hAnsi="Arial" w:cs="Arial"/>
          <w:b/>
          <w:sz w:val="24"/>
        </w:rPr>
        <w:t>s comments:</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4"/>
        <w:gridCol w:w="3814"/>
        <w:gridCol w:w="1134"/>
        <w:gridCol w:w="3119"/>
      </w:tblGrid>
      <w:tr w:rsidR="00CD260B" w:rsidRPr="006D7765" w14:paraId="29DAA3D5" w14:textId="77777777" w:rsidTr="00E55C2A">
        <w:trPr>
          <w:trHeight w:val="2552"/>
        </w:trPr>
        <w:tc>
          <w:tcPr>
            <w:tcW w:w="10491" w:type="dxa"/>
            <w:gridSpan w:val="4"/>
          </w:tcPr>
          <w:p w14:paraId="6C0CA7E4" w14:textId="77777777" w:rsidR="00CD260B" w:rsidRDefault="00CD260B" w:rsidP="00B14880">
            <w:pPr>
              <w:spacing w:after="0" w:line="240" w:lineRule="auto"/>
              <w:rPr>
                <w:rFonts w:ascii="Arial" w:hAnsi="Arial" w:cs="Arial"/>
              </w:rPr>
            </w:pPr>
            <w:r w:rsidRPr="006D7765">
              <w:rPr>
                <w:rFonts w:ascii="Arial" w:hAnsi="Arial" w:cs="Arial"/>
              </w:rPr>
              <w:t>Summarise the strengths and possible improvements of the submission</w:t>
            </w:r>
            <w:r>
              <w:rPr>
                <w:rFonts w:ascii="Arial" w:hAnsi="Arial" w:cs="Arial"/>
              </w:rPr>
              <w:t>, including any suggested action such as proof read more carefully</w:t>
            </w:r>
            <w:r w:rsidRPr="006D7765">
              <w:rPr>
                <w:rFonts w:ascii="Arial" w:hAnsi="Arial" w:cs="Arial"/>
              </w:rPr>
              <w:t xml:space="preserve">. </w:t>
            </w:r>
          </w:p>
          <w:p w14:paraId="3C91D030" w14:textId="77777777" w:rsidR="00CD260B" w:rsidRDefault="00CD260B" w:rsidP="00B14880">
            <w:pPr>
              <w:spacing w:after="0" w:line="240" w:lineRule="auto"/>
              <w:rPr>
                <w:rFonts w:ascii="Arial" w:hAnsi="Arial" w:cs="Arial"/>
              </w:rPr>
            </w:pPr>
          </w:p>
          <w:p w14:paraId="40EC8CBE" w14:textId="77777777" w:rsidR="00CD260B" w:rsidRPr="006D7765" w:rsidRDefault="00CD260B" w:rsidP="00B14880">
            <w:pPr>
              <w:spacing w:after="0" w:line="240" w:lineRule="auto"/>
              <w:rPr>
                <w:rFonts w:ascii="Arial" w:hAnsi="Arial" w:cs="Arial"/>
              </w:rPr>
            </w:pPr>
            <w:r w:rsidRPr="006D7765">
              <w:rPr>
                <w:rFonts w:ascii="Arial" w:hAnsi="Arial" w:cs="Arial"/>
              </w:rPr>
              <w:t xml:space="preserve">Clearly state which </w:t>
            </w:r>
            <w:r>
              <w:rPr>
                <w:rFonts w:ascii="Arial" w:hAnsi="Arial" w:cs="Arial"/>
              </w:rPr>
              <w:t xml:space="preserve">assessment </w:t>
            </w:r>
            <w:r w:rsidRPr="006D7765">
              <w:rPr>
                <w:rFonts w:ascii="Arial" w:hAnsi="Arial" w:cs="Arial"/>
              </w:rPr>
              <w:t>criteria have been met and</w:t>
            </w:r>
            <w:r>
              <w:rPr>
                <w:rFonts w:ascii="Arial" w:hAnsi="Arial" w:cs="Arial"/>
              </w:rPr>
              <w:t xml:space="preserve"> the provisional grade awarded</w:t>
            </w:r>
            <w:r w:rsidRPr="006D7765">
              <w:rPr>
                <w:rFonts w:ascii="Arial" w:hAnsi="Arial" w:cs="Arial"/>
              </w:rPr>
              <w:t>.</w:t>
            </w:r>
          </w:p>
          <w:p w14:paraId="4DE01D8E" w14:textId="77777777" w:rsidR="00CD260B" w:rsidRPr="006D7765" w:rsidRDefault="00CD260B" w:rsidP="00B14880">
            <w:pPr>
              <w:spacing w:after="0" w:line="240" w:lineRule="auto"/>
              <w:rPr>
                <w:rFonts w:ascii="Arial" w:hAnsi="Arial" w:cs="Arial"/>
              </w:rPr>
            </w:pPr>
          </w:p>
        </w:tc>
      </w:tr>
      <w:tr w:rsidR="00CD260B" w:rsidRPr="006D7765" w14:paraId="51E2DF26" w14:textId="77777777" w:rsidTr="00E55C2A">
        <w:tblPrEx>
          <w:tblLook w:val="01E0" w:firstRow="1" w:lastRow="1" w:firstColumn="1" w:lastColumn="1" w:noHBand="0" w:noVBand="0"/>
        </w:tblPrEx>
        <w:tc>
          <w:tcPr>
            <w:tcW w:w="2424" w:type="dxa"/>
          </w:tcPr>
          <w:p w14:paraId="43CBF4A6" w14:textId="77777777" w:rsidR="00CD260B" w:rsidRPr="006D7765" w:rsidRDefault="00CD260B" w:rsidP="00B14880">
            <w:pPr>
              <w:spacing w:after="0" w:line="240" w:lineRule="auto"/>
              <w:rPr>
                <w:rFonts w:ascii="Arial" w:hAnsi="Arial" w:cs="Arial"/>
              </w:rPr>
            </w:pPr>
            <w:r w:rsidRPr="006D7765">
              <w:rPr>
                <w:rFonts w:ascii="Arial" w:hAnsi="Arial" w:cs="Arial"/>
              </w:rPr>
              <w:t xml:space="preserve">Assessed by </w:t>
            </w:r>
          </w:p>
        </w:tc>
        <w:tc>
          <w:tcPr>
            <w:tcW w:w="3814" w:type="dxa"/>
          </w:tcPr>
          <w:p w14:paraId="02756F15" w14:textId="77777777" w:rsidR="00CD260B" w:rsidRPr="006D7765" w:rsidRDefault="00CD260B" w:rsidP="00B14880">
            <w:pPr>
              <w:spacing w:after="0" w:line="240" w:lineRule="auto"/>
              <w:rPr>
                <w:rFonts w:ascii="Arial" w:hAnsi="Arial" w:cs="Arial"/>
              </w:rPr>
            </w:pPr>
          </w:p>
        </w:tc>
        <w:tc>
          <w:tcPr>
            <w:tcW w:w="1134" w:type="dxa"/>
          </w:tcPr>
          <w:p w14:paraId="6E3325E2" w14:textId="77777777" w:rsidR="00CD260B" w:rsidRPr="006D7765" w:rsidRDefault="00CD260B" w:rsidP="00B14880">
            <w:pPr>
              <w:spacing w:after="0" w:line="240" w:lineRule="auto"/>
              <w:rPr>
                <w:rFonts w:ascii="Arial" w:hAnsi="Arial" w:cs="Arial"/>
              </w:rPr>
            </w:pPr>
            <w:r w:rsidRPr="006D7765">
              <w:rPr>
                <w:rFonts w:ascii="Arial" w:hAnsi="Arial" w:cs="Arial"/>
              </w:rPr>
              <w:t xml:space="preserve">Date </w:t>
            </w:r>
          </w:p>
        </w:tc>
        <w:tc>
          <w:tcPr>
            <w:tcW w:w="3119" w:type="dxa"/>
          </w:tcPr>
          <w:p w14:paraId="3B414438" w14:textId="77777777" w:rsidR="00CD260B" w:rsidRPr="006D7765" w:rsidRDefault="00CD260B" w:rsidP="00B14880">
            <w:pPr>
              <w:spacing w:after="0" w:line="240" w:lineRule="auto"/>
              <w:rPr>
                <w:rFonts w:ascii="Arial" w:hAnsi="Arial" w:cs="Arial"/>
              </w:rPr>
            </w:pPr>
          </w:p>
        </w:tc>
      </w:tr>
    </w:tbl>
    <w:p w14:paraId="0797A799" w14:textId="77777777" w:rsidR="00CD260B" w:rsidRPr="00FA4C9E" w:rsidRDefault="00CD260B" w:rsidP="00CD260B">
      <w:pPr>
        <w:spacing w:after="0" w:line="240" w:lineRule="auto"/>
        <w:rPr>
          <w:rStyle w:val="Hyperlink"/>
          <w:rFonts w:cs="Arial"/>
          <w:color w:val="auto"/>
        </w:rPr>
      </w:pPr>
    </w:p>
    <w:p w14:paraId="6005568C" w14:textId="77777777" w:rsidR="00CD260B" w:rsidRPr="00C707DC" w:rsidRDefault="00CD260B" w:rsidP="00CD260B">
      <w:pPr>
        <w:spacing w:after="0" w:line="240" w:lineRule="auto"/>
        <w:rPr>
          <w:rFonts w:ascii="Arial" w:hAnsi="Arial" w:cs="Arial"/>
          <w:b/>
          <w:sz w:val="24"/>
        </w:rPr>
      </w:pPr>
      <w:r w:rsidRPr="00C707DC">
        <w:rPr>
          <w:rFonts w:ascii="Arial" w:hAnsi="Arial" w:cs="Arial"/>
          <w:b/>
          <w:sz w:val="24"/>
        </w:rPr>
        <w:t>The marking and moderation process</w:t>
      </w:r>
    </w:p>
    <w:p w14:paraId="47D61B04" w14:textId="43EAC494" w:rsidR="00CD260B" w:rsidRPr="00584419" w:rsidRDefault="00CD260B" w:rsidP="00CD260B">
      <w:pPr>
        <w:spacing w:after="0" w:line="240" w:lineRule="auto"/>
        <w:rPr>
          <w:rFonts w:ascii="Arial" w:hAnsi="Arial" w:cs="Arial"/>
          <w:sz w:val="24"/>
          <w:szCs w:val="24"/>
        </w:rPr>
      </w:pPr>
      <w:r>
        <w:rPr>
          <w:rFonts w:ascii="Arial" w:hAnsi="Arial" w:cs="Arial"/>
          <w:sz w:val="24"/>
        </w:rPr>
        <w:t>Your work will be assessed in accordance with the university’s regulations that seek to ensure fairness, accuracy and clarity of feedback. In judging the quality of your work, assessors follow the assessment criteria outlined above. They also follow IPC</w:t>
      </w:r>
      <w:r w:rsidRPr="00584419">
        <w:rPr>
          <w:rFonts w:ascii="Arial" w:hAnsi="Arial" w:cs="Arial"/>
          <w:sz w:val="24"/>
          <w:szCs w:val="24"/>
        </w:rPr>
        <w:t xml:space="preserve">’s </w:t>
      </w:r>
      <w:hyperlink r:id="rId9" w:history="1">
        <w:r w:rsidRPr="00584419">
          <w:rPr>
            <w:rStyle w:val="Hyperlink"/>
            <w:rFonts w:cs="Arial"/>
            <w:sz w:val="24"/>
            <w:szCs w:val="24"/>
          </w:rPr>
          <w:t>Marking and Moderation</w:t>
        </w:r>
      </w:hyperlink>
      <w:r w:rsidRPr="00584419">
        <w:rPr>
          <w:rFonts w:ascii="Arial" w:hAnsi="Arial" w:cs="Arial"/>
          <w:sz w:val="24"/>
          <w:szCs w:val="24"/>
        </w:rPr>
        <w:t xml:space="preserve"> policy and abide by the University’s </w:t>
      </w:r>
      <w:r w:rsidRPr="00FA3030">
        <w:rPr>
          <w:rFonts w:ascii="Arial" w:hAnsi="Arial" w:cs="Arial"/>
          <w:sz w:val="24"/>
          <w:szCs w:val="24"/>
        </w:rPr>
        <w:t xml:space="preserve">assessment </w:t>
      </w:r>
      <w:r w:rsidR="005036DC">
        <w:rPr>
          <w:rFonts w:ascii="Arial" w:hAnsi="Arial" w:cs="Arial"/>
          <w:sz w:val="24"/>
          <w:szCs w:val="24"/>
        </w:rPr>
        <w:t>regulations</w:t>
      </w:r>
      <w:r w:rsidRPr="00584419">
        <w:rPr>
          <w:rFonts w:ascii="Arial" w:hAnsi="Arial" w:cs="Arial"/>
          <w:sz w:val="24"/>
          <w:szCs w:val="24"/>
        </w:rPr>
        <w:t xml:space="preserve">. </w:t>
      </w:r>
      <w:r>
        <w:rPr>
          <w:rFonts w:ascii="Arial" w:hAnsi="Arial" w:cs="Arial"/>
          <w:sz w:val="24"/>
          <w:szCs w:val="24"/>
        </w:rPr>
        <w:t>When your work is submitted it will go through the following process:</w:t>
      </w:r>
      <w:r w:rsidRPr="00584419">
        <w:rPr>
          <w:rFonts w:ascii="Arial" w:hAnsi="Arial" w:cs="Arial"/>
          <w:sz w:val="24"/>
          <w:szCs w:val="24"/>
        </w:rPr>
        <w:t xml:space="preserve"> </w:t>
      </w:r>
    </w:p>
    <w:p w14:paraId="7BD74057" w14:textId="77777777" w:rsidR="00CD260B" w:rsidRDefault="00CD260B" w:rsidP="00CD260B">
      <w:pPr>
        <w:spacing w:after="0" w:line="240" w:lineRule="auto"/>
        <w:rPr>
          <w:rFonts w:ascii="Arial" w:hAnsi="Arial" w:cs="Arial"/>
          <w:sz w:val="24"/>
        </w:rPr>
      </w:pPr>
    </w:p>
    <w:p w14:paraId="0BCC4C49" w14:textId="77777777" w:rsidR="00CD260B" w:rsidRDefault="00CD260B" w:rsidP="00CD260B">
      <w:pPr>
        <w:numPr>
          <w:ilvl w:val="0"/>
          <w:numId w:val="15"/>
        </w:numPr>
        <w:spacing w:after="60" w:line="240" w:lineRule="auto"/>
        <w:ind w:left="357" w:hanging="357"/>
        <w:rPr>
          <w:rFonts w:ascii="Arial" w:hAnsi="Arial" w:cs="Arial"/>
          <w:sz w:val="24"/>
        </w:rPr>
      </w:pPr>
      <w:r>
        <w:rPr>
          <w:rFonts w:ascii="Arial" w:hAnsi="Arial" w:cs="Arial"/>
          <w:sz w:val="24"/>
        </w:rPr>
        <w:t>It will be initially assessed and given a provisional grade by a member of the IPC assessment team.</w:t>
      </w:r>
    </w:p>
    <w:p w14:paraId="3797379B" w14:textId="77777777" w:rsidR="00CD260B" w:rsidRDefault="00CD260B" w:rsidP="00CD260B">
      <w:pPr>
        <w:numPr>
          <w:ilvl w:val="0"/>
          <w:numId w:val="15"/>
        </w:numPr>
        <w:spacing w:after="60" w:line="240" w:lineRule="auto"/>
        <w:ind w:left="357" w:hanging="357"/>
        <w:rPr>
          <w:rFonts w:ascii="Arial" w:hAnsi="Arial" w:cs="Arial"/>
          <w:sz w:val="24"/>
        </w:rPr>
      </w:pPr>
      <w:r>
        <w:rPr>
          <w:rFonts w:ascii="Arial" w:hAnsi="Arial" w:cs="Arial"/>
          <w:sz w:val="24"/>
        </w:rPr>
        <w:t>It may then be subject to moderation i.e. a</w:t>
      </w:r>
      <w:r w:rsidR="00FA3030">
        <w:rPr>
          <w:rFonts w:ascii="Arial" w:hAnsi="Arial" w:cs="Arial"/>
          <w:sz w:val="24"/>
        </w:rPr>
        <w:t>n internal examiner</w:t>
      </w:r>
      <w:r>
        <w:rPr>
          <w:rFonts w:ascii="Arial" w:hAnsi="Arial" w:cs="Arial"/>
          <w:sz w:val="24"/>
        </w:rPr>
        <w:t xml:space="preserve"> will </w:t>
      </w:r>
      <w:r w:rsidR="00DA7F44">
        <w:rPr>
          <w:rFonts w:ascii="Arial" w:hAnsi="Arial" w:cs="Arial"/>
          <w:sz w:val="24"/>
        </w:rPr>
        <w:t>mark</w:t>
      </w:r>
      <w:r>
        <w:rPr>
          <w:rFonts w:ascii="Arial" w:hAnsi="Arial" w:cs="Arial"/>
          <w:sz w:val="24"/>
        </w:rPr>
        <w:t xml:space="preserve"> it and, in discussion with the first </w:t>
      </w:r>
      <w:r w:rsidR="00DA7F44">
        <w:rPr>
          <w:rFonts w:ascii="Arial" w:hAnsi="Arial" w:cs="Arial"/>
          <w:sz w:val="24"/>
        </w:rPr>
        <w:t>assessor</w:t>
      </w:r>
      <w:r>
        <w:rPr>
          <w:rFonts w:ascii="Arial" w:hAnsi="Arial" w:cs="Arial"/>
          <w:sz w:val="24"/>
        </w:rPr>
        <w:t xml:space="preserve">, confirm the provisional grade. </w:t>
      </w:r>
      <w:r w:rsidR="000923FC">
        <w:rPr>
          <w:rFonts w:ascii="Arial" w:hAnsi="Arial" w:cs="Arial"/>
          <w:sz w:val="24"/>
        </w:rPr>
        <w:t>A</w:t>
      </w:r>
      <w:r w:rsidR="000923FC" w:rsidRPr="00C707DC">
        <w:rPr>
          <w:rFonts w:ascii="Arial" w:hAnsi="Arial" w:cs="Arial"/>
          <w:sz w:val="24"/>
        </w:rPr>
        <w:t xml:space="preserve"> sample of assessments </w:t>
      </w:r>
      <w:r w:rsidR="00FA3030">
        <w:rPr>
          <w:rFonts w:ascii="Arial" w:hAnsi="Arial" w:cs="Arial"/>
          <w:sz w:val="24"/>
        </w:rPr>
        <w:t>are</w:t>
      </w:r>
      <w:r w:rsidRPr="00C707DC">
        <w:rPr>
          <w:rFonts w:ascii="Arial" w:hAnsi="Arial" w:cs="Arial"/>
          <w:sz w:val="24"/>
        </w:rPr>
        <w:t xml:space="preserve"> moderated by an internal </w:t>
      </w:r>
      <w:r w:rsidR="00FA3030">
        <w:rPr>
          <w:rFonts w:ascii="Arial" w:hAnsi="Arial" w:cs="Arial"/>
          <w:sz w:val="24"/>
        </w:rPr>
        <w:t>examiner</w:t>
      </w:r>
      <w:r>
        <w:rPr>
          <w:rFonts w:ascii="Arial" w:hAnsi="Arial" w:cs="Arial"/>
          <w:sz w:val="24"/>
        </w:rPr>
        <w:t>.</w:t>
      </w:r>
    </w:p>
    <w:p w14:paraId="3F3CF9CB" w14:textId="77777777" w:rsidR="00CD260B" w:rsidRPr="00924A71" w:rsidRDefault="00CD260B" w:rsidP="00CD260B">
      <w:pPr>
        <w:numPr>
          <w:ilvl w:val="0"/>
          <w:numId w:val="15"/>
        </w:numPr>
        <w:spacing w:after="60" w:line="240" w:lineRule="auto"/>
        <w:ind w:left="357" w:hanging="357"/>
        <w:rPr>
          <w:rFonts w:ascii="Arial" w:hAnsi="Arial" w:cs="Arial"/>
          <w:sz w:val="24"/>
          <w:szCs w:val="24"/>
        </w:rPr>
      </w:pPr>
      <w:r w:rsidRPr="00924A71">
        <w:rPr>
          <w:rFonts w:ascii="Arial" w:hAnsi="Arial" w:cs="Arial"/>
          <w:sz w:val="24"/>
          <w:szCs w:val="24"/>
        </w:rPr>
        <w:t xml:space="preserve">We strive to give you feedback within </w:t>
      </w:r>
      <w:r w:rsidR="005036DC">
        <w:rPr>
          <w:rFonts w:ascii="Arial" w:hAnsi="Arial" w:cs="Arial"/>
          <w:sz w:val="24"/>
          <w:szCs w:val="24"/>
        </w:rPr>
        <w:t>three</w:t>
      </w:r>
      <w:r w:rsidRPr="00924A71">
        <w:rPr>
          <w:rFonts w:ascii="Arial" w:hAnsi="Arial" w:cs="Arial"/>
          <w:sz w:val="24"/>
          <w:szCs w:val="24"/>
        </w:rPr>
        <w:t xml:space="preserve"> weeks. You will receive this feedback via the Virtual Learning Environment (Moodle).</w:t>
      </w:r>
    </w:p>
    <w:p w14:paraId="2147BB56" w14:textId="77777777" w:rsidR="00CD260B" w:rsidRPr="00307106" w:rsidRDefault="00CD260B" w:rsidP="00CD260B">
      <w:pPr>
        <w:numPr>
          <w:ilvl w:val="0"/>
          <w:numId w:val="15"/>
        </w:numPr>
        <w:spacing w:after="60" w:line="240" w:lineRule="auto"/>
        <w:ind w:left="357" w:hanging="357"/>
        <w:rPr>
          <w:rFonts w:ascii="Arial" w:hAnsi="Arial" w:cs="Arial"/>
          <w:sz w:val="24"/>
          <w:szCs w:val="24"/>
        </w:rPr>
      </w:pPr>
      <w:r>
        <w:rPr>
          <w:rFonts w:ascii="Arial" w:hAnsi="Arial" w:cs="Arial"/>
          <w:sz w:val="24"/>
          <w:szCs w:val="24"/>
        </w:rPr>
        <w:t>Once a provisional grade has been agreed upon it will be finalised at the next Examination Committee meeting.</w:t>
      </w:r>
    </w:p>
    <w:p w14:paraId="57EA9CDF" w14:textId="77777777" w:rsidR="00CD260B" w:rsidRPr="00AF562E" w:rsidRDefault="00CD260B" w:rsidP="00CD260B">
      <w:pPr>
        <w:numPr>
          <w:ilvl w:val="0"/>
          <w:numId w:val="15"/>
        </w:numPr>
        <w:spacing w:after="60" w:line="240" w:lineRule="auto"/>
        <w:ind w:left="357" w:hanging="357"/>
        <w:rPr>
          <w:rFonts w:ascii="Arial" w:hAnsi="Arial" w:cs="Arial"/>
          <w:sz w:val="24"/>
        </w:rPr>
      </w:pPr>
      <w:r>
        <w:rPr>
          <w:rFonts w:ascii="Arial" w:hAnsi="Arial" w:cs="Arial"/>
          <w:sz w:val="24"/>
        </w:rPr>
        <w:t xml:space="preserve">Your work may also be selected to be in the sample sent to our External Examiner – an academic from another university – who </w:t>
      </w:r>
      <w:r w:rsidRPr="00C707DC">
        <w:rPr>
          <w:rFonts w:ascii="Arial" w:hAnsi="Arial" w:cs="Arial"/>
          <w:sz w:val="24"/>
        </w:rPr>
        <w:t xml:space="preserve">comments on the </w:t>
      </w:r>
      <w:r>
        <w:rPr>
          <w:rFonts w:ascii="Arial" w:hAnsi="Arial" w:cs="Arial"/>
          <w:sz w:val="24"/>
        </w:rPr>
        <w:t xml:space="preserve">fairness, </w:t>
      </w:r>
      <w:r w:rsidRPr="00C707DC">
        <w:rPr>
          <w:rFonts w:ascii="Arial" w:hAnsi="Arial" w:cs="Arial"/>
          <w:sz w:val="24"/>
        </w:rPr>
        <w:t xml:space="preserve">quality </w:t>
      </w:r>
      <w:r>
        <w:rPr>
          <w:rFonts w:ascii="Arial" w:hAnsi="Arial" w:cs="Arial"/>
          <w:sz w:val="24"/>
        </w:rPr>
        <w:t xml:space="preserve">and consistency </w:t>
      </w:r>
      <w:r w:rsidRPr="00C707DC">
        <w:rPr>
          <w:rFonts w:ascii="Arial" w:hAnsi="Arial" w:cs="Arial"/>
          <w:sz w:val="24"/>
        </w:rPr>
        <w:t>of the internal assessment</w:t>
      </w:r>
      <w:r>
        <w:rPr>
          <w:rFonts w:ascii="Arial" w:hAnsi="Arial" w:cs="Arial"/>
          <w:sz w:val="24"/>
        </w:rPr>
        <w:t xml:space="preserve"> of our programmes as a whole.</w:t>
      </w:r>
    </w:p>
    <w:p w14:paraId="5E90ED8D" w14:textId="77777777" w:rsidR="00CD260B" w:rsidRPr="00C707DC" w:rsidRDefault="00CD260B" w:rsidP="00CD260B">
      <w:pPr>
        <w:spacing w:after="0" w:line="240" w:lineRule="auto"/>
        <w:rPr>
          <w:rFonts w:ascii="Arial" w:hAnsi="Arial" w:cs="Arial"/>
          <w:sz w:val="24"/>
        </w:rPr>
      </w:pPr>
    </w:p>
    <w:p w14:paraId="78F6328E" w14:textId="39B3C4AE" w:rsidR="00CD260B" w:rsidRPr="003E2C01" w:rsidRDefault="00CD260B" w:rsidP="00CD260B">
      <w:pPr>
        <w:spacing w:after="0" w:line="240" w:lineRule="auto"/>
        <w:rPr>
          <w:rFonts w:ascii="Arial" w:hAnsi="Arial" w:cs="Arial"/>
          <w:sz w:val="24"/>
          <w:szCs w:val="24"/>
        </w:rPr>
      </w:pPr>
      <w:r>
        <w:rPr>
          <w:rFonts w:ascii="Arial" w:hAnsi="Arial" w:cs="Arial"/>
          <w:sz w:val="24"/>
        </w:rPr>
        <w:t xml:space="preserve">If you are concerned about your feedback, arrange to speak to your Academic </w:t>
      </w:r>
      <w:r w:rsidR="00DF238E">
        <w:rPr>
          <w:rFonts w:ascii="Arial" w:hAnsi="Arial" w:cs="Arial"/>
          <w:sz w:val="24"/>
          <w:szCs w:val="24"/>
        </w:rPr>
        <w:t>Adviser</w:t>
      </w:r>
      <w:r w:rsidRPr="003E2C01">
        <w:rPr>
          <w:rFonts w:ascii="Arial" w:hAnsi="Arial" w:cs="Arial"/>
          <w:sz w:val="24"/>
          <w:szCs w:val="24"/>
        </w:rPr>
        <w:t xml:space="preserve"> to help you better understand the reasons for the assessment judgement and our feedback. If you think that there was a flaw in the assessment process, you can submit an Academic Appeal. More information about the appeals process can be found at</w:t>
      </w:r>
      <w:r w:rsidR="002C24C6">
        <w:rPr>
          <w:rFonts w:ascii="Arial" w:hAnsi="Arial" w:cs="Arial"/>
          <w:sz w:val="24"/>
          <w:szCs w:val="24"/>
        </w:rPr>
        <w:t xml:space="preserve"> </w:t>
      </w:r>
      <w:hyperlink r:id="rId10" w:history="1">
        <w:r w:rsidR="002C24C6" w:rsidRPr="002C24C6">
          <w:rPr>
            <w:rStyle w:val="Hyperlink"/>
            <w:rFonts w:cs="Arial"/>
            <w:sz w:val="24"/>
            <w:szCs w:val="24"/>
          </w:rPr>
          <w:t>Student Investigation and Resolution Team</w:t>
        </w:r>
      </w:hyperlink>
      <w:hyperlink r:id="rId11" w:history="1">
        <w:r>
          <w:rPr>
            <w:rStyle w:val="Hyperlink"/>
            <w:rFonts w:ascii="Calibri" w:hAnsi="Calibri"/>
          </w:rPr>
          <w:t>https://www.brookes.ac.uk/students/sirt/</w:t>
        </w:r>
      </w:hyperlink>
      <w:r w:rsidRPr="003E2C01">
        <w:rPr>
          <w:rFonts w:ascii="Arial" w:hAnsi="Arial" w:cs="Arial"/>
          <w:sz w:val="24"/>
          <w:szCs w:val="24"/>
        </w:rPr>
        <w:t xml:space="preserve">. However, </w:t>
      </w:r>
      <w:r>
        <w:rPr>
          <w:rFonts w:ascii="Arial" w:hAnsi="Arial" w:cs="Arial"/>
          <w:sz w:val="24"/>
          <w:szCs w:val="24"/>
        </w:rPr>
        <w:t>please be</w:t>
      </w:r>
      <w:r w:rsidRPr="003E2C01">
        <w:rPr>
          <w:rFonts w:ascii="Arial" w:hAnsi="Arial" w:cs="Arial"/>
          <w:sz w:val="24"/>
          <w:szCs w:val="24"/>
        </w:rPr>
        <w:t xml:space="preserve"> advise</w:t>
      </w:r>
      <w:r>
        <w:rPr>
          <w:rFonts w:ascii="Arial" w:hAnsi="Arial" w:cs="Arial"/>
          <w:sz w:val="24"/>
          <w:szCs w:val="24"/>
        </w:rPr>
        <w:t>d</w:t>
      </w:r>
      <w:r w:rsidRPr="003E2C01">
        <w:rPr>
          <w:rFonts w:ascii="Arial" w:hAnsi="Arial" w:cs="Arial"/>
          <w:sz w:val="24"/>
          <w:szCs w:val="24"/>
        </w:rPr>
        <w:t xml:space="preserve"> that the University does not "re-mark" work and you cannot request an appeal on the grounds that you disagree with the academic judgement of the Examination Committee.</w:t>
      </w:r>
    </w:p>
    <w:p w14:paraId="17FE66DA" w14:textId="77777777" w:rsidR="00FA4C9E" w:rsidRPr="004A161D" w:rsidRDefault="00FA4C9E" w:rsidP="007D0907">
      <w:pPr>
        <w:spacing w:after="0" w:line="240" w:lineRule="auto"/>
        <w:rPr>
          <w:rFonts w:ascii="Arial" w:hAnsi="Arial" w:cs="Arial"/>
        </w:rPr>
      </w:pPr>
    </w:p>
    <w:p w14:paraId="15BC7704" w14:textId="77777777" w:rsidR="004B0ABF" w:rsidRPr="004A161D" w:rsidRDefault="004B0ABF" w:rsidP="00B552B1">
      <w:pPr>
        <w:spacing w:after="0" w:line="240" w:lineRule="auto"/>
        <w:rPr>
          <w:rStyle w:val="Hyperlink"/>
          <w:rFonts w:cs="Arial"/>
        </w:rPr>
        <w:sectPr w:rsidR="004B0ABF" w:rsidRPr="004A161D" w:rsidSect="007D0907">
          <w:headerReference w:type="default" r:id="rId12"/>
          <w:pgSz w:w="11906" w:h="16838"/>
          <w:pgMar w:top="1134" w:right="1134" w:bottom="1134" w:left="1134" w:header="709" w:footer="709" w:gutter="0"/>
          <w:pgNumType w:fmt="lowerRoman" w:start="1"/>
          <w:cols w:space="708"/>
          <w:docGrid w:linePitch="360"/>
        </w:sectPr>
      </w:pPr>
    </w:p>
    <w:p w14:paraId="7A2E824E" w14:textId="77777777" w:rsidR="003C31E8" w:rsidRPr="00B85763" w:rsidRDefault="003C31E8" w:rsidP="00B552B1">
      <w:pPr>
        <w:spacing w:after="0" w:line="240" w:lineRule="auto"/>
        <w:rPr>
          <w:rFonts w:ascii="Arial" w:hAnsi="Arial" w:cs="Arial"/>
          <w:b/>
          <w:sz w:val="24"/>
          <w:szCs w:val="24"/>
        </w:rPr>
      </w:pPr>
      <w:r w:rsidRPr="00B85763">
        <w:rPr>
          <w:rFonts w:ascii="Arial" w:hAnsi="Arial" w:cs="Arial"/>
          <w:b/>
          <w:sz w:val="24"/>
          <w:szCs w:val="24"/>
        </w:rPr>
        <w:lastRenderedPageBreak/>
        <w:t>Assignment Title Page</w:t>
      </w:r>
    </w:p>
    <w:p w14:paraId="6549F0D5" w14:textId="77777777" w:rsidR="00001CFA" w:rsidRDefault="00001CFA" w:rsidP="00B552B1">
      <w:pPr>
        <w:spacing w:after="0" w:line="240" w:lineRule="auto"/>
        <w:rPr>
          <w:rFonts w:ascii="Arial" w:hAnsi="Arial" w:cs="Arial"/>
          <w:i/>
          <w:sz w:val="24"/>
          <w:szCs w:val="24"/>
        </w:rPr>
      </w:pPr>
    </w:p>
    <w:p w14:paraId="7750DBB1" w14:textId="39131737" w:rsidR="0037702A" w:rsidRDefault="0037702A" w:rsidP="0037702A">
      <w:pPr>
        <w:pStyle w:val="Default"/>
        <w:rPr>
          <w:sz w:val="36"/>
          <w:szCs w:val="36"/>
        </w:rPr>
      </w:pPr>
      <w:bookmarkStart w:id="0" w:name="_Hlk114918239"/>
      <w:r>
        <w:rPr>
          <w:sz w:val="36"/>
          <w:szCs w:val="36"/>
        </w:rPr>
        <w:t>Understand</w:t>
      </w:r>
      <w:r w:rsidRPr="00456DE4">
        <w:rPr>
          <w:sz w:val="36"/>
          <w:szCs w:val="36"/>
        </w:rPr>
        <w:t xml:space="preserve"> and review </w:t>
      </w:r>
      <w:r>
        <w:rPr>
          <w:sz w:val="36"/>
          <w:szCs w:val="36"/>
        </w:rPr>
        <w:t>the</w:t>
      </w:r>
      <w:r w:rsidRPr="00456DE4">
        <w:rPr>
          <w:sz w:val="36"/>
          <w:szCs w:val="36"/>
        </w:rPr>
        <w:t xml:space="preserve"> accommodation offer </w:t>
      </w:r>
      <w:r>
        <w:rPr>
          <w:sz w:val="36"/>
          <w:szCs w:val="36"/>
        </w:rPr>
        <w:t xml:space="preserve">in </w:t>
      </w:r>
      <w:r w:rsidR="000E216A">
        <w:rPr>
          <w:sz w:val="36"/>
          <w:szCs w:val="36"/>
        </w:rPr>
        <w:t>Camelotshire</w:t>
      </w:r>
      <w:r w:rsidRPr="00456DE4">
        <w:rPr>
          <w:sz w:val="36"/>
          <w:szCs w:val="36"/>
        </w:rPr>
        <w:t xml:space="preserve"> </w:t>
      </w:r>
      <w:r>
        <w:rPr>
          <w:sz w:val="36"/>
          <w:szCs w:val="36"/>
        </w:rPr>
        <w:t xml:space="preserve">for </w:t>
      </w:r>
      <w:r w:rsidRPr="00456DE4">
        <w:rPr>
          <w:sz w:val="36"/>
          <w:szCs w:val="36"/>
        </w:rPr>
        <w:t xml:space="preserve">care </w:t>
      </w:r>
      <w:r>
        <w:rPr>
          <w:sz w:val="36"/>
          <w:szCs w:val="36"/>
        </w:rPr>
        <w:t>experienced</w:t>
      </w:r>
      <w:r w:rsidRPr="00456DE4">
        <w:rPr>
          <w:sz w:val="36"/>
          <w:szCs w:val="36"/>
        </w:rPr>
        <w:t xml:space="preserve"> </w:t>
      </w:r>
      <w:r>
        <w:rPr>
          <w:sz w:val="36"/>
          <w:szCs w:val="36"/>
        </w:rPr>
        <w:t xml:space="preserve">young people </w:t>
      </w:r>
      <w:r w:rsidRPr="00456DE4">
        <w:rPr>
          <w:sz w:val="36"/>
          <w:szCs w:val="36"/>
        </w:rPr>
        <w:t>and planning forward to address identified needs</w:t>
      </w:r>
    </w:p>
    <w:p w14:paraId="455D4A8F" w14:textId="77777777" w:rsidR="00001CFA" w:rsidRPr="005F44C9" w:rsidRDefault="00001CFA" w:rsidP="00B552B1">
      <w:pPr>
        <w:spacing w:after="0" w:line="240" w:lineRule="auto"/>
        <w:rPr>
          <w:rFonts w:ascii="Arial" w:hAnsi="Arial" w:cs="Arial"/>
          <w:i/>
          <w:sz w:val="24"/>
          <w:szCs w:val="24"/>
        </w:rPr>
      </w:pPr>
    </w:p>
    <w:p w14:paraId="27023A46" w14:textId="77777777" w:rsidR="003C31E8" w:rsidRDefault="003C31E8" w:rsidP="00B552B1">
      <w:pPr>
        <w:spacing w:after="0" w:line="240" w:lineRule="auto"/>
        <w:rPr>
          <w:rFonts w:ascii="Arial" w:hAnsi="Arial" w:cs="Arial"/>
          <w:sz w:val="24"/>
          <w:szCs w:val="24"/>
        </w:rPr>
      </w:pPr>
      <w:r>
        <w:rPr>
          <w:rFonts w:ascii="Arial" w:hAnsi="Arial" w:cs="Arial"/>
          <w:sz w:val="24"/>
          <w:szCs w:val="24"/>
        </w:rPr>
        <w:br w:type="page"/>
      </w:r>
    </w:p>
    <w:p w14:paraId="739A7E6B" w14:textId="318A0EB9" w:rsidR="00C77603" w:rsidRDefault="00C77603" w:rsidP="00C77603">
      <w:pPr>
        <w:spacing w:after="0" w:line="240" w:lineRule="auto"/>
        <w:rPr>
          <w:rFonts w:ascii="Arial" w:hAnsi="Arial" w:cs="Arial"/>
          <w:i/>
          <w:sz w:val="24"/>
          <w:szCs w:val="28"/>
        </w:rPr>
      </w:pPr>
    </w:p>
    <w:p w14:paraId="2F21223D" w14:textId="77777777" w:rsidR="0037702A" w:rsidRPr="001A17EC" w:rsidRDefault="0037702A" w:rsidP="00F67015">
      <w:pPr>
        <w:pStyle w:val="Default"/>
        <w:jc w:val="both"/>
        <w:rPr>
          <w:sz w:val="28"/>
          <w:szCs w:val="28"/>
        </w:rPr>
      </w:pPr>
      <w:bookmarkStart w:id="1" w:name="_Hlk114343231"/>
      <w:r>
        <w:rPr>
          <w:sz w:val="28"/>
          <w:szCs w:val="28"/>
        </w:rPr>
        <w:t>Introduction and Background</w:t>
      </w:r>
    </w:p>
    <w:p w14:paraId="252B4891" w14:textId="77777777" w:rsidR="0037702A" w:rsidRDefault="0037702A" w:rsidP="00F67015">
      <w:pPr>
        <w:jc w:val="both"/>
      </w:pPr>
    </w:p>
    <w:p w14:paraId="088BA451" w14:textId="77777777" w:rsidR="0037702A" w:rsidRDefault="0037702A" w:rsidP="00F67015">
      <w:pPr>
        <w:jc w:val="both"/>
      </w:pPr>
      <w:r>
        <w:t xml:space="preserve">This commissioning project aims to describe my commissioning activities around understanding and reviewing the current accommodation offer for care leavers and planning some options moving forward to address identified need. </w:t>
      </w:r>
    </w:p>
    <w:p w14:paraId="702B6F65" w14:textId="20665FEF" w:rsidR="0037702A" w:rsidRDefault="0037702A" w:rsidP="00F67015">
      <w:pPr>
        <w:jc w:val="both"/>
        <w:rPr>
          <w:color w:val="FF0000"/>
        </w:rPr>
      </w:pPr>
      <w:r>
        <w:t xml:space="preserve">According to </w:t>
      </w:r>
      <w:r w:rsidR="008569C2">
        <w:t xml:space="preserve">the Children in </w:t>
      </w:r>
      <w:r w:rsidR="00A12B13">
        <w:t>C</w:t>
      </w:r>
      <w:r w:rsidR="008569C2">
        <w:t xml:space="preserve">are and </w:t>
      </w:r>
      <w:r w:rsidR="00A12B13">
        <w:t>C</w:t>
      </w:r>
      <w:r w:rsidR="008569C2">
        <w:t xml:space="preserve">are </w:t>
      </w:r>
      <w:r w:rsidR="00A12B13">
        <w:t>L</w:t>
      </w:r>
      <w:r w:rsidR="008569C2">
        <w:t>eavers strategy (</w:t>
      </w:r>
      <w:r w:rsidR="000E216A">
        <w:t>Camelotshire</w:t>
      </w:r>
      <w:r w:rsidR="00237CB6">
        <w:t xml:space="preserve"> Children’s Trust, </w:t>
      </w:r>
      <w:r w:rsidR="00A12B13">
        <w:t>2022</w:t>
      </w:r>
      <w:r w:rsidR="00237CB6" w:rsidRPr="00575E01">
        <w:t>a</w:t>
      </w:r>
      <w:r w:rsidR="00A12B13">
        <w:t>, p7</w:t>
      </w:r>
      <w:r w:rsidR="008569C2">
        <w:t xml:space="preserve">), </w:t>
      </w:r>
      <w:r>
        <w:t>a care leaver is a “person who has been in care for at least 13 weeks since the age of 14 and who is in care on their 14</w:t>
      </w:r>
      <w:r w:rsidRPr="004B562E">
        <w:rPr>
          <w:vertAlign w:val="superscript"/>
        </w:rPr>
        <w:t>th</w:t>
      </w:r>
      <w:r>
        <w:t xml:space="preserve"> birthday”. This includes subgroups of care leavers, aged 16 to 25 years-old, who are entitled to </w:t>
      </w:r>
      <w:r w:rsidR="00534A89">
        <w:t>support</w:t>
      </w:r>
      <w:r>
        <w:t xml:space="preserve"> from the Local Authority. Recently, care leavers have been called care experienced young people, and this term was used in the </w:t>
      </w:r>
      <w:r w:rsidRPr="00482E1D">
        <w:t>Independent Review of Children</w:t>
      </w:r>
      <w:r>
        <w:t>’s</w:t>
      </w:r>
      <w:r w:rsidRPr="00482E1D">
        <w:t xml:space="preserve"> Social </w:t>
      </w:r>
      <w:r w:rsidRPr="00D2207F">
        <w:t xml:space="preserve">Care (McAlister, 2022). </w:t>
      </w:r>
    </w:p>
    <w:p w14:paraId="4D5D69D4" w14:textId="7D3EB0B3" w:rsidR="0037702A" w:rsidRPr="00A17ADC" w:rsidRDefault="0037702A" w:rsidP="00F67015">
      <w:pPr>
        <w:jc w:val="both"/>
      </w:pPr>
      <w:r>
        <w:t>As part of any commissioning activity, it is essential to understand the existing research and legislative context to inform good quality and relevant commissioning practice. Several research studies found that c</w:t>
      </w:r>
      <w:r w:rsidRPr="00613AD7">
        <w:t xml:space="preserve">are </w:t>
      </w:r>
      <w:r w:rsidR="00534A89">
        <w:t>leavers</w:t>
      </w:r>
      <w:r>
        <w:t xml:space="preserve"> are more likely to be at risk of homelessness, criminal and sexual exploitation, custody, becoming NEET (Not in Education, Employment or Training), mental health issues and other challenges (</w:t>
      </w:r>
      <w:r w:rsidRPr="00572E33">
        <w:t>Atkinson</w:t>
      </w:r>
      <w:r>
        <w:t xml:space="preserve"> </w:t>
      </w:r>
      <w:r w:rsidRPr="00572E33">
        <w:t>and Hyde</w:t>
      </w:r>
      <w:r>
        <w:t xml:space="preserve">, </w:t>
      </w:r>
      <w:r w:rsidRPr="00572E33">
        <w:t>2019</w:t>
      </w:r>
      <w:r>
        <w:t>;</w:t>
      </w:r>
      <w:r w:rsidRPr="00001793">
        <w:rPr>
          <w:color w:val="FF0000"/>
        </w:rPr>
        <w:t xml:space="preserve"> </w:t>
      </w:r>
      <w:r w:rsidR="009D2D62">
        <w:t>Gianni and Williams</w:t>
      </w:r>
      <w:r w:rsidRPr="00A17ADC">
        <w:t xml:space="preserve">, 2022, p.1). </w:t>
      </w:r>
    </w:p>
    <w:p w14:paraId="6ACA4407" w14:textId="53F7F5DE" w:rsidR="0037702A" w:rsidRPr="00A30B6C" w:rsidRDefault="0037702A" w:rsidP="00F67015">
      <w:pPr>
        <w:jc w:val="both"/>
        <w:rPr>
          <w:rFonts w:asciiTheme="minorHAnsi" w:hAnsiTheme="minorHAnsi" w:cstheme="minorHAnsi"/>
        </w:rPr>
      </w:pPr>
      <w:r>
        <w:t xml:space="preserve">When it comes to housing, </w:t>
      </w:r>
      <w:r w:rsidR="009D2D62">
        <w:t>Gianni and Williams</w:t>
      </w:r>
      <w:r>
        <w:t xml:space="preserve"> (</w:t>
      </w:r>
      <w:r w:rsidRPr="00A17ADC">
        <w:t>2022</w:t>
      </w:r>
      <w:r>
        <w:t xml:space="preserve">) have listed some barriers that care </w:t>
      </w:r>
      <w:r w:rsidR="00534A89">
        <w:t>leavers</w:t>
      </w:r>
      <w:r>
        <w:t xml:space="preserve"> face when seeking </w:t>
      </w:r>
      <w:r w:rsidR="00237CB6">
        <w:t>housing</w:t>
      </w:r>
      <w:r w:rsidR="00F67015">
        <w:t xml:space="preserve">, such as </w:t>
      </w:r>
      <w:r w:rsidR="00A30B6C">
        <w:t>insufficient</w:t>
      </w:r>
      <w:r w:rsidR="00F67015">
        <w:t xml:space="preserve"> suitable accommodation and unaffordable alternative options (</w:t>
      </w:r>
      <w:r w:rsidR="00534A89">
        <w:t>i.e.,</w:t>
      </w:r>
      <w:r w:rsidR="00F67015">
        <w:t xml:space="preserve"> private renting).</w:t>
      </w:r>
    </w:p>
    <w:p w14:paraId="6CA0B594" w14:textId="7B6704E5" w:rsidR="0037702A" w:rsidRDefault="0037702A" w:rsidP="00F67015">
      <w:pPr>
        <w:jc w:val="both"/>
      </w:pPr>
      <w:r>
        <w:t xml:space="preserve">The Covid-19 pandemic has increased the impact of these challenges, with bidding being halted and young people being allowed to stay longer in their care placements during lockdown (Munro </w:t>
      </w:r>
      <w:r w:rsidRPr="00DA326F">
        <w:rPr>
          <w:i/>
          <w:iCs/>
        </w:rPr>
        <w:t>et al.</w:t>
      </w:r>
      <w:r>
        <w:t>, 2021). This brought some advantages as young people had more time to prepare for independence, however there are concerns about the long-term impact of this “pause”, including a backlog of housing applications for local authorities</w:t>
      </w:r>
      <w:r w:rsidRPr="004E5E4A">
        <w:rPr>
          <w:color w:val="FF0000"/>
        </w:rPr>
        <w:t xml:space="preserve"> </w:t>
      </w:r>
      <w:r w:rsidRPr="004E5E4A">
        <w:t>(</w:t>
      </w:r>
      <w:r>
        <w:t xml:space="preserve">Munro </w:t>
      </w:r>
      <w:r w:rsidRPr="00DA326F">
        <w:rPr>
          <w:i/>
          <w:iCs/>
        </w:rPr>
        <w:t>et al.</w:t>
      </w:r>
      <w:r>
        <w:t xml:space="preserve">, 2021). The percentage of care </w:t>
      </w:r>
      <w:r w:rsidR="00534A89">
        <w:t>leavers</w:t>
      </w:r>
      <w:r>
        <w:t xml:space="preserve"> presenting as homeless following Covid-19 has increased more than any other population groups (</w:t>
      </w:r>
      <w:r w:rsidRPr="00A17ADC">
        <w:t xml:space="preserve">Homeless Link, 2021, p.20); </w:t>
      </w:r>
      <w:r w:rsidR="00237CB6">
        <w:t>“</w:t>
      </w:r>
      <w:r>
        <w:t>sofa surfing</w:t>
      </w:r>
      <w:r w:rsidR="00237CB6">
        <w:t>”</w:t>
      </w:r>
      <w:r>
        <w:t xml:space="preserve"> was no longer an </w:t>
      </w:r>
      <w:r w:rsidR="00534A89">
        <w:t>option,</w:t>
      </w:r>
      <w:r>
        <w:t xml:space="preserve"> and the increase of family breakdowns or lack of a social network all has an impact on these numbers (</w:t>
      </w:r>
      <w:r w:rsidR="009D2D62">
        <w:t>Gianni and Williams</w:t>
      </w:r>
      <w:r w:rsidRPr="00A17ADC">
        <w:t>, 2022</w:t>
      </w:r>
      <w:r>
        <w:t xml:space="preserve">). </w:t>
      </w:r>
    </w:p>
    <w:p w14:paraId="6C62E47A" w14:textId="77777777" w:rsidR="0037702A" w:rsidRPr="00482E1D" w:rsidRDefault="0037702A" w:rsidP="00F67015">
      <w:pPr>
        <w:jc w:val="both"/>
        <w:rPr>
          <w:rFonts w:cstheme="minorHAnsi"/>
        </w:rPr>
      </w:pPr>
    </w:p>
    <w:p w14:paraId="28E403F3" w14:textId="77777777" w:rsidR="0037702A" w:rsidRDefault="0037702A" w:rsidP="00F67015">
      <w:pPr>
        <w:jc w:val="both"/>
      </w:pPr>
      <w:r w:rsidRPr="005213E4">
        <w:rPr>
          <w:u w:val="single"/>
        </w:rPr>
        <w:t>National context</w:t>
      </w:r>
    </w:p>
    <w:p w14:paraId="4E783CD8" w14:textId="1B3F0479" w:rsidR="0037702A" w:rsidRDefault="0037702A" w:rsidP="00F67015">
      <w:pPr>
        <w:spacing w:after="0"/>
        <w:jc w:val="both"/>
      </w:pPr>
      <w:r>
        <w:t xml:space="preserve">The National </w:t>
      </w:r>
      <w:r w:rsidRPr="00897BED">
        <w:t>Leaving Care Strategy - Keep on Caring (Department for Education, 2016</w:t>
      </w:r>
      <w:r>
        <w:t>, p.38</w:t>
      </w:r>
      <w:r w:rsidRPr="00897BED">
        <w:t xml:space="preserve">) – </w:t>
      </w:r>
      <w:r>
        <w:t xml:space="preserve">and the </w:t>
      </w:r>
      <w:r w:rsidRPr="00245B2D">
        <w:t xml:space="preserve">independent review of children’s social care </w:t>
      </w:r>
      <w:r w:rsidRPr="00D2207F">
        <w:t>(MacAlister</w:t>
      </w:r>
      <w:r>
        <w:t>,</w:t>
      </w:r>
      <w:r w:rsidRPr="00D2207F">
        <w:t xml:space="preserve"> 2022) </w:t>
      </w:r>
      <w:r>
        <w:t xml:space="preserve">both identified the need to reduce homelessness and provide a suitable, stable, </w:t>
      </w:r>
      <w:r w:rsidR="00534A89">
        <w:t>safe,</w:t>
      </w:r>
      <w:r>
        <w:t xml:space="preserve"> and secure place to live for care </w:t>
      </w:r>
      <w:r w:rsidR="00534A89">
        <w:t>leavers</w:t>
      </w:r>
      <w:r>
        <w:t xml:space="preserve"> as main priorities. MacAlister (2022) published a series of recommendations on this subject, the most relevant for this project being:</w:t>
      </w:r>
    </w:p>
    <w:p w14:paraId="75C313D1" w14:textId="77777777" w:rsidR="0037702A" w:rsidRPr="007F379F" w:rsidRDefault="0037702A" w:rsidP="00F67015">
      <w:pPr>
        <w:ind w:left="426"/>
        <w:jc w:val="both"/>
      </w:pPr>
      <w:r w:rsidRPr="009C7B9D">
        <w:t>There should be a range of housing options open to young people transitioning out of care or who need to return, such as Staying Put, Staying Close and supported lodgings. Staying Put and Staying Close should be a legal entitlement and extended to age 23 with an ‘opt-out’ rather than ‘opt-in’ expectation. (MacAlister, 2022, page 166).</w:t>
      </w:r>
    </w:p>
    <w:p w14:paraId="70E42FFF" w14:textId="7C5480AE" w:rsidR="00A30B6C" w:rsidRDefault="00A30B6C" w:rsidP="00F67015">
      <w:pPr>
        <w:jc w:val="both"/>
        <w:rPr>
          <w:u w:val="single"/>
        </w:rPr>
      </w:pPr>
    </w:p>
    <w:p w14:paraId="50D99D3A" w14:textId="77777777" w:rsidR="000E216A" w:rsidRDefault="000E216A" w:rsidP="00F67015">
      <w:pPr>
        <w:jc w:val="both"/>
        <w:rPr>
          <w:u w:val="single"/>
        </w:rPr>
      </w:pPr>
    </w:p>
    <w:p w14:paraId="57DC2199" w14:textId="11512424" w:rsidR="0037702A" w:rsidRDefault="0037702A" w:rsidP="00F67015">
      <w:pPr>
        <w:jc w:val="both"/>
      </w:pPr>
      <w:r w:rsidRPr="005213E4">
        <w:rPr>
          <w:u w:val="single"/>
        </w:rPr>
        <w:lastRenderedPageBreak/>
        <w:t>Local context</w:t>
      </w:r>
    </w:p>
    <w:p w14:paraId="3301E158" w14:textId="4AB38199" w:rsidR="0037702A" w:rsidRDefault="0037702A" w:rsidP="00F67015">
      <w:pPr>
        <w:jc w:val="both"/>
      </w:pPr>
      <w:r>
        <w:t>During the last two years</w:t>
      </w:r>
      <w:r w:rsidR="0035240A">
        <w:t>,</w:t>
      </w:r>
      <w:r>
        <w:t xml:space="preserve"> two transformations happened in </w:t>
      </w:r>
      <w:r w:rsidR="000E216A">
        <w:t>Camelotshire</w:t>
      </w:r>
      <w:r>
        <w:t xml:space="preserve"> that have impacted the way we commission and work together with partners. </w:t>
      </w:r>
    </w:p>
    <w:p w14:paraId="6A2EC2FC" w14:textId="30751032" w:rsidR="0037702A" w:rsidRDefault="0037702A" w:rsidP="00F67015">
      <w:pPr>
        <w:jc w:val="both"/>
      </w:pPr>
      <w:r>
        <w:t xml:space="preserve">In April 2021, </w:t>
      </w:r>
      <w:r w:rsidR="000E216A">
        <w:t>Camelotshire</w:t>
      </w:r>
      <w:r>
        <w:t xml:space="preserve"> County Council and the eight district and borough councils went through a restructure into two unitaries (West and North), with children’s services becoming a standalone Trust, delivering services to the two new local authorities. </w:t>
      </w:r>
    </w:p>
    <w:p w14:paraId="1EFB2B78" w14:textId="386557BB" w:rsidR="0037702A" w:rsidRDefault="0037702A" w:rsidP="00F67015">
      <w:pPr>
        <w:jc w:val="both"/>
      </w:pPr>
      <w:r>
        <w:t xml:space="preserve">In July 2022, the Integrated Care System (ICS) was implemented in </w:t>
      </w:r>
      <w:r w:rsidR="000E216A">
        <w:t>Camelotshire</w:t>
      </w:r>
      <w:r>
        <w:t xml:space="preserve"> to deliver better health outcomes to the population in the county, including our most vulnerable children and young people</w:t>
      </w:r>
      <w:r w:rsidR="007C7772">
        <w:t xml:space="preserve"> (CYP)</w:t>
      </w:r>
      <w:r>
        <w:t xml:space="preserve">, through better working together practices. Care leavers were identified as a priority group by the ICS and a full review of the care leavers offer across </w:t>
      </w:r>
      <w:r w:rsidR="000E216A">
        <w:t>Camelotshire</w:t>
      </w:r>
      <w:r>
        <w:t xml:space="preserve"> is currently taking place. </w:t>
      </w:r>
    </w:p>
    <w:p w14:paraId="24BF5FFB" w14:textId="77777777" w:rsidR="0037702A" w:rsidRPr="00D2055C" w:rsidRDefault="0037702A" w:rsidP="00F67015">
      <w:pPr>
        <w:jc w:val="both"/>
      </w:pPr>
    </w:p>
    <w:p w14:paraId="5CD1DB4D" w14:textId="0B3A777E" w:rsidR="0037702A" w:rsidRDefault="000E216A" w:rsidP="00F67015">
      <w:pPr>
        <w:jc w:val="both"/>
      </w:pPr>
      <w:r>
        <w:rPr>
          <w:u w:val="single"/>
        </w:rPr>
        <w:t>Camelotshire</w:t>
      </w:r>
      <w:r w:rsidR="0037702A">
        <w:rPr>
          <w:u w:val="single"/>
        </w:rPr>
        <w:t xml:space="preserve"> Children’s Trust </w:t>
      </w:r>
      <w:r w:rsidR="0037702A" w:rsidRPr="005213E4">
        <w:rPr>
          <w:u w:val="single"/>
        </w:rPr>
        <w:t>context</w:t>
      </w:r>
    </w:p>
    <w:p w14:paraId="52EA3ED7" w14:textId="6EA27C84" w:rsidR="0037702A" w:rsidRDefault="000E216A" w:rsidP="00F67015">
      <w:pPr>
        <w:jc w:val="both"/>
      </w:pPr>
      <w:r>
        <w:t>CCT</w:t>
      </w:r>
      <w:r w:rsidR="00A12B13">
        <w:t>’s Business Plan (2022</w:t>
      </w:r>
      <w:r w:rsidR="00575E01">
        <w:t>c</w:t>
      </w:r>
      <w:r w:rsidR="00A12B13">
        <w:t xml:space="preserve">, page 17) describes its </w:t>
      </w:r>
      <w:r w:rsidR="0037702A" w:rsidRPr="00A9734F">
        <w:t>Strategic Framework</w:t>
      </w:r>
      <w:r w:rsidR="00A12B13">
        <w:t xml:space="preserve">, designed </w:t>
      </w:r>
      <w:r w:rsidR="0037702A">
        <w:t xml:space="preserve">in partnership with employees and </w:t>
      </w:r>
      <w:r w:rsidR="007C7772">
        <w:t>CYP</w:t>
      </w:r>
      <w:r w:rsidR="0037702A">
        <w:t xml:space="preserve">. This framework can be found in Appendix A, and it identifies four outcomes for children, young </w:t>
      </w:r>
      <w:r w:rsidR="00984611">
        <w:t>people,</w:t>
      </w:r>
      <w:r w:rsidR="0037702A">
        <w:t xml:space="preserve"> and their families</w:t>
      </w:r>
      <w:r w:rsidR="00A12B13">
        <w:t xml:space="preserve">, as well as a set of values for the Trust. </w:t>
      </w:r>
    </w:p>
    <w:p w14:paraId="7F79A9B3" w14:textId="619BD188" w:rsidR="0037702A" w:rsidRDefault="0037702A" w:rsidP="00F67015">
      <w:pPr>
        <w:jc w:val="both"/>
      </w:pPr>
      <w:r>
        <w:t xml:space="preserve">During this project, I have kept these values and outcomes in mind when completing commissioning activities towards my goals. For example, I will later describe how I suggested we standardise outcomes for care leavers based on the four </w:t>
      </w:r>
      <w:r w:rsidR="000E216A">
        <w:t>CCT</w:t>
      </w:r>
      <w:r>
        <w:t xml:space="preserve"> outcomes, and how a lot of the options identified were taken to children in care and care leavers forums for their views, as per the “be child focused” value. I personally feel my values in life are very much in line with </w:t>
      </w:r>
      <w:r w:rsidR="000E216A">
        <w:t>CCT</w:t>
      </w:r>
      <w:r>
        <w:t xml:space="preserve">’s values, and therefore they were naturally followed during the activities described in this assignment. </w:t>
      </w:r>
    </w:p>
    <w:p w14:paraId="797031EF" w14:textId="0565B2D3" w:rsidR="0037702A" w:rsidRDefault="0037702A" w:rsidP="00F67015">
      <w:pPr>
        <w:jc w:val="both"/>
      </w:pPr>
      <w:r>
        <w:t xml:space="preserve">I have also consulted </w:t>
      </w:r>
      <w:r w:rsidR="000E216A">
        <w:t>CCT</w:t>
      </w:r>
      <w:r>
        <w:t xml:space="preserve">’s Children in Care and Care Leavers </w:t>
      </w:r>
      <w:r w:rsidR="00984611">
        <w:t>S</w:t>
      </w:r>
      <w:r>
        <w:t>trategy</w:t>
      </w:r>
      <w:r w:rsidR="00984611">
        <w:t xml:space="preserve"> (2002</w:t>
      </w:r>
      <w:r w:rsidR="00575E01">
        <w:t>a</w:t>
      </w:r>
      <w:r w:rsidR="00984611">
        <w:t>)</w:t>
      </w:r>
      <w:r>
        <w:t xml:space="preserve">, to ensure the work I was completing was in line with its outcomes and ambitions for care leavers. </w:t>
      </w:r>
    </w:p>
    <w:p w14:paraId="3E0190A0" w14:textId="6C8C3519" w:rsidR="0035240A" w:rsidRPr="0035240A" w:rsidRDefault="0035240A" w:rsidP="00F67015">
      <w:pPr>
        <w:jc w:val="both"/>
        <w:rPr>
          <w:u w:val="single"/>
        </w:rPr>
      </w:pPr>
      <w:r w:rsidRPr="0035240A">
        <w:rPr>
          <w:u w:val="single"/>
        </w:rPr>
        <w:t>Care Le</w:t>
      </w:r>
      <w:r w:rsidR="00A63678">
        <w:rPr>
          <w:u w:val="single"/>
        </w:rPr>
        <w:t>a</w:t>
      </w:r>
      <w:r w:rsidRPr="0035240A">
        <w:rPr>
          <w:u w:val="single"/>
        </w:rPr>
        <w:t xml:space="preserve">vers in </w:t>
      </w:r>
      <w:r w:rsidR="000E216A">
        <w:rPr>
          <w:u w:val="single"/>
        </w:rPr>
        <w:t>Camelotshire</w:t>
      </w:r>
    </w:p>
    <w:p w14:paraId="60388C0B" w14:textId="3054152B" w:rsidR="0037702A" w:rsidRDefault="0037702A" w:rsidP="00F67015">
      <w:pPr>
        <w:jc w:val="both"/>
      </w:pPr>
      <w:r w:rsidRPr="00D2055C">
        <w:t>In 2021/22</w:t>
      </w:r>
      <w:r>
        <w:t xml:space="preserve"> </w:t>
      </w:r>
      <w:r w:rsidRPr="004330B6">
        <w:t>the percentage of young people aged 17-21 and in</w:t>
      </w:r>
      <w:r w:rsidR="00237CB6">
        <w:t xml:space="preserve"> what is considered</w:t>
      </w:r>
      <w:r w:rsidRPr="004330B6">
        <w:t xml:space="preserve"> suitable accommodation </w:t>
      </w:r>
      <w:r>
        <w:t>was</w:t>
      </w:r>
      <w:r w:rsidRPr="004330B6">
        <w:t xml:space="preserve"> 90%, which is above the national average (89%).</w:t>
      </w:r>
      <w:r>
        <w:t xml:space="preserve"> </w:t>
      </w:r>
      <w:r w:rsidR="000E216A">
        <w:t>Camelotshire</w:t>
      </w:r>
      <w:r>
        <w:t xml:space="preserve"> young people in unsuitable accommodation are mainly in custody, sofa surfing, living with extended family and friends or homeless. Furthermore, there are 204 </w:t>
      </w:r>
      <w:r w:rsidR="00534A89">
        <w:t>care leavers</w:t>
      </w:r>
      <w:r>
        <w:t xml:space="preserve"> aged 18 to 21 still placed in Independent Supported Accommodation (ISA), fully funded by children’s services, mainly due to lack of social housing or other suitable independent living options for young people to move on.  </w:t>
      </w:r>
    </w:p>
    <w:p w14:paraId="74616353" w14:textId="2BD14439" w:rsidR="0037702A" w:rsidRDefault="0037702A" w:rsidP="00F67015">
      <w:pPr>
        <w:jc w:val="both"/>
      </w:pPr>
      <w:r>
        <w:t xml:space="preserve">Ofsted completed a monitoring visit to </w:t>
      </w:r>
      <w:r w:rsidR="000E216A">
        <w:t>CCT</w:t>
      </w:r>
      <w:r>
        <w:t xml:space="preserve"> in November 2021, with a focus on the care leavers service. Inspectors acknowledged that most care leavers “live in accommodation that meets their needs” (Ofsted, 2021</w:t>
      </w:r>
      <w:r w:rsidR="00575E01">
        <w:t>a</w:t>
      </w:r>
      <w:r>
        <w:t xml:space="preserve">, </w:t>
      </w:r>
      <w:r w:rsidRPr="00897BED">
        <w:t>p3</w:t>
      </w:r>
      <w:r w:rsidR="00575E01">
        <w:t>; and Ofsted 2021b, p3</w:t>
      </w:r>
      <w:r w:rsidRPr="00897BED">
        <w:t xml:space="preserve">), </w:t>
      </w:r>
      <w:r>
        <w:t>however there was “a shortage of suitable accommodation for young people with the most complex needs”, meaning that the “full implementation of their plans may be delayed”.</w:t>
      </w:r>
    </w:p>
    <w:p w14:paraId="572C657B" w14:textId="7766706E" w:rsidR="0037702A" w:rsidRDefault="0037702A" w:rsidP="00F67015">
      <w:pPr>
        <w:jc w:val="both"/>
      </w:pPr>
      <w:r>
        <w:t xml:space="preserve">The current Sufficiency Strategy was due to be reviewed in 2022 and therefore this was great timing to review and publish a new strategy, where this project will sit.  </w:t>
      </w:r>
    </w:p>
    <w:p w14:paraId="5D3E031D" w14:textId="77777777" w:rsidR="0037702A" w:rsidRDefault="0037702A" w:rsidP="00F67015">
      <w:pPr>
        <w:jc w:val="both"/>
      </w:pPr>
    </w:p>
    <w:p w14:paraId="2F0A4ACD" w14:textId="77777777" w:rsidR="0037702A" w:rsidRDefault="0037702A" w:rsidP="00F67015">
      <w:pPr>
        <w:jc w:val="both"/>
      </w:pPr>
      <w:r w:rsidRPr="005213E4">
        <w:rPr>
          <w:u w:val="single"/>
        </w:rPr>
        <w:lastRenderedPageBreak/>
        <w:t>E</w:t>
      </w:r>
      <w:r>
        <w:rPr>
          <w:u w:val="single"/>
        </w:rPr>
        <w:t xml:space="preserve">quality </w:t>
      </w:r>
      <w:r w:rsidRPr="005213E4">
        <w:rPr>
          <w:u w:val="single"/>
        </w:rPr>
        <w:t>&amp;</w:t>
      </w:r>
      <w:r>
        <w:rPr>
          <w:u w:val="single"/>
        </w:rPr>
        <w:t xml:space="preserve"> </w:t>
      </w:r>
      <w:r w:rsidRPr="005213E4">
        <w:rPr>
          <w:u w:val="single"/>
        </w:rPr>
        <w:t>D</w:t>
      </w:r>
      <w:r>
        <w:rPr>
          <w:u w:val="single"/>
        </w:rPr>
        <w:t>iversity</w:t>
      </w:r>
    </w:p>
    <w:p w14:paraId="38E45717" w14:textId="35E35926" w:rsidR="0037702A" w:rsidRDefault="0037702A" w:rsidP="00F67015">
      <w:pPr>
        <w:jc w:val="both"/>
      </w:pPr>
      <w:r>
        <w:t xml:space="preserve">During this accreditation course, the commissioning team was tasked to complete a self-assessment </w:t>
      </w:r>
      <w:r w:rsidR="00984611">
        <w:t>regarding</w:t>
      </w:r>
      <w:r>
        <w:t xml:space="preserve"> each phase of the </w:t>
      </w:r>
      <w:r w:rsidR="00237CB6">
        <w:t xml:space="preserve">commissioning </w:t>
      </w:r>
      <w:r>
        <w:t xml:space="preserve">cycle. The team acknowledged that we need to improve our equality and diversity practice, with a better understanding of the characteristics and how well we are supporting each population and their protected characteristics profile (a snapshot of this self-assessment can be found in appendix B). We know we need to improve in this area and include equality and diversity in all our commissioning activities. </w:t>
      </w:r>
      <w:r w:rsidRPr="00D2207F">
        <w:t xml:space="preserve">Homeless Link </w:t>
      </w:r>
      <w:r>
        <w:t xml:space="preserve">(2021) published a paper on the young people </w:t>
      </w:r>
      <w:r w:rsidRPr="003A3B4C">
        <w:t>experiencing homelessness</w:t>
      </w:r>
      <w:r>
        <w:t xml:space="preserve"> in England and their profile, which will be a helpful tool in the context of this project.</w:t>
      </w:r>
    </w:p>
    <w:p w14:paraId="2AEDE52C" w14:textId="77777777" w:rsidR="0037702A" w:rsidRDefault="0037702A" w:rsidP="00F67015">
      <w:pPr>
        <w:jc w:val="both"/>
      </w:pPr>
    </w:p>
    <w:p w14:paraId="037D9E55" w14:textId="77777777" w:rsidR="0037702A" w:rsidRPr="005213E4" w:rsidRDefault="0037702A" w:rsidP="00F67015">
      <w:pPr>
        <w:jc w:val="both"/>
        <w:rPr>
          <w:u w:val="single"/>
        </w:rPr>
      </w:pPr>
      <w:r w:rsidRPr="005213E4">
        <w:rPr>
          <w:u w:val="single"/>
        </w:rPr>
        <w:t>My projec</w:t>
      </w:r>
      <w:r>
        <w:rPr>
          <w:u w:val="single"/>
        </w:rPr>
        <w:t>t and the C</w:t>
      </w:r>
      <w:r w:rsidRPr="005213E4">
        <w:rPr>
          <w:u w:val="single"/>
        </w:rPr>
        <w:t xml:space="preserve">ommissioning </w:t>
      </w:r>
      <w:r>
        <w:rPr>
          <w:u w:val="single"/>
        </w:rPr>
        <w:t>C</w:t>
      </w:r>
      <w:r w:rsidRPr="005213E4">
        <w:rPr>
          <w:u w:val="single"/>
        </w:rPr>
        <w:t>ycle</w:t>
      </w:r>
    </w:p>
    <w:p w14:paraId="052FD216" w14:textId="3AFACD18" w:rsidR="0037702A" w:rsidRDefault="0037702A" w:rsidP="00F67015">
      <w:pPr>
        <w:jc w:val="both"/>
      </w:pPr>
      <w:r>
        <w:t xml:space="preserve">During this project, I have learnt and would like to acknowledge that for care leavers to achieve the desired outcomes and the aspirations that </w:t>
      </w:r>
      <w:r w:rsidR="000E216A">
        <w:t>Camelotshire</w:t>
      </w:r>
      <w:r>
        <w:t xml:space="preserve"> Children’s Trust have for them, there are several areas to be addressed and improved, such as good physical and mental health and wellbeing, strong relationships, successful employment, education and training, and safe and good quality </w:t>
      </w:r>
      <w:r w:rsidRPr="00897BED">
        <w:t>accommodation (MacAlister, 2022; Department of Education, 2016</w:t>
      </w:r>
      <w:r w:rsidR="005F3E57">
        <w:t>b</w:t>
      </w:r>
      <w:r w:rsidRPr="00897BED">
        <w:t xml:space="preserve">). </w:t>
      </w:r>
      <w:r w:rsidR="00534A89">
        <w:t>A</w:t>
      </w:r>
      <w:r>
        <w:t xml:space="preserve"> lot of work</w:t>
      </w:r>
      <w:r w:rsidR="00534A89">
        <w:t xml:space="preserve"> has</w:t>
      </w:r>
      <w:r>
        <w:t xml:space="preserve"> tak</w:t>
      </w:r>
      <w:r w:rsidR="00534A89">
        <w:t>en</w:t>
      </w:r>
      <w:r>
        <w:t xml:space="preserve"> place to address all these areas, led by the Leaving Care Team with support from my peers in commissioning, however, for the purpose of this project, I have mainly focused on the commissioning activities I carried out to </w:t>
      </w:r>
      <w:r w:rsidRPr="00237CB6">
        <w:t xml:space="preserve">understand and review the care leavers’ accommodation offer in </w:t>
      </w:r>
      <w:r w:rsidR="000E216A">
        <w:t>Camelotshire</w:t>
      </w:r>
      <w:r w:rsidRPr="00237CB6">
        <w:t xml:space="preserve"> and planning forward to address identified needs.</w:t>
      </w:r>
      <w:r w:rsidRPr="00C948BF">
        <w:t xml:space="preserve"> </w:t>
      </w:r>
    </w:p>
    <w:p w14:paraId="169B5A1B" w14:textId="41A62001" w:rsidR="0037702A" w:rsidRDefault="0037702A" w:rsidP="00F67015">
      <w:pPr>
        <w:jc w:val="both"/>
      </w:pPr>
      <w:r>
        <w:t xml:space="preserve">This project sits predominantly in two of the Commissioning cycle’s phases: Analyse/Understand, where I will work to understand legislation, national and local guidance, population needs, reviewing current service provision, analyse resources and complete a gap analysis, and Plan, where I will propose and design a strategy moving forward.  </w:t>
      </w:r>
      <w:r w:rsidR="000E216A">
        <w:t>CCT</w:t>
      </w:r>
      <w:r w:rsidRPr="00984611">
        <w:t xml:space="preserve">’s </w:t>
      </w:r>
      <w:r w:rsidR="00984611" w:rsidRPr="00984611">
        <w:t>Commissioning Strategy (2022</w:t>
      </w:r>
      <w:r w:rsidR="00575E01">
        <w:t>b</w:t>
      </w:r>
      <w:r w:rsidR="00984611" w:rsidRPr="00984611">
        <w:t xml:space="preserve">, page 4) published our </w:t>
      </w:r>
      <w:r w:rsidRPr="00984611">
        <w:t>commissioning cycle</w:t>
      </w:r>
      <w:r w:rsidR="00984611" w:rsidRPr="00984611">
        <w:t>, which</w:t>
      </w:r>
      <w:r w:rsidRPr="00984611">
        <w:t xml:space="preserve"> can be found in appendix </w:t>
      </w:r>
      <w:r w:rsidR="00F5613E">
        <w:t>C</w:t>
      </w:r>
      <w:r w:rsidRPr="00984611">
        <w:t xml:space="preserve">. </w:t>
      </w:r>
    </w:p>
    <w:p w14:paraId="60DC758E" w14:textId="77777777" w:rsidR="0037702A" w:rsidRDefault="0037702A" w:rsidP="00F67015">
      <w:pPr>
        <w:jc w:val="both"/>
      </w:pPr>
    </w:p>
    <w:p w14:paraId="0496A7D3" w14:textId="77777777" w:rsidR="0037702A" w:rsidRPr="001A17EC" w:rsidRDefault="0037702A" w:rsidP="00F67015">
      <w:pPr>
        <w:pStyle w:val="Default"/>
        <w:jc w:val="both"/>
        <w:rPr>
          <w:rFonts w:asciiTheme="minorHAnsi" w:hAnsiTheme="minorHAnsi" w:cstheme="minorHAnsi"/>
          <w:sz w:val="28"/>
          <w:szCs w:val="28"/>
        </w:rPr>
      </w:pPr>
      <w:r>
        <w:rPr>
          <w:rFonts w:asciiTheme="minorHAnsi" w:hAnsiTheme="minorHAnsi" w:cstheme="minorHAnsi"/>
          <w:sz w:val="28"/>
          <w:szCs w:val="28"/>
        </w:rPr>
        <w:t xml:space="preserve">Key activities carried out </w:t>
      </w:r>
    </w:p>
    <w:p w14:paraId="22B0F7F6" w14:textId="77777777" w:rsidR="0037702A" w:rsidRDefault="0037702A" w:rsidP="00F67015">
      <w:pPr>
        <w:jc w:val="both"/>
      </w:pPr>
    </w:p>
    <w:p w14:paraId="05511E55" w14:textId="14598B72" w:rsidR="0037702A" w:rsidRDefault="0037702A" w:rsidP="00F67015">
      <w:pPr>
        <w:jc w:val="both"/>
      </w:pPr>
      <w:r>
        <w:t xml:space="preserve">I started this project by designing a brief project plan, outlining stages, tasks, timescales and what the evidence of each stage would look like. This project plan can be found in </w:t>
      </w:r>
      <w:r w:rsidRPr="00F5613E">
        <w:t>Appendix D. The</w:t>
      </w:r>
      <w:r>
        <w:t xml:space="preserve"> sub-headings in this section will elaborate on each of the stages identified in my project plan. </w:t>
      </w:r>
    </w:p>
    <w:p w14:paraId="14055742" w14:textId="387BEC0E" w:rsidR="0037702A" w:rsidRPr="005213E4" w:rsidRDefault="0037702A" w:rsidP="00F67015">
      <w:pPr>
        <w:jc w:val="both"/>
        <w:rPr>
          <w:b/>
          <w:bCs/>
          <w:u w:val="single"/>
        </w:rPr>
      </w:pPr>
      <w:r>
        <w:rPr>
          <w:b/>
          <w:bCs/>
          <w:u w:val="single"/>
        </w:rPr>
        <w:t>Stage 1 - I</w:t>
      </w:r>
      <w:r w:rsidRPr="005213E4">
        <w:rPr>
          <w:b/>
          <w:bCs/>
          <w:u w:val="single"/>
        </w:rPr>
        <w:t>ntelligence gathering</w:t>
      </w:r>
    </w:p>
    <w:p w14:paraId="2BF1312E" w14:textId="270866ED" w:rsidR="0037702A" w:rsidRDefault="0037702A" w:rsidP="00F67015">
      <w:pPr>
        <w:jc w:val="both"/>
      </w:pPr>
      <w:r>
        <w:t xml:space="preserve">Intelligence gathering sits in the Analyse/Understand phase of the commissioning cycle. Before any commissioning activity takes place, it is important to understand the national and local context and gather data to confirm the need for commissioning (Institute of Public Care, 2014). To gather intelligence, I started by reading national guidance about care </w:t>
      </w:r>
      <w:r w:rsidR="00534A89">
        <w:t>leavers</w:t>
      </w:r>
      <w:r>
        <w:t xml:space="preserve"> and the Ofsted report following the visit in November 2021 with a focus on care leavers. I had several meetings with the Leaving Care Team to understand anecdotal contexts and read the Care Leavers offer, especially the sections around accommodation and financial support. I have elaborated on this learning in the previous section of this assignment.</w:t>
      </w:r>
    </w:p>
    <w:p w14:paraId="5EF88002" w14:textId="293FDE06" w:rsidR="0037702A" w:rsidRDefault="0037702A" w:rsidP="00F67015">
      <w:pPr>
        <w:jc w:val="both"/>
      </w:pPr>
    </w:p>
    <w:p w14:paraId="123563C6" w14:textId="77777777" w:rsidR="000E216A" w:rsidRDefault="000E216A" w:rsidP="00F67015">
      <w:pPr>
        <w:jc w:val="both"/>
      </w:pPr>
    </w:p>
    <w:p w14:paraId="7E53C5CF" w14:textId="77777777" w:rsidR="0037702A" w:rsidRDefault="0037702A" w:rsidP="00F67015">
      <w:pPr>
        <w:jc w:val="both"/>
      </w:pPr>
      <w:r>
        <w:rPr>
          <w:u w:val="single"/>
        </w:rPr>
        <w:lastRenderedPageBreak/>
        <w:t>Identifying and engaging with s</w:t>
      </w:r>
      <w:r w:rsidRPr="005213E4">
        <w:rPr>
          <w:u w:val="single"/>
        </w:rPr>
        <w:t>takeholders</w:t>
      </w:r>
    </w:p>
    <w:p w14:paraId="626501B1" w14:textId="0EC185DD" w:rsidR="008A18B4" w:rsidRDefault="0037702A" w:rsidP="00F67015">
      <w:pPr>
        <w:jc w:val="both"/>
      </w:pPr>
      <w:r>
        <w:t>Before any work on data analysis and planning could start, commissioners have the responsibility to consult and work in partnership with stakeholders and service users to gather input and share contributions (Institute of Public Care, 2014).</w:t>
      </w:r>
      <w:r w:rsidR="008A18B4">
        <w:t xml:space="preserve"> Ayre (2020) highlights that the quality of life of a community depends on successful working relationships between agencies, including the third sector, and that more evidence needs to be gathered to show the benefits of such relationships.</w:t>
      </w:r>
      <w:r>
        <w:t xml:space="preserve"> </w:t>
      </w:r>
    </w:p>
    <w:p w14:paraId="6ED8846B" w14:textId="6F2D0D6E" w:rsidR="0037702A" w:rsidRDefault="0037702A" w:rsidP="00F67015">
      <w:pPr>
        <w:jc w:val="both"/>
      </w:pPr>
      <w:r>
        <w:t xml:space="preserve">To do this, I contacted the people in my own team and the Leaving Care Team, to find out what meetings already existed within </w:t>
      </w:r>
      <w:r w:rsidR="000E216A">
        <w:t>CCT</w:t>
      </w:r>
      <w:r>
        <w:t xml:space="preserve"> and with partners that I could start to attend and what meetings I</w:t>
      </w:r>
      <w:r w:rsidR="00705E40">
        <w:t xml:space="preserve"> could</w:t>
      </w:r>
      <w:r>
        <w:t xml:space="preserve"> create that would promote collaborative working. </w:t>
      </w:r>
    </w:p>
    <w:p w14:paraId="035CDE35" w14:textId="4BD5C3EC" w:rsidR="0037702A" w:rsidRDefault="0037702A" w:rsidP="00F67015">
      <w:pPr>
        <w:jc w:val="both"/>
      </w:pPr>
      <w:r>
        <w:t xml:space="preserve">I started attending regular meetings with partners </w:t>
      </w:r>
      <w:r w:rsidR="00534A89">
        <w:t>and</w:t>
      </w:r>
      <w:r>
        <w:t xml:space="preserve"> created a 6-weekly meeting with the Housing Teams in the West and North </w:t>
      </w:r>
      <w:r w:rsidR="000E216A">
        <w:t>Camelotshire</w:t>
      </w:r>
      <w:r w:rsidRPr="00F5613E">
        <w:t xml:space="preserve"> Council’s, called Housing Steering Group</w:t>
      </w:r>
      <w:r w:rsidR="002841CB" w:rsidRPr="00F5613E">
        <w:t>; th</w:t>
      </w:r>
      <w:r w:rsidR="00237CB6">
        <w:t>e</w:t>
      </w:r>
      <w:r w:rsidR="002841CB" w:rsidRPr="00F5613E">
        <w:t xml:space="preserve"> meeting notes for th</w:t>
      </w:r>
      <w:r w:rsidR="00237CB6">
        <w:t>ese</w:t>
      </w:r>
      <w:r w:rsidR="002841CB" w:rsidRPr="00F5613E">
        <w:t xml:space="preserve"> can be found in</w:t>
      </w:r>
      <w:r w:rsidRPr="00F5613E">
        <w:t xml:space="preserve"> </w:t>
      </w:r>
      <w:r w:rsidR="002841CB" w:rsidRPr="00F5613E">
        <w:t>A</w:t>
      </w:r>
      <w:r w:rsidRPr="00F5613E">
        <w:t>ppendix E.</w:t>
      </w:r>
    </w:p>
    <w:p w14:paraId="1CC548EF" w14:textId="77777777" w:rsidR="0037702A" w:rsidRDefault="0037702A" w:rsidP="00F67015">
      <w:pPr>
        <w:jc w:val="both"/>
      </w:pPr>
      <w:r>
        <w:t xml:space="preserve">In June 2022 I attended the Children’s Commissioners Conference in Derby, where I had the opportunity of choosing from a plethora of workshops, a lot of them focusing on commissioning of Leaving Care services. This conference also gave me the opportunity of networking with other Local Authorities and learning what they were doing. </w:t>
      </w:r>
    </w:p>
    <w:p w14:paraId="578BBCB5" w14:textId="77777777" w:rsidR="0037702A" w:rsidRDefault="0037702A" w:rsidP="00F67015">
      <w:pPr>
        <w:jc w:val="both"/>
        <w:rPr>
          <w:b/>
          <w:bCs/>
          <w:u w:val="single"/>
        </w:rPr>
      </w:pPr>
    </w:p>
    <w:p w14:paraId="26D35B53" w14:textId="1D4B4512" w:rsidR="0037702A" w:rsidRPr="0031255D" w:rsidRDefault="0037702A" w:rsidP="00F67015">
      <w:pPr>
        <w:jc w:val="both"/>
        <w:rPr>
          <w:b/>
          <w:bCs/>
          <w:u w:val="single"/>
        </w:rPr>
      </w:pPr>
      <w:r w:rsidRPr="0031255D">
        <w:rPr>
          <w:b/>
          <w:bCs/>
          <w:u w:val="single"/>
        </w:rPr>
        <w:t xml:space="preserve">Stage 2 - Mapping of needs and resources </w:t>
      </w:r>
      <w:r>
        <w:rPr>
          <w:b/>
          <w:bCs/>
          <w:u w:val="single"/>
        </w:rPr>
        <w:t>(Analyse)</w:t>
      </w:r>
    </w:p>
    <w:p w14:paraId="15634464" w14:textId="77777777" w:rsidR="0037702A" w:rsidRPr="001A17EC" w:rsidRDefault="0037702A" w:rsidP="00F67015">
      <w:pPr>
        <w:jc w:val="both"/>
        <w:rPr>
          <w:u w:val="single"/>
        </w:rPr>
      </w:pPr>
      <w:r w:rsidRPr="001A17EC">
        <w:rPr>
          <w:u w:val="single"/>
        </w:rPr>
        <w:t>Mapping of existing commissioned resources</w:t>
      </w:r>
    </w:p>
    <w:p w14:paraId="1C435D83" w14:textId="11D3A47E" w:rsidR="0037702A" w:rsidRPr="00F5613E" w:rsidRDefault="00705E40" w:rsidP="00F67015">
      <w:pPr>
        <w:jc w:val="both"/>
      </w:pPr>
      <w:r>
        <w:t>According to the Institute of Public Care (2014), r</w:t>
      </w:r>
      <w:r w:rsidR="00F67015">
        <w:t xml:space="preserve">esource mapping is part of the Analyse phase of the cycle, and it is an important part of any commissioning project, as it enables a better understanding of what already exists and what are the gaps. To create a map of resources for care leavers, </w:t>
      </w:r>
      <w:r w:rsidR="0037702A">
        <w:t xml:space="preserve">I used existing databases to understand how many young people over 16 years-old were placed in each type of accommodation, broken down by age (appendix </w:t>
      </w:r>
      <w:r w:rsidR="0037702A" w:rsidRPr="00F5613E">
        <w:t xml:space="preserve">F). This allowed me to have a good visual map of where </w:t>
      </w:r>
      <w:r w:rsidR="00534A89" w:rsidRPr="00F5613E">
        <w:t>most</w:t>
      </w:r>
      <w:r w:rsidR="0037702A" w:rsidRPr="00F5613E">
        <w:t xml:space="preserve"> care </w:t>
      </w:r>
      <w:r w:rsidR="00534A89" w:rsidRPr="00F5613E">
        <w:t>leavers</w:t>
      </w:r>
      <w:r w:rsidR="0037702A" w:rsidRPr="00F5613E">
        <w:t xml:space="preserve"> lived and the cost-benefit analysis of some of these placements. For example, the majority of 18 years-old were placed in Independent Supported Accommodation, which is fully funded by </w:t>
      </w:r>
      <w:r w:rsidR="000E216A">
        <w:t>CCT</w:t>
      </w:r>
      <w:r w:rsidR="0037702A" w:rsidRPr="00F5613E">
        <w:t xml:space="preserve">, without any Housing Benefit Support from the councils. </w:t>
      </w:r>
    </w:p>
    <w:p w14:paraId="5F67325F" w14:textId="4265DCFB" w:rsidR="0037702A" w:rsidRPr="001A17EC" w:rsidRDefault="0037702A" w:rsidP="00F67015">
      <w:pPr>
        <w:jc w:val="both"/>
      </w:pPr>
      <w:r w:rsidRPr="00F5613E">
        <w:t xml:space="preserve">Together with one of my </w:t>
      </w:r>
      <w:r w:rsidR="00F67015" w:rsidRPr="00F5613E">
        <w:t xml:space="preserve">commissioning </w:t>
      </w:r>
      <w:r w:rsidRPr="00F5613E">
        <w:t xml:space="preserve">peers, I organised a workshop with the Leaving Care Team, Housing Teams in the West and North </w:t>
      </w:r>
      <w:r w:rsidR="000E216A">
        <w:t>Camelotshire</w:t>
      </w:r>
      <w:r w:rsidRPr="00F5613E">
        <w:t xml:space="preserve"> Councils and Project Managers, where we discussed what already exist</w:t>
      </w:r>
      <w:r w:rsidR="00705E40" w:rsidRPr="00F5613E">
        <w:t>s</w:t>
      </w:r>
      <w:r w:rsidRPr="00F5613E">
        <w:t xml:space="preserve">, the cohorts of care </w:t>
      </w:r>
      <w:r w:rsidR="00534A89" w:rsidRPr="00F5613E">
        <w:t>leavers</w:t>
      </w:r>
      <w:r w:rsidRPr="00F5613E">
        <w:t xml:space="preserve"> we ha</w:t>
      </w:r>
      <w:r w:rsidR="00705E40" w:rsidRPr="00F5613E">
        <w:t>ve</w:t>
      </w:r>
      <w:r w:rsidRPr="00F5613E">
        <w:t xml:space="preserve">, what gaps </w:t>
      </w:r>
      <w:r w:rsidR="00705E40" w:rsidRPr="00F5613E">
        <w:t>and</w:t>
      </w:r>
      <w:r w:rsidR="00571955" w:rsidRPr="00F5613E">
        <w:t xml:space="preserve"> options we have, </w:t>
      </w:r>
      <w:r w:rsidRPr="00F5613E">
        <w:t xml:space="preserve">and what stakeholders would be interested in collaborating with us. In this workshop I learnt that, besides the mapping I had started with, there were other types of accommodation used for care leavers that were not commissioned by </w:t>
      </w:r>
      <w:r w:rsidR="000E216A">
        <w:t>CCT</w:t>
      </w:r>
      <w:r w:rsidRPr="00F5613E">
        <w:t>, such as temporary accommodation</w:t>
      </w:r>
      <w:r w:rsidR="00E0077A">
        <w:t>, such as hostels</w:t>
      </w:r>
      <w:r w:rsidRPr="00F5613E">
        <w:t>. We also discussed several options to address these gaps in accommodation. The notes from this workshop are on appendix G.</w:t>
      </w:r>
    </w:p>
    <w:p w14:paraId="150440CE" w14:textId="77777777" w:rsidR="0037702A" w:rsidRDefault="0037702A" w:rsidP="00F67015">
      <w:pPr>
        <w:jc w:val="both"/>
        <w:rPr>
          <w:u w:val="single"/>
        </w:rPr>
      </w:pPr>
    </w:p>
    <w:p w14:paraId="5F36CD97" w14:textId="35D3CD11" w:rsidR="0037702A" w:rsidRDefault="0037702A" w:rsidP="00F67015">
      <w:pPr>
        <w:jc w:val="both"/>
      </w:pPr>
      <w:r w:rsidRPr="007B070B">
        <w:rPr>
          <w:u w:val="single"/>
        </w:rPr>
        <w:t>Sufficiency strategy</w:t>
      </w:r>
    </w:p>
    <w:p w14:paraId="547A00E2" w14:textId="72F9F448" w:rsidR="0037702A" w:rsidRDefault="00A30B6C" w:rsidP="00F67015">
      <w:pPr>
        <w:jc w:val="both"/>
      </w:pPr>
      <w:r>
        <w:t xml:space="preserve">The Sufficiency Strategy sits in both Analyse and Plan phases of the Commissioning Cycle. </w:t>
      </w:r>
      <w:r w:rsidR="00332F03">
        <w:t xml:space="preserve">The </w:t>
      </w:r>
      <w:r w:rsidR="00943CE9" w:rsidRPr="00943CE9">
        <w:t xml:space="preserve">Children and Young Persons Act </w:t>
      </w:r>
      <w:r w:rsidR="00943CE9">
        <w:t>(</w:t>
      </w:r>
      <w:r w:rsidR="00943CE9" w:rsidRPr="00943CE9">
        <w:t>2008</w:t>
      </w:r>
      <w:r w:rsidR="00E0077A">
        <w:t>, section 9</w:t>
      </w:r>
      <w:r w:rsidR="00943CE9">
        <w:t>)</w:t>
      </w:r>
      <w:r w:rsidR="00332F03">
        <w:t xml:space="preserve"> states Local Authorities have</w:t>
      </w:r>
      <w:r w:rsidR="00943CE9">
        <w:t xml:space="preserve"> a</w:t>
      </w:r>
      <w:r w:rsidR="00332F03">
        <w:t xml:space="preserve"> </w:t>
      </w:r>
      <w:r w:rsidR="00943CE9">
        <w:t>s</w:t>
      </w:r>
      <w:r w:rsidR="00332F03">
        <w:t xml:space="preserve">ufficiency </w:t>
      </w:r>
      <w:r w:rsidR="00943CE9">
        <w:t>d</w:t>
      </w:r>
      <w:r w:rsidR="00332F03">
        <w:t xml:space="preserve">uty to ensure suitable accommodation is available </w:t>
      </w:r>
      <w:r w:rsidR="00943CE9">
        <w:t>to all</w:t>
      </w:r>
      <w:r w:rsidR="00332F03">
        <w:t xml:space="preserve"> children</w:t>
      </w:r>
      <w:r w:rsidR="00943CE9">
        <w:t xml:space="preserve"> in care</w:t>
      </w:r>
      <w:r w:rsidR="00332F03">
        <w:t xml:space="preserve">, when appropriate, within the area of the Local Authority, </w:t>
      </w:r>
      <w:r w:rsidR="00332F03">
        <w:lastRenderedPageBreak/>
        <w:t>and</w:t>
      </w:r>
      <w:r w:rsidR="00943CE9">
        <w:t xml:space="preserve"> that</w:t>
      </w:r>
      <w:r w:rsidR="00332F03">
        <w:t xml:space="preserve"> meets the needs of the child. </w:t>
      </w:r>
      <w:r w:rsidR="0037702A">
        <w:t xml:space="preserve">I started working on </w:t>
      </w:r>
      <w:r w:rsidR="000E216A">
        <w:t>CCT</w:t>
      </w:r>
      <w:r w:rsidR="0037702A">
        <w:t xml:space="preserve">’s Sufficiency Strategy for 2022-2024, in collaboration with the rest of the commissioning team and led the Care Leavers section. We gathered data on the whole of the children in care population and the care leavers data. I worked to understand the forecasting of number of care leavers, and we quickly reached the conclusion that we had significantly more young people leaving care in the next 2 years (aged 16 and 17 now), than we had care leavers ending support (aged 23 and 24), which clearly evidenced the future need of more accommodation options for care leavers in </w:t>
      </w:r>
      <w:r w:rsidR="000E216A">
        <w:t>Camelotshire</w:t>
      </w:r>
      <w:r w:rsidR="0037702A">
        <w:t xml:space="preserve">.   </w:t>
      </w:r>
    </w:p>
    <w:p w14:paraId="6780AE93" w14:textId="533FB246" w:rsidR="0037702A" w:rsidRDefault="0037702A" w:rsidP="00F67015">
      <w:pPr>
        <w:jc w:val="both"/>
      </w:pPr>
      <w:r>
        <w:t xml:space="preserve">Based on these numbers and in the </w:t>
      </w:r>
      <w:r w:rsidR="00943CE9">
        <w:t xml:space="preserve">conversations </w:t>
      </w:r>
      <w:r>
        <w:t xml:space="preserve">I had with stakeholders, as mentioned above, I outlined a list of options that could be considered by </w:t>
      </w:r>
      <w:r w:rsidR="000E216A">
        <w:t>CCT</w:t>
      </w:r>
      <w:r>
        <w:t xml:space="preserve"> for care leavers. </w:t>
      </w:r>
    </w:p>
    <w:p w14:paraId="4EB61A63" w14:textId="77777777" w:rsidR="0037702A" w:rsidRDefault="0037702A" w:rsidP="00F67015">
      <w:pPr>
        <w:jc w:val="both"/>
      </w:pPr>
      <w:r>
        <w:t xml:space="preserve">In June 2022, the team met with Service Leads to present the draft for the sufficiency strategy and our suggested options, to gather their views and expertise on what would work well and what challenges we might face when commissioning such options and any considerations our team wouldn’t have thought of.  </w:t>
      </w:r>
    </w:p>
    <w:p w14:paraId="3B1F31C4" w14:textId="77777777" w:rsidR="0037702A" w:rsidRDefault="0037702A" w:rsidP="00F67015">
      <w:pPr>
        <w:jc w:val="both"/>
      </w:pPr>
    </w:p>
    <w:p w14:paraId="36C4F1F6" w14:textId="77777777" w:rsidR="0037702A" w:rsidRPr="00200237" w:rsidRDefault="0037702A" w:rsidP="00F67015">
      <w:pPr>
        <w:jc w:val="both"/>
        <w:rPr>
          <w:u w:val="single"/>
        </w:rPr>
      </w:pPr>
      <w:r w:rsidRPr="00200237">
        <w:rPr>
          <w:u w:val="single"/>
        </w:rPr>
        <w:t>Equality and Diversity</w:t>
      </w:r>
    </w:p>
    <w:p w14:paraId="3C834854" w14:textId="24E0C313" w:rsidR="0037702A" w:rsidRDefault="00B043E3" w:rsidP="00F67015">
      <w:pPr>
        <w:jc w:val="both"/>
      </w:pPr>
      <w:r>
        <w:t xml:space="preserve">Equality and Diversity sits across the whole commissioning cycle and should be considered throughout any project. </w:t>
      </w:r>
      <w:r w:rsidR="0037702A">
        <w:t xml:space="preserve">Census 2021 published some initial data about the population of </w:t>
      </w:r>
      <w:r w:rsidR="000E216A">
        <w:t>Camelotshire</w:t>
      </w:r>
      <w:r w:rsidR="0037702A">
        <w:t xml:space="preserve"> in the first half of 2022. This has helped us understand some of the characteristics of all the people aged 15 to 19 years-old in the county and will allow us to compare with our care leavers population. </w:t>
      </w:r>
    </w:p>
    <w:p w14:paraId="137A8FD1" w14:textId="201330C0" w:rsidR="0037702A" w:rsidRDefault="0037702A" w:rsidP="00F67015">
      <w:pPr>
        <w:jc w:val="both"/>
      </w:pPr>
      <w:r>
        <w:t xml:space="preserve">The </w:t>
      </w:r>
      <w:r w:rsidR="00705E40">
        <w:t>Joint Strategic Needs Assessment (</w:t>
      </w:r>
      <w:r>
        <w:t>JSNA</w:t>
      </w:r>
      <w:r w:rsidR="00705E40">
        <w:t>)</w:t>
      </w:r>
      <w:r>
        <w:t xml:space="preserve"> for children in care and care leavers</w:t>
      </w:r>
      <w:r w:rsidR="0047562C">
        <w:t xml:space="preserve"> in </w:t>
      </w:r>
      <w:r w:rsidR="000E216A">
        <w:t>Camelotshire</w:t>
      </w:r>
      <w:r>
        <w:t xml:space="preserve"> is also due </w:t>
      </w:r>
      <w:r w:rsidR="00E0077A">
        <w:t>to be</w:t>
      </w:r>
      <w:r>
        <w:t xml:space="preserve"> review</w:t>
      </w:r>
      <w:r w:rsidR="00E0077A">
        <w:t>ed in 2</w:t>
      </w:r>
      <w:r>
        <w:t>022 and therefore we did not have this data available to support with the sufficiency strategy. This was flagged and the strategy will be review</w:t>
      </w:r>
      <w:r w:rsidR="0047562C">
        <w:t>ed</w:t>
      </w:r>
      <w:r>
        <w:t xml:space="preserve"> once the JSNA is published. </w:t>
      </w:r>
    </w:p>
    <w:p w14:paraId="1463D670" w14:textId="09D8EFB4" w:rsidR="008A18B4" w:rsidRDefault="008A18B4" w:rsidP="00F67015">
      <w:pPr>
        <w:jc w:val="both"/>
      </w:pPr>
      <w:r>
        <w:t xml:space="preserve">In September 2022 I attended a debate, promoted by </w:t>
      </w:r>
      <w:r w:rsidR="000E216A">
        <w:t>CCT</w:t>
      </w:r>
      <w:r>
        <w:t xml:space="preserve"> in the context of the Equalities Week, called “Care Leavers as the 10</w:t>
      </w:r>
      <w:r w:rsidRPr="008A18B4">
        <w:rPr>
          <w:vertAlign w:val="superscript"/>
        </w:rPr>
        <w:t>th</w:t>
      </w:r>
      <w:r>
        <w:t xml:space="preserve"> protected characteristic”; this is in line with MacAlister’s</w:t>
      </w:r>
      <w:r w:rsidR="00705E40">
        <w:t xml:space="preserve"> (2022)</w:t>
      </w:r>
      <w:r>
        <w:t xml:space="preserve"> </w:t>
      </w:r>
      <w:r w:rsidR="00705E40">
        <w:t>recommendation in his review.</w:t>
      </w:r>
      <w:r>
        <w:t xml:space="preserve"> This debate was attended by several </w:t>
      </w:r>
      <w:r w:rsidR="000E216A">
        <w:t>CCT</w:t>
      </w:r>
      <w:r>
        <w:t xml:space="preserve"> professionals as well as some care experienced young people. This was a very enriching </w:t>
      </w:r>
      <w:r w:rsidR="00705E40">
        <w:t>conversation,</w:t>
      </w:r>
      <w:r>
        <w:t xml:space="preserve"> and the topic of housing and accommodation was discussed, </w:t>
      </w:r>
      <w:r w:rsidR="00705E40">
        <w:t xml:space="preserve">with private landlords refusing care experienced tenants due to the stigma associated with this cohort, providing some evidence that this kind of protection and awareness is indeed needed. </w:t>
      </w:r>
    </w:p>
    <w:p w14:paraId="5FEBFB79" w14:textId="77777777" w:rsidR="0037702A" w:rsidRDefault="0037702A" w:rsidP="00F67015">
      <w:pPr>
        <w:jc w:val="both"/>
      </w:pPr>
    </w:p>
    <w:p w14:paraId="7B1B33C9" w14:textId="3C981F0D" w:rsidR="0037702A" w:rsidRPr="00D44C8F" w:rsidRDefault="0037702A" w:rsidP="00F67015">
      <w:pPr>
        <w:jc w:val="both"/>
        <w:rPr>
          <w:b/>
          <w:bCs/>
          <w:u w:val="single"/>
        </w:rPr>
      </w:pPr>
      <w:r>
        <w:rPr>
          <w:b/>
          <w:bCs/>
          <w:u w:val="single"/>
        </w:rPr>
        <w:t xml:space="preserve">Stage 3 - </w:t>
      </w:r>
      <w:r w:rsidRPr="007B070B">
        <w:rPr>
          <w:b/>
          <w:bCs/>
          <w:u w:val="single"/>
        </w:rPr>
        <w:t>Market analysis and engagement (</w:t>
      </w:r>
      <w:r>
        <w:rPr>
          <w:b/>
          <w:bCs/>
          <w:u w:val="single"/>
        </w:rPr>
        <w:t>Analyse/</w:t>
      </w:r>
      <w:r w:rsidRPr="007B070B">
        <w:rPr>
          <w:b/>
          <w:bCs/>
          <w:u w:val="single"/>
        </w:rPr>
        <w:t>Plan)</w:t>
      </w:r>
    </w:p>
    <w:p w14:paraId="5D9E9643" w14:textId="77777777" w:rsidR="0037702A" w:rsidRPr="006D1BA9" w:rsidRDefault="0037702A" w:rsidP="00F67015">
      <w:pPr>
        <w:jc w:val="both"/>
        <w:rPr>
          <w:u w:val="single"/>
        </w:rPr>
      </w:pPr>
      <w:r w:rsidRPr="006D1BA9">
        <w:rPr>
          <w:u w:val="single"/>
        </w:rPr>
        <w:t>Voice of the Young People</w:t>
      </w:r>
    </w:p>
    <w:p w14:paraId="27F76614" w14:textId="47110A36" w:rsidR="0037702A" w:rsidRDefault="0037702A" w:rsidP="00F67015">
      <w:pPr>
        <w:jc w:val="both"/>
      </w:pPr>
      <w:r>
        <w:rPr>
          <w:noProof/>
        </w:rPr>
        <mc:AlternateContent>
          <mc:Choice Requires="wps">
            <w:drawing>
              <wp:anchor distT="0" distB="0" distL="114300" distR="114300" simplePos="0" relativeHeight="251660288" behindDoc="1" locked="0" layoutInCell="1" allowOverlap="1" wp14:anchorId="338FFEFF" wp14:editId="36364CBC">
                <wp:simplePos x="0" y="0"/>
                <wp:positionH relativeFrom="column">
                  <wp:posOffset>609600</wp:posOffset>
                </wp:positionH>
                <wp:positionV relativeFrom="paragraph">
                  <wp:posOffset>1934210</wp:posOffset>
                </wp:positionV>
                <wp:extent cx="3409950" cy="635"/>
                <wp:effectExtent l="0" t="0" r="0" b="0"/>
                <wp:wrapTight wrapText="bothSides">
                  <wp:wrapPolygon edited="0">
                    <wp:start x="0" y="0"/>
                    <wp:lineTo x="0" y="21600"/>
                    <wp:lineTo x="21600" y="21600"/>
                    <wp:lineTo x="21600" y="0"/>
                  </wp:wrapPolygon>
                </wp:wrapTight>
                <wp:docPr id="4" name="Text Box 4"/>
                <wp:cNvGraphicFramePr/>
                <a:graphic xmlns:a="http://schemas.openxmlformats.org/drawingml/2006/main">
                  <a:graphicData uri="http://schemas.microsoft.com/office/word/2010/wordprocessingShape">
                    <wps:wsp>
                      <wps:cNvSpPr txBox="1"/>
                      <wps:spPr>
                        <a:xfrm>
                          <a:off x="0" y="0"/>
                          <a:ext cx="3409950" cy="635"/>
                        </a:xfrm>
                        <a:prstGeom prst="rect">
                          <a:avLst/>
                        </a:prstGeom>
                        <a:solidFill>
                          <a:prstClr val="white"/>
                        </a:solidFill>
                        <a:ln>
                          <a:noFill/>
                        </a:ln>
                      </wps:spPr>
                      <wps:txbx>
                        <w:txbxContent>
                          <w:p w14:paraId="69812666" w14:textId="65AFEDBA" w:rsidR="0037702A" w:rsidRPr="00F64917" w:rsidRDefault="0037702A" w:rsidP="0037702A">
                            <w:pPr>
                              <w:pStyle w:val="Caption"/>
                              <w:rPr>
                                <w:noProof/>
                              </w:rPr>
                            </w:pPr>
                            <w:r>
                              <w:t xml:space="preserve">Figure 1 - Taken from </w:t>
                            </w:r>
                            <w:r w:rsidR="000E216A">
                              <w:t>CCT</w:t>
                            </w:r>
                            <w:r>
                              <w:t>'s Business Plan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38FFEFF" id="_x0000_t202" coordsize="21600,21600" o:spt="202" path="m,l,21600r21600,l21600,xe">
                <v:stroke joinstyle="miter"/>
                <v:path gradientshapeok="t" o:connecttype="rect"/>
              </v:shapetype>
              <v:shape id="Text Box 4" o:spid="_x0000_s1026" type="#_x0000_t202" style="position:absolute;left:0;text-align:left;margin-left:48pt;margin-top:152.3pt;width:268.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" stroked="f">
                <v:textbox style="mso-fit-shape-to-text:t" inset="0,0,0,0">
                  <w:txbxContent>
                    <w:p w14:paraId="69812666" w14:textId="65AFEDBA" w:rsidR="0037702A" w:rsidRPr="00F64917" w:rsidRDefault="0037702A" w:rsidP="0037702A">
                      <w:pPr>
                        <w:pStyle w:val="Caption"/>
                        <w:rPr>
                          <w:noProof/>
                        </w:rPr>
                      </w:pPr>
                      <w:r>
                        <w:t xml:space="preserve">Figure 1 - Taken from </w:t>
                      </w:r>
                      <w:r w:rsidR="000E216A">
                        <w:t>CCT</w:t>
                      </w:r>
                      <w:r>
                        <w:t>'s Business Plan</w:t>
                      </w:r>
                    </w:p>
                  </w:txbxContent>
                </v:textbox>
                <w10:wrap type="tight"/>
              </v:shape>
            </w:pict>
          </mc:Fallback>
        </mc:AlternateContent>
      </w:r>
      <w:r>
        <w:rPr>
          <w:noProof/>
        </w:rPr>
        <w:drawing>
          <wp:anchor distT="0" distB="0" distL="114300" distR="114300" simplePos="0" relativeHeight="251659264" behindDoc="1" locked="0" layoutInCell="1" allowOverlap="1" wp14:anchorId="5C2AA8CE" wp14:editId="6B9ABEE0">
            <wp:simplePos x="0" y="0"/>
            <wp:positionH relativeFrom="column">
              <wp:posOffset>609600</wp:posOffset>
            </wp:positionH>
            <wp:positionV relativeFrom="paragraph">
              <wp:posOffset>228600</wp:posOffset>
            </wp:positionV>
            <wp:extent cx="3409950" cy="1648694"/>
            <wp:effectExtent l="0" t="0" r="0" b="8890"/>
            <wp:wrapTight wrapText="bothSides">
              <wp:wrapPolygon edited="0">
                <wp:start x="0" y="0"/>
                <wp:lineTo x="0" y="21467"/>
                <wp:lineTo x="21479" y="21467"/>
                <wp:lineTo x="21479" y="0"/>
                <wp:lineTo x="0" y="0"/>
              </wp:wrapPolygon>
            </wp:wrapTight>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409950" cy="1648694"/>
                    </a:xfrm>
                    <a:prstGeom prst="rect">
                      <a:avLst/>
                    </a:prstGeom>
                  </pic:spPr>
                </pic:pic>
              </a:graphicData>
            </a:graphic>
          </wp:anchor>
        </w:drawing>
      </w:r>
      <w:r>
        <w:t xml:space="preserve">One of </w:t>
      </w:r>
      <w:r w:rsidR="000E216A">
        <w:t>Camelotshire</w:t>
      </w:r>
      <w:r>
        <w:t xml:space="preserve"> Children’s Trust views is </w:t>
      </w:r>
    </w:p>
    <w:p w14:paraId="5913C9A8" w14:textId="77777777" w:rsidR="0037702A" w:rsidRDefault="0037702A" w:rsidP="00F67015">
      <w:pPr>
        <w:jc w:val="both"/>
      </w:pPr>
    </w:p>
    <w:p w14:paraId="672C1B4E" w14:textId="77777777" w:rsidR="0037702A" w:rsidRDefault="0037702A" w:rsidP="00F67015">
      <w:pPr>
        <w:jc w:val="both"/>
      </w:pPr>
    </w:p>
    <w:p w14:paraId="2220610B" w14:textId="77777777" w:rsidR="0037702A" w:rsidRDefault="0037702A" w:rsidP="00F67015">
      <w:pPr>
        <w:jc w:val="both"/>
      </w:pPr>
    </w:p>
    <w:p w14:paraId="4F37B771" w14:textId="77777777" w:rsidR="0037702A" w:rsidRDefault="0037702A" w:rsidP="00F67015">
      <w:pPr>
        <w:jc w:val="both"/>
      </w:pPr>
    </w:p>
    <w:p w14:paraId="278538BA" w14:textId="77777777" w:rsidR="0037702A" w:rsidRDefault="0037702A" w:rsidP="00F67015">
      <w:pPr>
        <w:jc w:val="both"/>
      </w:pPr>
    </w:p>
    <w:p w14:paraId="725300D7" w14:textId="1136B5B4" w:rsidR="0037702A" w:rsidRDefault="0037702A" w:rsidP="00F67015">
      <w:pPr>
        <w:jc w:val="both"/>
      </w:pPr>
      <w:r>
        <w:lastRenderedPageBreak/>
        <w:t xml:space="preserve">As stated above, the options identified will be presented to the Care Leavers Council for their views. </w:t>
      </w:r>
      <w:r w:rsidR="000E216A">
        <w:t>CCT</w:t>
      </w:r>
      <w:r>
        <w:t xml:space="preserve"> has also recruited two care experience young people as apprentices and they have, for example, visited a similar project to the one we want to develop in </w:t>
      </w:r>
      <w:r w:rsidR="000E216A">
        <w:t>Camelot</w:t>
      </w:r>
      <w:r>
        <w:t xml:space="preserve"> and their thoughts were included in our proposal to senior leaders. </w:t>
      </w:r>
    </w:p>
    <w:p w14:paraId="75541DDB" w14:textId="77777777" w:rsidR="0037702A" w:rsidRDefault="0037702A" w:rsidP="00F67015">
      <w:pPr>
        <w:jc w:val="both"/>
      </w:pPr>
      <w:r>
        <w:t xml:space="preserve">The Leaving Care Team has proactively worked with young people to gather their views on most of the projects that are being considered in the strategy. </w:t>
      </w:r>
    </w:p>
    <w:p w14:paraId="370A4E2C" w14:textId="77777777" w:rsidR="0037702A" w:rsidRDefault="0037702A" w:rsidP="00F67015">
      <w:pPr>
        <w:jc w:val="both"/>
      </w:pPr>
    </w:p>
    <w:p w14:paraId="2165D251" w14:textId="77777777" w:rsidR="0037702A" w:rsidRPr="00D44C8F" w:rsidRDefault="0037702A" w:rsidP="00F67015">
      <w:pPr>
        <w:jc w:val="both"/>
        <w:rPr>
          <w:u w:val="single"/>
        </w:rPr>
      </w:pPr>
      <w:r>
        <w:rPr>
          <w:u w:val="single"/>
        </w:rPr>
        <w:t>Reviewing e</w:t>
      </w:r>
      <w:r w:rsidRPr="00D44C8F">
        <w:rPr>
          <w:u w:val="single"/>
        </w:rPr>
        <w:t xml:space="preserve">xisting provision </w:t>
      </w:r>
    </w:p>
    <w:p w14:paraId="5A422938" w14:textId="4E97F09D" w:rsidR="0037702A" w:rsidRDefault="0037702A" w:rsidP="00F67015">
      <w:pPr>
        <w:jc w:val="both"/>
      </w:pPr>
      <w:r>
        <w:t xml:space="preserve">During the meetings with the West and the North, I learnt a lot about Registered Social Housing Providers, Housing Benefit, Universal </w:t>
      </w:r>
      <w:r w:rsidR="007C7772">
        <w:t>Credit,</w:t>
      </w:r>
      <w:r>
        <w:t xml:space="preserve"> and the challenges faced by young people when it comes to these aspects of their accommodation. It helped me understand that the current Independent Supported Accommodation model </w:t>
      </w:r>
      <w:r w:rsidR="000E216A">
        <w:t>CCT</w:t>
      </w:r>
      <w:r>
        <w:t xml:space="preserve"> uses works well for some young people but, in general, it is not an affordable or sustainable option for care leavers over 18. This will support the work moving forward when recommissioning the framework in 2024. </w:t>
      </w:r>
    </w:p>
    <w:p w14:paraId="3734213C" w14:textId="7C5016B3" w:rsidR="0037702A" w:rsidRDefault="0037702A" w:rsidP="00F67015">
      <w:pPr>
        <w:jc w:val="both"/>
      </w:pPr>
      <w:r>
        <w:t xml:space="preserve">I met with the Leaving Care Team to review other projects that had been developed recently to understand what was working well, any challenges and whether we should continue, re-design or recommission it. One example of this was the reviewing of the </w:t>
      </w:r>
      <w:r w:rsidR="0047562C">
        <w:t>Houses in Multiple Occupation (</w:t>
      </w:r>
      <w:r>
        <w:t>HMOs</w:t>
      </w:r>
      <w:r w:rsidR="0047562C">
        <w:t>)</w:t>
      </w:r>
      <w:r>
        <w:t xml:space="preserve"> for former </w:t>
      </w:r>
      <w:r w:rsidR="00E0077A">
        <w:t>Unaccompanied Asylum Seekers</w:t>
      </w:r>
      <w:r>
        <w:t xml:space="preserve">, which were developed with landlords and support from staff coming in. It was decided that it was working well for two of the three </w:t>
      </w:r>
      <w:r w:rsidR="007C7772">
        <w:t>properties if</w:t>
      </w:r>
      <w:r>
        <w:t xml:space="preserve"> there was more regular monitoring of the quality of the provision. Therefore, we decided to not </w:t>
      </w:r>
      <w:r w:rsidR="0047562C">
        <w:t>renew</w:t>
      </w:r>
      <w:r>
        <w:t xml:space="preserve"> the lease for one of the homes and increase the quality visits to the remaining two properties.  </w:t>
      </w:r>
    </w:p>
    <w:p w14:paraId="046128C7" w14:textId="63234E1B" w:rsidR="00571955" w:rsidRDefault="00571955" w:rsidP="00F67015">
      <w:pPr>
        <w:jc w:val="both"/>
      </w:pPr>
      <w:r>
        <w:t xml:space="preserve">I also researched and contacted other Local Authorities with similar statistics to </w:t>
      </w:r>
      <w:r w:rsidR="000E216A">
        <w:t>Camelotshire</w:t>
      </w:r>
      <w:r>
        <w:t xml:space="preserve">, to understand what they did that worked well, including any ideas that I could replicated. </w:t>
      </w:r>
    </w:p>
    <w:p w14:paraId="65EBD71B" w14:textId="77777777" w:rsidR="0037702A" w:rsidRPr="00D44C8F" w:rsidRDefault="0037702A" w:rsidP="00F67015">
      <w:pPr>
        <w:jc w:val="both"/>
      </w:pPr>
    </w:p>
    <w:p w14:paraId="23A81E9F" w14:textId="77777777" w:rsidR="0037702A" w:rsidRPr="00D44C8F" w:rsidRDefault="0037702A" w:rsidP="00F67015">
      <w:pPr>
        <w:jc w:val="both"/>
        <w:rPr>
          <w:u w:val="single"/>
        </w:rPr>
      </w:pPr>
      <w:r w:rsidRPr="00D44C8F">
        <w:rPr>
          <w:u w:val="single"/>
        </w:rPr>
        <w:t>Designing new provision</w:t>
      </w:r>
    </w:p>
    <w:p w14:paraId="03AB7E40" w14:textId="4F7CAEE8" w:rsidR="0037702A" w:rsidRDefault="0037702A" w:rsidP="00F67015">
      <w:pPr>
        <w:jc w:val="both"/>
      </w:pPr>
      <w:r>
        <w:t xml:space="preserve">At the same time, there was an opportunity to work in partnership and commission specialist supported accommodation with a Registered Social Housing Provider, where </w:t>
      </w:r>
      <w:r w:rsidR="000E216A">
        <w:t>CCT</w:t>
      </w:r>
      <w:r>
        <w:t xml:space="preserve"> would fund the support staff, however, rent would be paid to the provider through young people’s housing benefits. I completed a cost-benefit analysis of this proposal and presented to senior leads. This was approved and I am currently designing the service specification in partnership with the provider</w:t>
      </w:r>
      <w:r w:rsidR="0047562C">
        <w:t xml:space="preserve"> and</w:t>
      </w:r>
      <w:r>
        <w:t xml:space="preserve"> the Leaving Care Team</w:t>
      </w:r>
      <w:r w:rsidR="0047562C">
        <w:t>,</w:t>
      </w:r>
      <w:r>
        <w:t xml:space="preserve"> and we plan to involve young people in the co-production of this project. </w:t>
      </w:r>
    </w:p>
    <w:p w14:paraId="65171179" w14:textId="77777777" w:rsidR="0037702A" w:rsidRDefault="0037702A" w:rsidP="00F67015">
      <w:pPr>
        <w:jc w:val="both"/>
      </w:pPr>
    </w:p>
    <w:p w14:paraId="41063FF3" w14:textId="3C20CC0B" w:rsidR="0037702A" w:rsidRPr="00623C4D" w:rsidRDefault="0037702A" w:rsidP="00F67015">
      <w:pPr>
        <w:jc w:val="both"/>
        <w:rPr>
          <w:b/>
          <w:bCs/>
        </w:rPr>
      </w:pPr>
      <w:r w:rsidRPr="00623C4D">
        <w:rPr>
          <w:b/>
          <w:bCs/>
        </w:rPr>
        <w:t xml:space="preserve">Stage 4: </w:t>
      </w:r>
      <w:r w:rsidR="00B043E3">
        <w:rPr>
          <w:b/>
          <w:bCs/>
        </w:rPr>
        <w:t>Design m</w:t>
      </w:r>
      <w:r w:rsidRPr="00623C4D">
        <w:rPr>
          <w:b/>
          <w:bCs/>
        </w:rPr>
        <w:t xml:space="preserve">easuring </w:t>
      </w:r>
      <w:r w:rsidR="00B043E3">
        <w:rPr>
          <w:b/>
          <w:bCs/>
        </w:rPr>
        <w:t xml:space="preserve">of </w:t>
      </w:r>
      <w:r w:rsidRPr="00623C4D">
        <w:rPr>
          <w:b/>
          <w:bCs/>
        </w:rPr>
        <w:t>project success (Plan)</w:t>
      </w:r>
    </w:p>
    <w:p w14:paraId="27D023D2" w14:textId="77777777" w:rsidR="0037702A" w:rsidRDefault="0037702A" w:rsidP="00F67015">
      <w:pPr>
        <w:jc w:val="both"/>
        <w:rPr>
          <w:u w:val="single"/>
        </w:rPr>
      </w:pPr>
      <w:r>
        <w:rPr>
          <w:u w:val="single"/>
        </w:rPr>
        <w:t>Initial workshop to design an Outcomes Framework</w:t>
      </w:r>
    </w:p>
    <w:p w14:paraId="76FB0142" w14:textId="57571676" w:rsidR="0037702A" w:rsidRDefault="00B043E3" w:rsidP="00F67015">
      <w:pPr>
        <w:jc w:val="both"/>
      </w:pPr>
      <w:r>
        <w:t xml:space="preserve">Service design is part of the Plan phase of the commissioning cycle. I wanted to develop, as much as possible, an outcomes-focused design. This approach allows commissioners to communicate and share responsibilities with providers </w:t>
      </w:r>
      <w:r w:rsidR="00FD6B2A">
        <w:t xml:space="preserve">to achieve the best outcomes for </w:t>
      </w:r>
      <w:r w:rsidR="007C7772">
        <w:t>CYP</w:t>
      </w:r>
      <w:r w:rsidR="00FD6B2A">
        <w:t>.</w:t>
      </w:r>
      <w:r>
        <w:t xml:space="preserve"> </w:t>
      </w:r>
      <w:r w:rsidR="0037702A">
        <w:t>I met with the Leaving Care Team and a transformation project manager to start developing an outcomes framework</w:t>
      </w:r>
      <w:r w:rsidR="00FD6B2A">
        <w:t xml:space="preserve"> for care leavers</w:t>
      </w:r>
      <w:r w:rsidR="0037702A">
        <w:t xml:space="preserve">. We identified four pillars: </w:t>
      </w:r>
      <w:r w:rsidR="0037702A">
        <w:lastRenderedPageBreak/>
        <w:t xml:space="preserve">healthy relationships; emotional wellbeing and mental health, suitable and stable accommodation and employment, </w:t>
      </w:r>
      <w:r w:rsidR="007C7772">
        <w:t>education,</w:t>
      </w:r>
      <w:r w:rsidR="0037702A" w:rsidRPr="0029280F">
        <w:t xml:space="preserve"> </w:t>
      </w:r>
      <w:r w:rsidR="0037702A">
        <w:t xml:space="preserve">and training (EET). I suggested fitting these pillars into the four outcomes on </w:t>
      </w:r>
      <w:r w:rsidR="000E216A">
        <w:t>CCT</w:t>
      </w:r>
      <w:r w:rsidR="0037702A">
        <w:t xml:space="preserve">’s Strategic framework, mentioned earlier in this assignment, with the following example: </w:t>
      </w:r>
    </w:p>
    <w:p w14:paraId="166C363E" w14:textId="77777777" w:rsidR="0037702A" w:rsidRPr="00113D95" w:rsidRDefault="0037702A" w:rsidP="00F67015">
      <w:pPr>
        <w:pStyle w:val="Heading2"/>
        <w:numPr>
          <w:ilvl w:val="0"/>
          <w:numId w:val="20"/>
        </w:numPr>
        <w:spacing w:before="0"/>
        <w:ind w:left="709"/>
        <w:jc w:val="both"/>
        <w:rPr>
          <w:rFonts w:asciiTheme="minorHAnsi" w:eastAsia="Times New Roman" w:hAnsiTheme="minorHAnsi" w:cstheme="minorHAnsi"/>
          <w:b/>
          <w:bCs/>
          <w:color w:val="auto"/>
          <w:sz w:val="22"/>
          <w:szCs w:val="22"/>
        </w:rPr>
      </w:pPr>
      <w:r w:rsidRPr="00113D95">
        <w:rPr>
          <w:rFonts w:asciiTheme="minorHAnsi" w:eastAsia="Times New Roman" w:hAnsiTheme="minorHAnsi" w:cstheme="minorHAnsi"/>
          <w:color w:val="auto"/>
          <w:sz w:val="22"/>
          <w:szCs w:val="22"/>
        </w:rPr>
        <w:t xml:space="preserve">Enjoying good health and wellbeing - Care Leavers feel </w:t>
      </w:r>
      <w:r>
        <w:rPr>
          <w:rFonts w:asciiTheme="minorHAnsi" w:eastAsia="Times New Roman" w:hAnsiTheme="minorHAnsi" w:cstheme="minorHAnsi"/>
          <w:color w:val="auto"/>
          <w:sz w:val="22"/>
          <w:szCs w:val="22"/>
        </w:rPr>
        <w:t>physically and emotionally healthy and know how to access services.</w:t>
      </w:r>
    </w:p>
    <w:p w14:paraId="5069A657" w14:textId="77777777" w:rsidR="0037702A" w:rsidRPr="00113D95" w:rsidRDefault="0037702A" w:rsidP="00F67015">
      <w:pPr>
        <w:pStyle w:val="Heading2"/>
        <w:numPr>
          <w:ilvl w:val="0"/>
          <w:numId w:val="20"/>
        </w:numPr>
        <w:spacing w:before="0"/>
        <w:ind w:left="709"/>
        <w:jc w:val="both"/>
        <w:rPr>
          <w:rFonts w:asciiTheme="minorHAnsi" w:eastAsia="Times New Roman" w:hAnsiTheme="minorHAnsi" w:cstheme="minorHAnsi"/>
          <w:b/>
          <w:bCs/>
          <w:color w:val="auto"/>
          <w:sz w:val="22"/>
          <w:szCs w:val="22"/>
        </w:rPr>
      </w:pPr>
      <w:r w:rsidRPr="00113D95">
        <w:rPr>
          <w:rFonts w:asciiTheme="minorHAnsi" w:eastAsia="Times New Roman" w:hAnsiTheme="minorHAnsi" w:cstheme="minorHAnsi"/>
          <w:color w:val="auto"/>
          <w:sz w:val="22"/>
          <w:szCs w:val="22"/>
        </w:rPr>
        <w:t xml:space="preserve">Fulfil potential </w:t>
      </w:r>
      <w:r>
        <w:rPr>
          <w:rFonts w:asciiTheme="minorHAnsi" w:eastAsia="Times New Roman" w:hAnsiTheme="minorHAnsi" w:cstheme="minorHAnsi"/>
          <w:color w:val="auto"/>
          <w:sz w:val="22"/>
          <w:szCs w:val="22"/>
        </w:rPr>
        <w:t xml:space="preserve">- </w:t>
      </w:r>
      <w:r w:rsidRPr="00113D95">
        <w:rPr>
          <w:rFonts w:asciiTheme="minorHAnsi" w:eastAsia="Times New Roman" w:hAnsiTheme="minorHAnsi" w:cstheme="minorHAnsi"/>
          <w:color w:val="auto"/>
          <w:sz w:val="22"/>
          <w:szCs w:val="22"/>
        </w:rPr>
        <w:t>Care Leavers are in EET</w:t>
      </w:r>
    </w:p>
    <w:p w14:paraId="001F2BD4" w14:textId="77777777" w:rsidR="0037702A" w:rsidRPr="00113D95" w:rsidRDefault="0037702A" w:rsidP="00F67015">
      <w:pPr>
        <w:pStyle w:val="Heading2"/>
        <w:numPr>
          <w:ilvl w:val="0"/>
          <w:numId w:val="20"/>
        </w:numPr>
        <w:spacing w:before="0"/>
        <w:ind w:left="709"/>
        <w:jc w:val="both"/>
        <w:rPr>
          <w:rFonts w:asciiTheme="minorHAnsi" w:eastAsia="Times New Roman" w:hAnsiTheme="minorHAnsi" w:cstheme="minorHAnsi"/>
          <w:b/>
          <w:bCs/>
          <w:color w:val="auto"/>
          <w:sz w:val="22"/>
          <w:szCs w:val="22"/>
        </w:rPr>
      </w:pPr>
      <w:r>
        <w:rPr>
          <w:rFonts w:asciiTheme="minorHAnsi" w:eastAsia="Times New Roman" w:hAnsiTheme="minorHAnsi" w:cstheme="minorHAnsi"/>
          <w:color w:val="auto"/>
          <w:sz w:val="22"/>
          <w:szCs w:val="22"/>
        </w:rPr>
        <w:t>D</w:t>
      </w:r>
      <w:r w:rsidRPr="00113D95">
        <w:rPr>
          <w:rFonts w:asciiTheme="minorHAnsi" w:eastAsia="Times New Roman" w:hAnsiTheme="minorHAnsi" w:cstheme="minorHAnsi"/>
          <w:color w:val="auto"/>
          <w:sz w:val="22"/>
          <w:szCs w:val="22"/>
        </w:rPr>
        <w:t>evelop resilience</w:t>
      </w:r>
      <w:r>
        <w:rPr>
          <w:rFonts w:asciiTheme="minorHAnsi" w:eastAsia="Times New Roman" w:hAnsiTheme="minorHAnsi" w:cstheme="minorHAnsi"/>
          <w:color w:val="auto"/>
          <w:sz w:val="22"/>
          <w:szCs w:val="22"/>
        </w:rPr>
        <w:t xml:space="preserve"> -</w:t>
      </w:r>
      <w:r w:rsidRPr="00113D95">
        <w:rPr>
          <w:rFonts w:asciiTheme="minorHAnsi" w:eastAsia="Times New Roman" w:hAnsiTheme="minorHAnsi" w:cstheme="minorHAnsi"/>
          <w:color w:val="auto"/>
          <w:sz w:val="22"/>
          <w:szCs w:val="22"/>
        </w:rPr>
        <w:t xml:space="preserve"> Care Leavers sustain their own tenancy without accruing debt</w:t>
      </w:r>
    </w:p>
    <w:p w14:paraId="46E11DC9" w14:textId="77777777" w:rsidR="0037702A" w:rsidRPr="00113D95" w:rsidRDefault="0037702A" w:rsidP="00F67015">
      <w:pPr>
        <w:pStyle w:val="Heading2"/>
        <w:numPr>
          <w:ilvl w:val="0"/>
          <w:numId w:val="20"/>
        </w:numPr>
        <w:spacing w:before="0"/>
        <w:ind w:left="709"/>
        <w:jc w:val="both"/>
        <w:rPr>
          <w:rFonts w:asciiTheme="minorHAnsi" w:hAnsiTheme="minorHAnsi" w:cstheme="minorHAnsi"/>
          <w:b/>
          <w:bCs/>
          <w:color w:val="auto"/>
          <w:sz w:val="22"/>
          <w:szCs w:val="22"/>
        </w:rPr>
      </w:pPr>
      <w:r w:rsidRPr="00113D95">
        <w:rPr>
          <w:rFonts w:asciiTheme="minorHAnsi" w:eastAsia="Times New Roman" w:hAnsiTheme="minorHAnsi" w:cstheme="minorHAnsi"/>
          <w:color w:val="auto"/>
          <w:sz w:val="22"/>
          <w:szCs w:val="22"/>
        </w:rPr>
        <w:t>Live Safe, Be Safe</w:t>
      </w:r>
      <w:r>
        <w:rPr>
          <w:rFonts w:asciiTheme="minorHAnsi" w:eastAsia="Times New Roman" w:hAnsiTheme="minorHAnsi" w:cstheme="minorHAnsi"/>
          <w:color w:val="auto"/>
          <w:sz w:val="22"/>
          <w:szCs w:val="22"/>
        </w:rPr>
        <w:t xml:space="preserve"> -</w:t>
      </w:r>
      <w:r w:rsidRPr="00113D95">
        <w:rPr>
          <w:rFonts w:asciiTheme="minorHAnsi" w:eastAsia="Times New Roman" w:hAnsiTheme="minorHAnsi" w:cstheme="minorHAnsi"/>
          <w:color w:val="auto"/>
          <w:sz w:val="22"/>
          <w:szCs w:val="22"/>
        </w:rPr>
        <w:t xml:space="preserve"> Care Leavers develop positive relationships </w:t>
      </w:r>
    </w:p>
    <w:p w14:paraId="45408395" w14:textId="77777777" w:rsidR="0037702A" w:rsidRDefault="0037702A" w:rsidP="00F67015">
      <w:pPr>
        <w:jc w:val="both"/>
      </w:pPr>
    </w:p>
    <w:p w14:paraId="5704D201" w14:textId="26B014C0" w:rsidR="0037702A" w:rsidRPr="0029280F" w:rsidRDefault="0037702A" w:rsidP="00F67015">
      <w:pPr>
        <w:jc w:val="both"/>
      </w:pPr>
      <w:r>
        <w:t xml:space="preserve">We were pleased that the outcomes fell in line with the general vision and outcomes of the Trust and the next steps will be to develop measurable </w:t>
      </w:r>
      <w:r w:rsidR="0047562C">
        <w:t>Key Performance Indicators (</w:t>
      </w:r>
      <w:r>
        <w:t>KPIs</w:t>
      </w:r>
      <w:r w:rsidR="0047562C">
        <w:t>)</w:t>
      </w:r>
      <w:r>
        <w:t xml:space="preserve"> around these outcomes. </w:t>
      </w:r>
    </w:p>
    <w:p w14:paraId="6EE24491" w14:textId="77777777" w:rsidR="0037702A" w:rsidRDefault="0037702A" w:rsidP="00F67015">
      <w:pPr>
        <w:pStyle w:val="Default"/>
        <w:jc w:val="both"/>
        <w:rPr>
          <w:color w:val="auto"/>
        </w:rPr>
      </w:pPr>
    </w:p>
    <w:p w14:paraId="796D57CC" w14:textId="1218E627" w:rsidR="0037702A" w:rsidRPr="001A17EC" w:rsidRDefault="0037702A" w:rsidP="00F67015">
      <w:pPr>
        <w:pStyle w:val="Default"/>
        <w:jc w:val="both"/>
        <w:rPr>
          <w:rFonts w:asciiTheme="minorHAnsi" w:hAnsiTheme="minorHAnsi" w:cstheme="minorHAnsi"/>
          <w:sz w:val="28"/>
          <w:szCs w:val="28"/>
        </w:rPr>
      </w:pPr>
      <w:r w:rsidRPr="001A17EC">
        <w:rPr>
          <w:rFonts w:asciiTheme="minorHAnsi" w:hAnsiTheme="minorHAnsi" w:cstheme="minorHAnsi"/>
          <w:sz w:val="28"/>
          <w:szCs w:val="28"/>
        </w:rPr>
        <w:t>Critical evaluat</w:t>
      </w:r>
      <w:r>
        <w:rPr>
          <w:rFonts w:asciiTheme="minorHAnsi" w:hAnsiTheme="minorHAnsi" w:cstheme="minorHAnsi"/>
          <w:sz w:val="28"/>
          <w:szCs w:val="28"/>
        </w:rPr>
        <w:t xml:space="preserve">ion of </w:t>
      </w:r>
      <w:r w:rsidRPr="001A17EC">
        <w:rPr>
          <w:rFonts w:asciiTheme="minorHAnsi" w:hAnsiTheme="minorHAnsi" w:cstheme="minorHAnsi"/>
          <w:sz w:val="28"/>
          <w:szCs w:val="28"/>
        </w:rPr>
        <w:t>the effectiveness of the activities undertake</w:t>
      </w:r>
      <w:r w:rsidR="00645AF3">
        <w:rPr>
          <w:rFonts w:asciiTheme="minorHAnsi" w:hAnsiTheme="minorHAnsi" w:cstheme="minorHAnsi"/>
          <w:sz w:val="28"/>
          <w:szCs w:val="28"/>
        </w:rPr>
        <w:t>n</w:t>
      </w:r>
    </w:p>
    <w:p w14:paraId="72CE2751" w14:textId="77777777" w:rsidR="0037702A" w:rsidRDefault="0037702A" w:rsidP="00F67015">
      <w:pPr>
        <w:jc w:val="both"/>
      </w:pPr>
    </w:p>
    <w:p w14:paraId="69C73227" w14:textId="4A0CF163" w:rsidR="0037702A" w:rsidRDefault="000E216A" w:rsidP="00F67015">
      <w:pPr>
        <w:jc w:val="both"/>
      </w:pPr>
      <w:r>
        <w:t>CCT</w:t>
      </w:r>
      <w:r w:rsidR="0037702A">
        <w:t xml:space="preserve"> uses Signs of Safety (SOS) as primary framework. SOS uses three main questions to complete </w:t>
      </w:r>
      <w:r w:rsidR="007C7772">
        <w:t>assessments,</w:t>
      </w:r>
      <w:r w:rsidR="0037702A">
        <w:t xml:space="preserve"> and I chose to use these questions to evaluate the work I carried out.</w:t>
      </w:r>
    </w:p>
    <w:p w14:paraId="19DBF962" w14:textId="77777777" w:rsidR="0037702A" w:rsidRDefault="0037702A" w:rsidP="00F67015">
      <w:pPr>
        <w:jc w:val="both"/>
      </w:pPr>
    </w:p>
    <w:p w14:paraId="26FAD7B4" w14:textId="6586767E" w:rsidR="0037702A" w:rsidRPr="00E669F5" w:rsidRDefault="0037702A" w:rsidP="00F67015">
      <w:pPr>
        <w:jc w:val="both"/>
        <w:rPr>
          <w:b/>
          <w:bCs/>
          <w:u w:val="single"/>
        </w:rPr>
      </w:pPr>
      <w:r w:rsidRPr="00E669F5">
        <w:rPr>
          <w:b/>
          <w:bCs/>
          <w:u w:val="single"/>
        </w:rPr>
        <w:t>What went well?</w:t>
      </w:r>
    </w:p>
    <w:p w14:paraId="0031E997" w14:textId="2F819F94" w:rsidR="0037702A" w:rsidRDefault="0037702A" w:rsidP="00F67015">
      <w:pPr>
        <w:jc w:val="both"/>
      </w:pPr>
      <w:r>
        <w:t xml:space="preserve">The timing of this project </w:t>
      </w:r>
      <w:r w:rsidR="0047562C">
        <w:t xml:space="preserve">was </w:t>
      </w:r>
      <w:r w:rsidR="007C7772">
        <w:t>convenient</w:t>
      </w:r>
      <w:r>
        <w:t xml:space="preserve">, as organisations and services are more and more aware of the importance of supporting care leavers after the sudden decreasing of support they go through when turning 18. Care leavers have been mentioned in Government guidance and Health and Education Strategies, as well as a whole chapter dedicated to them in the Independent Review of Children’s Social Care (MacAlister, 2022).   </w:t>
      </w:r>
    </w:p>
    <w:p w14:paraId="15DAE720" w14:textId="339794D1" w:rsidR="0037702A" w:rsidRDefault="0037702A" w:rsidP="00F67015">
      <w:pPr>
        <w:jc w:val="both"/>
      </w:pPr>
      <w:r>
        <w:t>Therefore, when I started approaching partners and stakeholders, there was engagement and interest across the board, and a clear willing</w:t>
      </w:r>
      <w:r w:rsidR="0047562C">
        <w:t>ness</w:t>
      </w:r>
      <w:r>
        <w:t xml:space="preserve"> to work together and improve outcomes for care leavers. The fact that the </w:t>
      </w:r>
      <w:r w:rsidR="00FD6B2A">
        <w:t>eight</w:t>
      </w:r>
      <w:r>
        <w:t xml:space="preserve"> district and borough councils are now only two Councils, meant that an agreement could be reached more easily, with Councils sharing Corporate Parenting responsibilities. </w:t>
      </w:r>
    </w:p>
    <w:p w14:paraId="09E182FB" w14:textId="363C59EA" w:rsidR="0037702A" w:rsidRDefault="0037702A" w:rsidP="00F67015">
      <w:pPr>
        <w:jc w:val="both"/>
      </w:pPr>
      <w:r>
        <w:t xml:space="preserve">As I worked in the project, I noticed an increase in visibility of the commissioning team across other services; as people became more aware that I was working on reviewing accommodation options for care leavers, I started getting invited to more meetings and asked to be involved in earlier stages of discussions, which contributed to my faster understanding of the current context, </w:t>
      </w:r>
      <w:r w:rsidR="007C7772">
        <w:t>challenges,</w:t>
      </w:r>
      <w:r>
        <w:t xml:space="preserve"> and </w:t>
      </w:r>
      <w:r w:rsidR="007C7772">
        <w:t xml:space="preserve">forward </w:t>
      </w:r>
      <w:r>
        <w:t>plan</w:t>
      </w:r>
      <w:r w:rsidR="007C7772">
        <w:t>ning</w:t>
      </w:r>
      <w:r>
        <w:t xml:space="preserve">. </w:t>
      </w:r>
    </w:p>
    <w:p w14:paraId="2B6A9C8D" w14:textId="0B87BA49" w:rsidR="0037702A" w:rsidRDefault="0037702A" w:rsidP="00F67015">
      <w:pPr>
        <w:jc w:val="both"/>
      </w:pPr>
      <w:r>
        <w:t xml:space="preserve">I was given the opportunity to attend several meetings taking place regarding care leavers and then was able to assess and attend the ones </w:t>
      </w:r>
      <w:r w:rsidR="00E0077A">
        <w:t xml:space="preserve">which </w:t>
      </w:r>
      <w:r>
        <w:t xml:space="preserve">would be of best value for my time and resources. </w:t>
      </w:r>
    </w:p>
    <w:p w14:paraId="34049031" w14:textId="717272AE" w:rsidR="0037702A" w:rsidRDefault="00FD6B2A" w:rsidP="00F67015">
      <w:pPr>
        <w:jc w:val="both"/>
      </w:pPr>
      <w:r w:rsidRPr="00FD6B2A">
        <w:t>Regarding the key activities carried out, I was very pleased that they naturally fell into my outlined stages of the initial project plan (Appendix D). I believe</w:t>
      </w:r>
      <w:r>
        <w:t xml:space="preserve"> the actions taken were the best available at the time and my commitment to the learning curve that this project demanded helped me meet with the right people and ask the right questions to achieve what I </w:t>
      </w:r>
      <w:r w:rsidR="00E0077A">
        <w:t>needed</w:t>
      </w:r>
      <w:r>
        <w:t xml:space="preserve">. </w:t>
      </w:r>
    </w:p>
    <w:p w14:paraId="486CE3F6" w14:textId="0FCDF05A" w:rsidR="00A65C68" w:rsidRDefault="00A65C68" w:rsidP="00F67015">
      <w:pPr>
        <w:jc w:val="both"/>
      </w:pPr>
      <w:r>
        <w:t xml:space="preserve">It is worth mentioning that, despite all the gaps and challenges identified, I also found that </w:t>
      </w:r>
      <w:r w:rsidR="000E216A">
        <w:t>Camelotshire</w:t>
      </w:r>
      <w:r>
        <w:t xml:space="preserve"> is </w:t>
      </w:r>
      <w:r w:rsidR="007C7772">
        <w:t>supporting</w:t>
      </w:r>
      <w:r>
        <w:t xml:space="preserve"> our care </w:t>
      </w:r>
      <w:r w:rsidR="00534A89">
        <w:t>leavers</w:t>
      </w:r>
      <w:r>
        <w:t xml:space="preserve"> very well, with a very small percentage living in unsuitable accommodation. </w:t>
      </w:r>
      <w:r>
        <w:lastRenderedPageBreak/>
        <w:t>Everyone I spoke with showed a child-focused approach and genuinely want</w:t>
      </w:r>
      <w:r w:rsidR="00E0077A">
        <w:t>ed</w:t>
      </w:r>
      <w:r>
        <w:t xml:space="preserve"> to make the lives of our care </w:t>
      </w:r>
      <w:r w:rsidR="00534A89">
        <w:t>leavers</w:t>
      </w:r>
      <w:r>
        <w:t xml:space="preserve"> better.  </w:t>
      </w:r>
    </w:p>
    <w:p w14:paraId="2E1C71FB" w14:textId="77777777" w:rsidR="0037702A" w:rsidRDefault="0037702A" w:rsidP="00F67015">
      <w:pPr>
        <w:jc w:val="both"/>
      </w:pPr>
    </w:p>
    <w:p w14:paraId="144D7D48" w14:textId="1552015B" w:rsidR="0037702A" w:rsidRPr="00E669F5" w:rsidRDefault="0037702A" w:rsidP="00F67015">
      <w:pPr>
        <w:jc w:val="both"/>
        <w:rPr>
          <w:b/>
          <w:bCs/>
          <w:u w:val="single"/>
        </w:rPr>
      </w:pPr>
      <w:r w:rsidRPr="00E669F5">
        <w:rPr>
          <w:b/>
          <w:bCs/>
          <w:u w:val="single"/>
        </w:rPr>
        <w:t>What did not go so well?</w:t>
      </w:r>
    </w:p>
    <w:p w14:paraId="7BCBF77D" w14:textId="350BF4A1" w:rsidR="0037702A" w:rsidRDefault="0037702A" w:rsidP="00F67015">
      <w:pPr>
        <w:jc w:val="both"/>
      </w:pPr>
      <w:r>
        <w:t xml:space="preserve">Despite the relevance of care leavers mentioned above, during the brief literature review I completed, I found there </w:t>
      </w:r>
      <w:r w:rsidR="003A6B0A">
        <w:t>is</w:t>
      </w:r>
      <w:r w:rsidR="00E0077A">
        <w:t xml:space="preserve"> </w:t>
      </w:r>
      <w:r>
        <w:t xml:space="preserve">a </w:t>
      </w:r>
      <w:r w:rsidR="00E0077A">
        <w:t>lack</w:t>
      </w:r>
      <w:r>
        <w:t xml:space="preserve"> of recent research on care leavers. It would have been beneficial to have more resources, for example around accommodation</w:t>
      </w:r>
      <w:r w:rsidR="005E1116">
        <w:t xml:space="preserve"> and</w:t>
      </w:r>
      <w:r>
        <w:t xml:space="preserve"> its link to achieving better outcomes. </w:t>
      </w:r>
      <w:r w:rsidR="003A6B0A">
        <w:t xml:space="preserve">Furthermore, I also encountered challenges in finding commissioning literature that is directed at children’s social care and its particularities, with most of the resources I found focusing on health or adults’ social care.  </w:t>
      </w:r>
    </w:p>
    <w:p w14:paraId="5AE2696C" w14:textId="643B1EED" w:rsidR="0037702A" w:rsidRDefault="0037702A" w:rsidP="00F67015">
      <w:pPr>
        <w:jc w:val="both"/>
      </w:pPr>
      <w:r>
        <w:t xml:space="preserve">As mentioned in the introduction of this assignment, the team have self-assessed as needing to improve their understanding of the impact of </w:t>
      </w:r>
      <w:r w:rsidR="00E0077A">
        <w:t>e</w:t>
      </w:r>
      <w:r>
        <w:t xml:space="preserve">quality </w:t>
      </w:r>
      <w:r w:rsidR="00E0077A">
        <w:t>and</w:t>
      </w:r>
      <w:r>
        <w:t xml:space="preserve"> </w:t>
      </w:r>
      <w:r w:rsidR="00E0077A">
        <w:t>d</w:t>
      </w:r>
      <w:r>
        <w:t xml:space="preserve">iversity and how to embed this across the commissioning cycle. Furthermore, the data from the Census 2021 and JSNA unfortunately was not published in time to support my needs analysis. </w:t>
      </w:r>
    </w:p>
    <w:p w14:paraId="3AF34D8B" w14:textId="06B5E51F" w:rsidR="0037702A" w:rsidRDefault="0037702A" w:rsidP="00F67015">
      <w:pPr>
        <w:jc w:val="both"/>
      </w:pPr>
      <w:r>
        <w:t xml:space="preserve">The biggest challenge of this project was gathering data that was meaningful and would support the analysis of the current population of care leavers. In the same way, knowledge was not always shared with the commissioning team, as I found </w:t>
      </w:r>
      <w:r w:rsidR="00E0077A">
        <w:t>relevant</w:t>
      </w:r>
      <w:r>
        <w:t xml:space="preserve"> set</w:t>
      </w:r>
      <w:r w:rsidR="00E0077A">
        <w:t>s</w:t>
      </w:r>
      <w:r>
        <w:t xml:space="preserve"> of data, or </w:t>
      </w:r>
      <w:r w:rsidR="00E0077A">
        <w:t>attended</w:t>
      </w:r>
      <w:r>
        <w:t xml:space="preserve"> meeting</w:t>
      </w:r>
      <w:r w:rsidR="00E0077A">
        <w:t>s</w:t>
      </w:r>
      <w:r>
        <w:t xml:space="preserve"> </w:t>
      </w:r>
      <w:r w:rsidR="0047562C">
        <w:t>much</w:t>
      </w:r>
      <w:r>
        <w:t xml:space="preserve"> later in the process of information gathering. Additionally, I realised there were a lot of meetings and panels, happening in parallel across different agencies, with partners working in silos and many times discussing the same topics in separate meetings. </w:t>
      </w:r>
    </w:p>
    <w:p w14:paraId="42A3DB3F" w14:textId="635E7092" w:rsidR="005D52A1" w:rsidRDefault="00441BC7" w:rsidP="00F67015">
      <w:pPr>
        <w:jc w:val="both"/>
      </w:pPr>
      <w:r w:rsidRPr="00611845">
        <w:t>Another challenge of this project was learning to m</w:t>
      </w:r>
      <w:r w:rsidR="003C1DCE" w:rsidRPr="00611845">
        <w:t>anag</w:t>
      </w:r>
      <w:r w:rsidRPr="00611845">
        <w:t xml:space="preserve">e and </w:t>
      </w:r>
      <w:r w:rsidR="003C1DCE" w:rsidRPr="00611845">
        <w:t>balance the interests of different stakeholders,</w:t>
      </w:r>
      <w:r w:rsidRPr="00611845">
        <w:t xml:space="preserve"> as, initially, every meeting I attended would bring new information, issues</w:t>
      </w:r>
      <w:r w:rsidR="0047562C">
        <w:t>,</w:t>
      </w:r>
      <w:r w:rsidRPr="00611845">
        <w:t xml:space="preserve"> actions or requirements,</w:t>
      </w:r>
      <w:r>
        <w:t xml:space="preserve"> due to the varied expertise and interests of different stakeholders, and sometimes consultations felt vague</w:t>
      </w:r>
      <w:r w:rsidR="00DF62BB">
        <w:t xml:space="preserve"> and overwhelming</w:t>
      </w:r>
      <w:r>
        <w:t xml:space="preserve">. For example, </w:t>
      </w:r>
      <w:r w:rsidR="0047562C">
        <w:t xml:space="preserve">in one of our first meetings, </w:t>
      </w:r>
      <w:r>
        <w:t>the Leaving Care Team stated their main gap</w:t>
      </w:r>
      <w:r w:rsidR="00571955">
        <w:t xml:space="preserve"> and aim</w:t>
      </w:r>
      <w:r>
        <w:t xml:space="preserve"> was “a suite of accommodation options for care leavers”, so I had to work to decipher what this meant for them, hence organising the workshop mentioned in</w:t>
      </w:r>
      <w:r w:rsidR="00571955">
        <w:t xml:space="preserve"> above, in Stage 3</w:t>
      </w:r>
      <w:r w:rsidR="0047562C">
        <w:t>, to finally discuss some actual options of accommodation</w:t>
      </w:r>
      <w:r w:rsidR="00571955">
        <w:t>.</w:t>
      </w:r>
      <w:r>
        <w:t xml:space="preserve"> </w:t>
      </w:r>
      <w:r w:rsidR="00571955">
        <w:t>Consequently</w:t>
      </w:r>
      <w:r>
        <w:t>, the beginning of this project felt very overwhelming</w:t>
      </w:r>
      <w:r w:rsidR="00611845">
        <w:t>.</w:t>
      </w:r>
    </w:p>
    <w:p w14:paraId="22F2AA42" w14:textId="77777777" w:rsidR="0037702A" w:rsidRDefault="0037702A" w:rsidP="00F67015">
      <w:pPr>
        <w:jc w:val="both"/>
      </w:pPr>
    </w:p>
    <w:p w14:paraId="527A7ADF" w14:textId="4C9325DC" w:rsidR="0037702A" w:rsidRPr="00E669F5" w:rsidRDefault="0037702A" w:rsidP="00F67015">
      <w:pPr>
        <w:jc w:val="both"/>
        <w:rPr>
          <w:b/>
          <w:bCs/>
          <w:u w:val="single"/>
        </w:rPr>
      </w:pPr>
      <w:r w:rsidRPr="00E669F5">
        <w:rPr>
          <w:b/>
          <w:bCs/>
          <w:u w:val="single"/>
        </w:rPr>
        <w:t>What would I have done different</w:t>
      </w:r>
      <w:r>
        <w:rPr>
          <w:b/>
          <w:bCs/>
          <w:u w:val="single"/>
        </w:rPr>
        <w:t>/What needs to happen</w:t>
      </w:r>
      <w:r w:rsidRPr="00E669F5">
        <w:rPr>
          <w:b/>
          <w:bCs/>
          <w:u w:val="single"/>
        </w:rPr>
        <w:t xml:space="preserve">? </w:t>
      </w:r>
    </w:p>
    <w:p w14:paraId="053B5BE2" w14:textId="039B744F" w:rsidR="00611845" w:rsidRDefault="00611845" w:rsidP="00611845">
      <w:pPr>
        <w:jc w:val="both"/>
      </w:pPr>
      <w:r w:rsidRPr="00611845">
        <w:t>As stated above, during the period of this project I managed to complete most of the tasks I outlined in my project plan, however, there is still work to do, which will be complete</w:t>
      </w:r>
      <w:r w:rsidR="0047562C">
        <w:t>d</w:t>
      </w:r>
      <w:r w:rsidRPr="00611845">
        <w:t xml:space="preserve"> in due </w:t>
      </w:r>
      <w:r w:rsidR="0047562C">
        <w:t>course</w:t>
      </w:r>
      <w:r w:rsidRPr="00611845">
        <w:t xml:space="preserve">. For example, evaluating the impact and the KPIs for young people when commissioning new models to support them will be the priority for the commissioning and leaving care teams in the </w:t>
      </w:r>
      <w:r w:rsidR="0047562C">
        <w:t>coming</w:t>
      </w:r>
      <w:r w:rsidRPr="00611845">
        <w:t xml:space="preserve"> months.</w:t>
      </w:r>
      <w:r>
        <w:t xml:space="preserve"> </w:t>
      </w:r>
    </w:p>
    <w:p w14:paraId="40CCE3C4" w14:textId="31E2793D" w:rsidR="00611845" w:rsidRPr="005F1285" w:rsidRDefault="00611845" w:rsidP="00611845">
      <w:pPr>
        <w:jc w:val="both"/>
      </w:pPr>
      <w:r>
        <w:t xml:space="preserve">I would have liked to have had a more active role in the co-production with young people in developing this project, as mostly young people were involved through participation team or leaving care team, where I </w:t>
      </w:r>
      <w:r w:rsidR="00E0077A">
        <w:t>missed</w:t>
      </w:r>
      <w:r>
        <w:t xml:space="preserve"> the opportunity to be present and listen to their views </w:t>
      </w:r>
      <w:r w:rsidR="007C7772">
        <w:t>first-hand</w:t>
      </w:r>
      <w:r>
        <w:t xml:space="preserve">. Moving forward I will aim to be </w:t>
      </w:r>
      <w:r w:rsidRPr="005F1285">
        <w:t xml:space="preserve">present during consultation and ideally include some young people in stakeholder meetings. </w:t>
      </w:r>
    </w:p>
    <w:p w14:paraId="3FC88F22" w14:textId="0FD4CD53" w:rsidR="0037702A" w:rsidRDefault="00611845" w:rsidP="00F67015">
      <w:pPr>
        <w:jc w:val="both"/>
      </w:pPr>
      <w:r w:rsidRPr="005F1285">
        <w:t xml:space="preserve">As well as suitable accommodation options, we know young people thrive by achieving in four main areas, including mental health and wellbeing and that these areas are interrelated. </w:t>
      </w:r>
      <w:r w:rsidR="001D5F41" w:rsidRPr="00615CEB">
        <w:t>Newman et al. (2012)</w:t>
      </w:r>
      <w:r w:rsidR="001D5F41">
        <w:t xml:space="preserve"> completed a review of research regarding joint commissioning, concluding that it has many benefits, including reduction </w:t>
      </w:r>
      <w:r w:rsidR="001D5F41">
        <w:lastRenderedPageBreak/>
        <w:t xml:space="preserve">of duplication of services, savings, better services and working relationships; the study did identify some factors to </w:t>
      </w:r>
      <w:r w:rsidR="00DF62BB">
        <w:t>consider</w:t>
      </w:r>
      <w:r w:rsidR="001D5F41">
        <w:t xml:space="preserve"> that can influence the success of a jointly commissioned piece of work, such as context, internal and external communication, and relationships between partners. </w:t>
      </w:r>
      <w:r w:rsidRPr="005F1285">
        <w:t xml:space="preserve">Thus, I believe that </w:t>
      </w:r>
      <w:r w:rsidR="000E216A">
        <w:t>CCT</w:t>
      </w:r>
      <w:r w:rsidRPr="005F1285">
        <w:t xml:space="preserve"> </w:t>
      </w:r>
      <w:r w:rsidR="001D5F41">
        <w:t>should be</w:t>
      </w:r>
      <w:r w:rsidRPr="005F1285">
        <w:t xml:space="preserve"> mov</w:t>
      </w:r>
      <w:r w:rsidR="001D5F41">
        <w:t>ing</w:t>
      </w:r>
      <w:r w:rsidRPr="005F1285">
        <w:t xml:space="preserve"> towards a </w:t>
      </w:r>
      <w:r w:rsidR="0037702A" w:rsidRPr="005F1285">
        <w:t>joint commissioning</w:t>
      </w:r>
      <w:r w:rsidRPr="005F1285">
        <w:t xml:space="preserve"> approach with other agencies (</w:t>
      </w:r>
      <w:r w:rsidR="007C7772" w:rsidRPr="005F1285">
        <w:t>i.e.,</w:t>
      </w:r>
      <w:r w:rsidRPr="005F1285">
        <w:t xml:space="preserve"> health, education, etc), to encourage data and knowledge sharing, as well as sharing responsibilities </w:t>
      </w:r>
      <w:r w:rsidR="001D5F41">
        <w:t xml:space="preserve">and providing </w:t>
      </w:r>
      <w:r w:rsidR="007C7772">
        <w:t>a</w:t>
      </w:r>
      <w:r w:rsidR="001D5F41">
        <w:t xml:space="preserve"> holistic approach to </w:t>
      </w:r>
      <w:r w:rsidRPr="005F1285">
        <w:t xml:space="preserve">achieving </w:t>
      </w:r>
      <w:r w:rsidR="001D5F41">
        <w:t>the best</w:t>
      </w:r>
      <w:r w:rsidRPr="005F1285">
        <w:t xml:space="preserve"> outcomes for our </w:t>
      </w:r>
      <w:r w:rsidR="00534A89">
        <w:t>care leavers.</w:t>
      </w:r>
    </w:p>
    <w:p w14:paraId="7203554C" w14:textId="01EC801E" w:rsidR="0037702A" w:rsidRDefault="00611845" w:rsidP="00F67015">
      <w:pPr>
        <w:jc w:val="both"/>
      </w:pPr>
      <w:r>
        <w:t>It was clear during the writing of this assignment that we have still a lot of work to do around understa</w:t>
      </w:r>
      <w:r w:rsidR="00575DF5">
        <w:t>nd</w:t>
      </w:r>
      <w:r>
        <w:t xml:space="preserve">ing the impact of </w:t>
      </w:r>
      <w:r w:rsidR="00E0077A">
        <w:t>e</w:t>
      </w:r>
      <w:r>
        <w:t xml:space="preserve">quality and </w:t>
      </w:r>
      <w:r w:rsidR="00E0077A">
        <w:t>d</w:t>
      </w:r>
      <w:r>
        <w:t xml:space="preserve">iversity and how to embed this in our commissioning practice across the cycle. </w:t>
      </w:r>
      <w:r w:rsidR="00575DF5">
        <w:t xml:space="preserve">Our Policies Team are developing an </w:t>
      </w:r>
      <w:r w:rsidR="00E0077A">
        <w:t xml:space="preserve">Equality and Diversity </w:t>
      </w:r>
      <w:r w:rsidR="00575DF5">
        <w:t xml:space="preserve">Impact Assessment, which I believe will enable commissioning practice to </w:t>
      </w:r>
      <w:r w:rsidR="00615CEB">
        <w:t xml:space="preserve">focus </w:t>
      </w:r>
      <w:r w:rsidR="007C7772">
        <w:t xml:space="preserve">more </w:t>
      </w:r>
      <w:r w:rsidR="00615CEB">
        <w:t>on this</w:t>
      </w:r>
      <w:r w:rsidR="00575DF5">
        <w:t>. Furthermore, MacAlister (2022) suggested in his recommendations that Care Leavers are added as the 10</w:t>
      </w:r>
      <w:r w:rsidR="00575DF5" w:rsidRPr="00575DF5">
        <w:rPr>
          <w:vertAlign w:val="superscript"/>
        </w:rPr>
        <w:t>th</w:t>
      </w:r>
      <w:r w:rsidR="00575DF5">
        <w:t xml:space="preserve"> protected characteristics in the Equality Act, therefore, it will be interesting to see what the response is to this, as this would very likely impact the outcomes and opportunities for our care leav</w:t>
      </w:r>
      <w:r w:rsidR="00615CEB">
        <w:t>ers</w:t>
      </w:r>
      <w:r w:rsidR="00575DF5">
        <w:t>.</w:t>
      </w:r>
    </w:p>
    <w:p w14:paraId="4FAAA0DE" w14:textId="2AA1A144" w:rsidR="00B043E3" w:rsidRDefault="00575DF5" w:rsidP="00B043E3">
      <w:pPr>
        <w:jc w:val="both"/>
      </w:pPr>
      <w:bookmarkStart w:id="2" w:name="_Hlk114327230"/>
      <w:r w:rsidRPr="00575DF5">
        <w:t>Bach-Mortensen</w:t>
      </w:r>
      <w:r>
        <w:t xml:space="preserve"> </w:t>
      </w:r>
      <w:r w:rsidRPr="00B878D0">
        <w:rPr>
          <w:i/>
          <w:iCs/>
        </w:rPr>
        <w:t xml:space="preserve">et </w:t>
      </w:r>
      <w:r w:rsidR="00B878D0" w:rsidRPr="00B878D0">
        <w:rPr>
          <w:i/>
          <w:iCs/>
        </w:rPr>
        <w:t>a</w:t>
      </w:r>
      <w:r w:rsidRPr="00B878D0">
        <w:rPr>
          <w:i/>
          <w:iCs/>
        </w:rPr>
        <w:t>l</w:t>
      </w:r>
      <w:r w:rsidR="00B878D0" w:rsidRPr="00B878D0">
        <w:rPr>
          <w:i/>
          <w:iCs/>
        </w:rPr>
        <w:t>.</w:t>
      </w:r>
      <w:r>
        <w:t xml:space="preserve"> (2022) </w:t>
      </w:r>
      <w:bookmarkEnd w:id="2"/>
      <w:r w:rsidR="00B878D0">
        <w:t xml:space="preserve">analysed 84 </w:t>
      </w:r>
      <w:r w:rsidR="00E0077A">
        <w:t>s</w:t>
      </w:r>
      <w:r w:rsidR="00B878D0">
        <w:t xml:space="preserve">ufficiency strategies across the country and concluded, among other issues that Local Authorities have difficulty in accurately forecasting and communicating needs to the market. I agree this is a challenge that </w:t>
      </w:r>
      <w:r w:rsidR="000E216A">
        <w:t>CCT</w:t>
      </w:r>
      <w:r w:rsidR="00B878D0">
        <w:t xml:space="preserve"> faces, and the team has been working together to address this and explore how best to reflect what we know we will need and how we plan to achieve it. </w:t>
      </w:r>
    </w:p>
    <w:p w14:paraId="6129FD84" w14:textId="77777777" w:rsidR="0037702A" w:rsidRDefault="0037702A" w:rsidP="00F67015">
      <w:pPr>
        <w:pStyle w:val="Default"/>
        <w:jc w:val="both"/>
        <w:rPr>
          <w:color w:val="auto"/>
        </w:rPr>
      </w:pPr>
    </w:p>
    <w:p w14:paraId="22EF907D" w14:textId="77777777" w:rsidR="0037702A" w:rsidRDefault="0037702A" w:rsidP="00F67015">
      <w:pPr>
        <w:pStyle w:val="Default"/>
        <w:jc w:val="both"/>
        <w:rPr>
          <w:color w:val="auto"/>
        </w:rPr>
      </w:pPr>
    </w:p>
    <w:p w14:paraId="5B86D596" w14:textId="74321F5D" w:rsidR="0037702A" w:rsidRPr="001A17EC" w:rsidRDefault="007C7772" w:rsidP="00F67015">
      <w:pPr>
        <w:pStyle w:val="Default"/>
        <w:jc w:val="both"/>
        <w:rPr>
          <w:rFonts w:asciiTheme="minorHAnsi" w:hAnsiTheme="minorHAnsi" w:cstheme="minorHAnsi"/>
          <w:sz w:val="28"/>
          <w:szCs w:val="28"/>
        </w:rPr>
      </w:pPr>
      <w:r>
        <w:rPr>
          <w:rFonts w:asciiTheme="minorHAnsi" w:hAnsiTheme="minorHAnsi" w:cstheme="minorHAnsi"/>
          <w:sz w:val="28"/>
          <w:szCs w:val="28"/>
        </w:rPr>
        <w:t>Reflection</w:t>
      </w:r>
      <w:r w:rsidR="0037702A">
        <w:rPr>
          <w:rFonts w:asciiTheme="minorHAnsi" w:hAnsiTheme="minorHAnsi" w:cstheme="minorHAnsi"/>
          <w:sz w:val="28"/>
          <w:szCs w:val="28"/>
        </w:rPr>
        <w:t xml:space="preserve"> on pers</w:t>
      </w:r>
      <w:r w:rsidR="0037702A" w:rsidRPr="001A17EC">
        <w:rPr>
          <w:rFonts w:asciiTheme="minorHAnsi" w:hAnsiTheme="minorHAnsi" w:cstheme="minorHAnsi"/>
          <w:sz w:val="28"/>
          <w:szCs w:val="28"/>
        </w:rPr>
        <w:t>onal development and learning</w:t>
      </w:r>
    </w:p>
    <w:p w14:paraId="5EBCD4F3" w14:textId="77777777" w:rsidR="0037702A" w:rsidRDefault="0037702A" w:rsidP="00F67015">
      <w:pPr>
        <w:jc w:val="both"/>
      </w:pPr>
    </w:p>
    <w:p w14:paraId="0D4258FB" w14:textId="31E24A8F" w:rsidR="0037702A" w:rsidRPr="008B14EB" w:rsidRDefault="00B878D0" w:rsidP="00F67015">
      <w:pPr>
        <w:jc w:val="both"/>
        <w:rPr>
          <w:u w:val="single"/>
        </w:rPr>
      </w:pPr>
      <w:r>
        <w:rPr>
          <w:u w:val="single"/>
        </w:rPr>
        <w:t>What I have learnt</w:t>
      </w:r>
    </w:p>
    <w:p w14:paraId="455C3B79" w14:textId="75D6BD30" w:rsidR="0037702A" w:rsidRDefault="00B878D0" w:rsidP="00F67015">
      <w:pPr>
        <w:jc w:val="both"/>
      </w:pPr>
      <w:r>
        <w:t xml:space="preserve">This project has presented as a steep learning curve for me, having to learn in a very short amount of time what leaving care meant for young people and </w:t>
      </w:r>
      <w:r w:rsidR="0037702A">
        <w:t>housing</w:t>
      </w:r>
      <w:r>
        <w:t xml:space="preserve"> processes and challenges. I </w:t>
      </w:r>
      <w:r w:rsidR="00105AE5">
        <w:t>developed</w:t>
      </w:r>
      <w:r>
        <w:t xml:space="preserve"> professional relationships with a lot of key stakeholders, introducing myself and my project and listening to what they did well, their challenges and how they</w:t>
      </w:r>
      <w:r w:rsidR="0014730E">
        <w:t xml:space="preserve"> could</w:t>
      </w:r>
      <w:r>
        <w:t xml:space="preserve"> contribute to this project. </w:t>
      </w:r>
      <w:r w:rsidR="00A65C68">
        <w:t>I also learnt that it is important to find an appropriate balance between data and anecdotal information; at times, the data does not show all the challenges or gaps that we are having, and meeting and listening to the Leaving Care Team helped me understand that, even though we were offering young people a safe space to live, the provision offered was not always what they needed, as it was</w:t>
      </w:r>
      <w:r w:rsidR="00E0077A">
        <w:t xml:space="preserve"> not</w:t>
      </w:r>
      <w:r w:rsidR="00A65C68">
        <w:t xml:space="preserve">, for example, promoting their independence. </w:t>
      </w:r>
    </w:p>
    <w:p w14:paraId="7E6263D3" w14:textId="0B0F018F" w:rsidR="0037702A" w:rsidRDefault="00A65C68" w:rsidP="00F67015">
      <w:pPr>
        <w:jc w:val="both"/>
      </w:pPr>
      <w:r>
        <w:t xml:space="preserve">While writing this assignment, two factors were of </w:t>
      </w:r>
      <w:r w:rsidR="00DF62BB">
        <w:t>particular</w:t>
      </w:r>
      <w:r>
        <w:t xml:space="preserve"> importance. Firstly, the fact that the whole team completed the course sessions, and we were able to discuss together what we did well, our challenges and share</w:t>
      </w:r>
      <w:r w:rsidR="00DF62BB">
        <w:t>d</w:t>
      </w:r>
      <w:r>
        <w:t xml:space="preserve"> experiences, was invaluable to my development and learning. Secondly, reading the research related to my project, and reflecting on how I carried out each activity, contributed to the development of the project itself and my knowledge around care leavers context</w:t>
      </w:r>
      <w:r w:rsidR="00270BF0">
        <w:t>.</w:t>
      </w:r>
      <w:r>
        <w:t xml:space="preserve"> </w:t>
      </w:r>
      <w:r w:rsidR="00270BF0">
        <w:t>I</w:t>
      </w:r>
      <w:r>
        <w:t xml:space="preserve">n a normal </w:t>
      </w:r>
      <w:r w:rsidR="00270BF0">
        <w:t xml:space="preserve">day-to-day </w:t>
      </w:r>
      <w:r w:rsidR="007C7772">
        <w:t>project,</w:t>
      </w:r>
      <w:r>
        <w:t xml:space="preserve"> I might not</w:t>
      </w:r>
      <w:r w:rsidR="00270BF0">
        <w:t xml:space="preserve"> have</w:t>
      </w:r>
      <w:r>
        <w:t xml:space="preserve"> </w:t>
      </w:r>
      <w:r w:rsidR="00270BF0">
        <w:t xml:space="preserve">thought to complete as much research and I have learnt form this that it is important to take the time to understand and plan before carrying out any important decision making. </w:t>
      </w:r>
      <w:r>
        <w:t xml:space="preserve"> </w:t>
      </w:r>
    </w:p>
    <w:p w14:paraId="4685C7A0" w14:textId="3FC12D20" w:rsidR="00B878D0" w:rsidRDefault="00270BF0" w:rsidP="00B878D0">
      <w:pPr>
        <w:jc w:val="both"/>
      </w:pPr>
      <w:r>
        <w:t xml:space="preserve">Regarding the </w:t>
      </w:r>
      <w:r w:rsidR="00DF62BB">
        <w:t xml:space="preserve">overwhelming feelings </w:t>
      </w:r>
      <w:r>
        <w:t xml:space="preserve">I got when starting this project, </w:t>
      </w:r>
      <w:r w:rsidR="006D2429">
        <w:t xml:space="preserve">I learnt that, </w:t>
      </w:r>
      <w:r>
        <w:t xml:space="preserve">through conversations with my line manager and my IPC tutor, </w:t>
      </w:r>
      <w:r w:rsidR="006D2429">
        <w:t>as long as key processes are followed</w:t>
      </w:r>
      <w:r>
        <w:t xml:space="preserve">, </w:t>
      </w:r>
      <w:r w:rsidR="00B878D0" w:rsidRPr="00270BF0">
        <w:t xml:space="preserve">projects sometimes will </w:t>
      </w:r>
      <w:r w:rsidRPr="00270BF0">
        <w:t>“</w:t>
      </w:r>
      <w:r w:rsidR="00B878D0" w:rsidRPr="00270BF0">
        <w:t>drive themselves</w:t>
      </w:r>
      <w:r w:rsidRPr="00270BF0">
        <w:t>”</w:t>
      </w:r>
      <w:r w:rsidR="00B878D0" w:rsidRPr="00270BF0">
        <w:t>, and</w:t>
      </w:r>
      <w:r w:rsidRPr="00270BF0">
        <w:t xml:space="preserve"> it is important to learn when to “rest” into the process of the work, and when to take control, feeling at ease with the fact that the end product might not yet be clear </w:t>
      </w:r>
      <w:r w:rsidR="006D2429">
        <w:t>in the beginning</w:t>
      </w:r>
      <w:r w:rsidR="00B878D0" w:rsidRPr="00270BF0">
        <w:t xml:space="preserve">. </w:t>
      </w:r>
      <w:r>
        <w:t xml:space="preserve">I also learnt that sometimes, project plans and stages cannot be rigid and will not happen exactly in the order I plan. </w:t>
      </w:r>
      <w:r w:rsidR="006A21D3">
        <w:t xml:space="preserve">This </w:t>
      </w:r>
      <w:r w:rsidR="006A21D3">
        <w:lastRenderedPageBreak/>
        <w:t>meant that a lot of times work did not happen linearly</w:t>
      </w:r>
      <w:r w:rsidR="00DF62BB">
        <w:t xml:space="preserve">; </w:t>
      </w:r>
      <w:r w:rsidR="006A21D3">
        <w:t xml:space="preserve">changes of circumstances, bids or partnership opportunities took priority, and I feel I have developed the skill of managing pressures, time management and prioritising, not </w:t>
      </w:r>
      <w:r w:rsidR="006D2429">
        <w:t>worrying too much with</w:t>
      </w:r>
      <w:r w:rsidR="006A21D3">
        <w:t xml:space="preserve"> the fact that plans are not following the path I initially intended. </w:t>
      </w:r>
    </w:p>
    <w:p w14:paraId="704A2388" w14:textId="3C2699E6" w:rsidR="00B878D0" w:rsidRDefault="006A21D3" w:rsidP="00B878D0">
      <w:pPr>
        <w:jc w:val="both"/>
      </w:pPr>
      <w:r>
        <w:t>Similarly, I also learnt that commissioning cycle phases</w:t>
      </w:r>
      <w:r w:rsidR="00B878D0">
        <w:t xml:space="preserve"> do</w:t>
      </w:r>
      <w:r w:rsidR="006D2429">
        <w:t xml:space="preserve"> not</w:t>
      </w:r>
      <w:r w:rsidR="00B878D0">
        <w:t xml:space="preserve"> always happen in the order they </w:t>
      </w:r>
      <w:r>
        <w:t>ought to</w:t>
      </w:r>
      <w:r w:rsidR="00B878D0">
        <w:t xml:space="preserve"> happen</w:t>
      </w:r>
      <w:r>
        <w:t xml:space="preserve"> and sometimes </w:t>
      </w:r>
      <w:r w:rsidR="00105AE5">
        <w:t>occur</w:t>
      </w:r>
      <w:r>
        <w:t xml:space="preserve"> alongside each other;</w:t>
      </w:r>
      <w:r w:rsidR="00B878D0">
        <w:t xml:space="preserve"> </w:t>
      </w:r>
      <w:r>
        <w:t xml:space="preserve">despite being predominant in one of the phases, most </w:t>
      </w:r>
      <w:r w:rsidR="00B878D0">
        <w:t>commissioning task</w:t>
      </w:r>
      <w:r>
        <w:t>s</w:t>
      </w:r>
      <w:r w:rsidR="00B878D0">
        <w:t xml:space="preserve"> ha</w:t>
      </w:r>
      <w:r>
        <w:t>ve</w:t>
      </w:r>
      <w:r w:rsidR="00B878D0">
        <w:t xml:space="preserve"> a component of the whole c</w:t>
      </w:r>
      <w:r>
        <w:t>ycle</w:t>
      </w:r>
      <w:r w:rsidR="006D2429">
        <w:t>.</w:t>
      </w:r>
      <w:r>
        <w:t xml:space="preserve"> </w:t>
      </w:r>
      <w:r w:rsidR="006D2429">
        <w:t>F</w:t>
      </w:r>
      <w:r>
        <w:t xml:space="preserve">or example, when I </w:t>
      </w:r>
      <w:r w:rsidR="00105AE5">
        <w:t>mapped</w:t>
      </w:r>
      <w:r>
        <w:t xml:space="preserve"> resources, I had to use a critical approach to understand that, </w:t>
      </w:r>
      <w:r w:rsidR="00105AE5">
        <w:t>albeit</w:t>
      </w:r>
      <w:r>
        <w:t xml:space="preserve"> </w:t>
      </w:r>
      <w:r w:rsidR="00105AE5">
        <w:t>having</w:t>
      </w:r>
      <w:r>
        <w:t xml:space="preserve"> a majority of care leavers placed in Supported Accommodation, this was not cost effective and the quality of this provision was not always good or consistent</w:t>
      </w:r>
      <w:r w:rsidR="006D2429">
        <w:t>.</w:t>
      </w:r>
      <w:r>
        <w:t xml:space="preserve"> </w:t>
      </w:r>
      <w:r w:rsidR="006D2429">
        <w:t>This im</w:t>
      </w:r>
      <w:r>
        <w:t>pact</w:t>
      </w:r>
      <w:r w:rsidR="006D2429">
        <w:t>s</w:t>
      </w:r>
      <w:r>
        <w:t xml:space="preserve"> and </w:t>
      </w:r>
      <w:r w:rsidR="006D2429">
        <w:t>is</w:t>
      </w:r>
      <w:r>
        <w:t xml:space="preserve"> impacted by the Do and Review phases of the cycle. </w:t>
      </w:r>
      <w:r w:rsidR="00B878D0">
        <w:t xml:space="preserve">However, it is important to keep a strategic view and a clear forward plan, to try as much as possible to pre-empt what opportunities may be coming up and plan them to meet the needs of our children, young </w:t>
      </w:r>
      <w:r w:rsidR="007C7772">
        <w:t>people,</w:t>
      </w:r>
      <w:r w:rsidR="00B878D0">
        <w:t xml:space="preserve"> and families, through our commissioning plans.  </w:t>
      </w:r>
    </w:p>
    <w:p w14:paraId="54928B4A" w14:textId="77777777" w:rsidR="0037702A" w:rsidRDefault="0037702A" w:rsidP="00F67015">
      <w:pPr>
        <w:jc w:val="both"/>
      </w:pPr>
    </w:p>
    <w:p w14:paraId="14F66E9A" w14:textId="6F30FD8A" w:rsidR="0037702A" w:rsidRPr="008B14EB" w:rsidRDefault="0037702A" w:rsidP="00F67015">
      <w:pPr>
        <w:jc w:val="both"/>
        <w:rPr>
          <w:u w:val="single"/>
        </w:rPr>
      </w:pPr>
      <w:r w:rsidRPr="008B14EB">
        <w:rPr>
          <w:u w:val="single"/>
        </w:rPr>
        <w:t>Learning opportunities</w:t>
      </w:r>
    </w:p>
    <w:p w14:paraId="7F5B77AF" w14:textId="4B5FECF6" w:rsidR="00BD3C4D" w:rsidRDefault="00BD3C4D" w:rsidP="00F67015">
      <w:pPr>
        <w:jc w:val="both"/>
      </w:pPr>
      <w:r>
        <w:t xml:space="preserve">This assignment has given me a lot of opportunities for learning and personal and professional development, as well as a better understanding of my development needs and learning opportunities I would like to </w:t>
      </w:r>
      <w:r w:rsidR="006D2429">
        <w:t>persue</w:t>
      </w:r>
      <w:r>
        <w:t xml:space="preserve">. </w:t>
      </w:r>
    </w:p>
    <w:p w14:paraId="13D80442" w14:textId="0072FD21" w:rsidR="00971D4D" w:rsidRDefault="00BD3C4D" w:rsidP="00F67015">
      <w:pPr>
        <w:jc w:val="both"/>
      </w:pPr>
      <w:r>
        <w:t xml:space="preserve">During the project I felt a gap in my project management skills, as I would have liked to be more aware of concepts such as </w:t>
      </w:r>
      <w:r w:rsidR="00971D4D">
        <w:t xml:space="preserve">time and </w:t>
      </w:r>
      <w:r>
        <w:t xml:space="preserve">risk </w:t>
      </w:r>
      <w:r w:rsidR="00971D4D">
        <w:t xml:space="preserve">management when carrying out a project and have more structured skills around planning, hitting targets and performance and outcomes management. I believe having broader knowledge and skills in project management would enable me to </w:t>
      </w:r>
      <w:r w:rsidR="00105AE5">
        <w:t>navigate</w:t>
      </w:r>
      <w:r w:rsidR="00734E83">
        <w:t xml:space="preserve"> the learning curve and be more adaptable and flexible to work on different projects simultaneously more swiftly</w:t>
      </w:r>
      <w:r w:rsidR="00971D4D">
        <w:t xml:space="preserve">. </w:t>
      </w:r>
    </w:p>
    <w:p w14:paraId="1861C7CB" w14:textId="5D07E215" w:rsidR="00993A75" w:rsidRPr="009C7B9D" w:rsidRDefault="00734E83" w:rsidP="009C7B9D">
      <w:pPr>
        <w:jc w:val="both"/>
      </w:pPr>
      <w:r>
        <w:t xml:space="preserve">I have thoroughly enjoyed this course and learning about commissioning in social care. I believe this is an area where we are required to keep ourselves up to date regarding good practice and constantly learning about creative ideas that worked in other local authorities that we could perhaps implement in </w:t>
      </w:r>
      <w:r w:rsidR="000E216A">
        <w:t>Camelotshire</w:t>
      </w:r>
      <w:r>
        <w:t xml:space="preserve">. I plan to keep myself up to date, by attending conferences and webinars, and researching innovative practice. One </w:t>
      </w:r>
      <w:r w:rsidR="007C7772">
        <w:t>aspect</w:t>
      </w:r>
      <w:r>
        <w:t xml:space="preserve"> I would like to learn more about is </w:t>
      </w:r>
      <w:r w:rsidR="005F3E57">
        <w:t xml:space="preserve">outcome-based commissioning, through focusing on providers delivering results to children, young </w:t>
      </w:r>
      <w:r w:rsidR="007C7772">
        <w:t>people,</w:t>
      </w:r>
      <w:r w:rsidR="005F3E57">
        <w:t xml:space="preserve"> and their families, rather than delivering a service based on outputs (Department for Education, 2016a). </w:t>
      </w:r>
      <w:bookmarkEnd w:id="1"/>
    </w:p>
    <w:p w14:paraId="7A3A7C6D" w14:textId="77777777" w:rsidR="00E179A7" w:rsidRDefault="00E179A7" w:rsidP="00F67015">
      <w:pPr>
        <w:spacing w:after="0" w:line="240" w:lineRule="auto"/>
        <w:jc w:val="both"/>
        <w:rPr>
          <w:rFonts w:ascii="Arial" w:hAnsi="Arial" w:cs="Arial"/>
        </w:rPr>
      </w:pPr>
    </w:p>
    <w:p w14:paraId="30C45EF4" w14:textId="77777777" w:rsidR="003C31E8" w:rsidRPr="00B85763" w:rsidRDefault="00E179A7" w:rsidP="00F67015">
      <w:pPr>
        <w:spacing w:after="0" w:line="240" w:lineRule="auto"/>
        <w:jc w:val="both"/>
        <w:rPr>
          <w:rFonts w:ascii="Arial" w:hAnsi="Arial" w:cs="Arial"/>
          <w:b/>
          <w:sz w:val="24"/>
          <w:szCs w:val="24"/>
        </w:rPr>
      </w:pPr>
      <w:r>
        <w:rPr>
          <w:rFonts w:ascii="Arial" w:hAnsi="Arial" w:cs="Arial"/>
        </w:rPr>
        <w:br w:type="page"/>
      </w:r>
      <w:bookmarkStart w:id="3" w:name="_Hlk114917236"/>
      <w:r w:rsidR="003C31E8" w:rsidRPr="00B85763">
        <w:rPr>
          <w:rFonts w:ascii="Arial" w:hAnsi="Arial" w:cs="Arial"/>
          <w:b/>
          <w:sz w:val="24"/>
          <w:szCs w:val="24"/>
        </w:rPr>
        <w:lastRenderedPageBreak/>
        <w:t>Reference List</w:t>
      </w:r>
    </w:p>
    <w:p w14:paraId="787B8C21" w14:textId="77777777" w:rsidR="00001CFA" w:rsidRPr="00001CFA" w:rsidRDefault="00001CFA" w:rsidP="00B552B1">
      <w:pPr>
        <w:spacing w:after="0" w:line="240" w:lineRule="auto"/>
        <w:rPr>
          <w:rFonts w:ascii="Arial" w:hAnsi="Arial" w:cs="Arial"/>
          <w:i/>
          <w:sz w:val="24"/>
        </w:rPr>
      </w:pPr>
    </w:p>
    <w:p w14:paraId="2D30F598" w14:textId="77777777" w:rsidR="00645AF3" w:rsidRDefault="00645AF3" w:rsidP="00645AF3">
      <w:r w:rsidRPr="00437130">
        <w:rPr>
          <w:b/>
          <w:bCs/>
        </w:rPr>
        <w:t>References</w:t>
      </w:r>
      <w:r>
        <w:t>:</w:t>
      </w:r>
    </w:p>
    <w:p w14:paraId="4A4A8403" w14:textId="77777777" w:rsidR="00645AF3" w:rsidRDefault="00645AF3" w:rsidP="00645AF3">
      <w:bookmarkStart w:id="4" w:name="_Hlk111403003"/>
      <w:bookmarkStart w:id="5" w:name="_Hlk112496186"/>
      <w:r w:rsidRPr="00572E33">
        <w:t>Atkinson, C. and Hyde, R. (2019)</w:t>
      </w:r>
      <w:bookmarkEnd w:id="4"/>
      <w:r w:rsidRPr="00572E33">
        <w:t xml:space="preserve">, "Care leavers’ views about transition: a literature review", </w:t>
      </w:r>
      <w:r w:rsidRPr="00DA326F">
        <w:rPr>
          <w:i/>
          <w:iCs/>
        </w:rPr>
        <w:t>Journal of Children's Services</w:t>
      </w:r>
      <w:r w:rsidRPr="00572E33">
        <w:t xml:space="preserve">, </w:t>
      </w:r>
      <w:r w:rsidRPr="00DA326F">
        <w:rPr>
          <w:b/>
          <w:bCs/>
        </w:rPr>
        <w:t>Vol. 14</w:t>
      </w:r>
      <w:r>
        <w:t xml:space="preserve"> (</w:t>
      </w:r>
      <w:r w:rsidRPr="00572E33">
        <w:t>1</w:t>
      </w:r>
      <w:r>
        <w:t>)</w:t>
      </w:r>
      <w:r w:rsidRPr="00572E33">
        <w:t>, pp. 42-58</w:t>
      </w:r>
      <w:r>
        <w:t xml:space="preserve">. doi: </w:t>
      </w:r>
      <w:hyperlink r:id="rId14" w:history="1">
        <w:r w:rsidRPr="00645AF3">
          <w:rPr>
            <w:rStyle w:val="Hyperlink"/>
            <w:rFonts w:asciiTheme="minorHAnsi" w:hAnsiTheme="minorHAnsi" w:cstheme="minorHAnsi"/>
          </w:rPr>
          <w:t>https://doi.org/10.1108/JCS-05-2018-0013</w:t>
        </w:r>
      </w:hyperlink>
      <w:r w:rsidRPr="00645AF3">
        <w:rPr>
          <w:rFonts w:asciiTheme="minorHAnsi" w:hAnsiTheme="minorHAnsi" w:cstheme="minorHAnsi"/>
        </w:rPr>
        <w:t xml:space="preserve"> </w:t>
      </w:r>
    </w:p>
    <w:p w14:paraId="40CD29ED" w14:textId="0DDFF48D" w:rsidR="00575E01" w:rsidRPr="00575E01" w:rsidRDefault="008A18B4" w:rsidP="00645AF3">
      <w:r>
        <w:t>Ayre, D. (2020) The changing landscape of local authority commissioning</w:t>
      </w:r>
      <w:r w:rsidR="00575E01">
        <w:t>. In: Bonner, A. (ed.)</w:t>
      </w:r>
      <w:r>
        <w:t xml:space="preserve"> </w:t>
      </w:r>
      <w:r w:rsidRPr="008A18B4">
        <w:rPr>
          <w:i/>
          <w:iCs/>
        </w:rPr>
        <w:t>Local Authorities and the Social Determinants of Health</w:t>
      </w:r>
      <w:r w:rsidR="00575E01">
        <w:t xml:space="preserve">. First Edition. Bristol: Bristol University Press, </w:t>
      </w:r>
      <w:r w:rsidRPr="008A18B4">
        <w:t>pp. 177</w:t>
      </w:r>
      <w:r w:rsidR="00575E01">
        <w:t>-195.</w:t>
      </w:r>
    </w:p>
    <w:p w14:paraId="27B73EFC" w14:textId="6013F29D" w:rsidR="00645AF3" w:rsidRPr="00575E01" w:rsidRDefault="00645AF3" w:rsidP="00645AF3">
      <w:r w:rsidRPr="00C210AE">
        <w:t>Bach-Mortensen, A., Murray, H., Goodair, B., Carter, E., Briggs, E. and O'Higgins, A.</w:t>
      </w:r>
      <w:r>
        <w:t xml:space="preserve"> (</w:t>
      </w:r>
      <w:r w:rsidRPr="00C210AE">
        <w:t>2022</w:t>
      </w:r>
      <w:r>
        <w:t xml:space="preserve">) </w:t>
      </w:r>
      <w:r w:rsidRPr="00575E01">
        <w:t>Are local authorities achieving effective market stewardship for children’s social care services? A synthesis of sufficiency strategies for children in care in England</w:t>
      </w:r>
      <w:r w:rsidR="00575E01">
        <w:t xml:space="preserve">. </w:t>
      </w:r>
      <w:r w:rsidR="00137213">
        <w:rPr>
          <w:i/>
          <w:iCs/>
        </w:rPr>
        <w:t xml:space="preserve">What Works for Children’s Social Care </w:t>
      </w:r>
      <w:r w:rsidR="00575E01" w:rsidRPr="00137213">
        <w:t>[online]</w:t>
      </w:r>
      <w:r w:rsidR="00575E01">
        <w:t xml:space="preserve"> Available from:</w:t>
      </w:r>
      <w:r w:rsidR="00137213">
        <w:t xml:space="preserve"> </w:t>
      </w:r>
      <w:hyperlink r:id="rId15" w:history="1">
        <w:r w:rsidR="00137213" w:rsidRPr="00137213">
          <w:rPr>
            <w:rStyle w:val="Hyperlink"/>
            <w:rFonts w:asciiTheme="minorHAnsi" w:hAnsiTheme="minorHAnsi" w:cstheme="minorHAnsi"/>
          </w:rPr>
          <w:t>Are Local Authorities Achieving Effective Market Stewardship For Children's Social Care Services? (whatworks-csc.org.uk)</w:t>
        </w:r>
      </w:hyperlink>
    </w:p>
    <w:p w14:paraId="3BF7FF7F" w14:textId="77777777" w:rsidR="00645AF3" w:rsidRDefault="00645AF3" w:rsidP="00645AF3">
      <w:r w:rsidRPr="00B65CED">
        <w:t>Children and Young Persons Act 2008</w:t>
      </w:r>
      <w:r>
        <w:t xml:space="preserve"> (</w:t>
      </w:r>
      <w:r w:rsidRPr="002C7E0F">
        <w:t>S.I. 2010/2981</w:t>
      </w:r>
      <w:r>
        <w:t xml:space="preserve">) </w:t>
      </w:r>
      <w:r w:rsidRPr="002C7E0F">
        <w:t>London: HMSO</w:t>
      </w:r>
      <w:r>
        <w:t>.</w:t>
      </w:r>
    </w:p>
    <w:p w14:paraId="34117C96" w14:textId="77777777" w:rsidR="00645AF3" w:rsidRDefault="00645AF3" w:rsidP="00645AF3">
      <w:r>
        <w:t xml:space="preserve">Department for Education (2016a) </w:t>
      </w:r>
      <w:r w:rsidRPr="00531567">
        <w:rPr>
          <w:i/>
          <w:iCs/>
        </w:rPr>
        <w:t>The potential for developing the capacity and diversity of children’s social care services in England</w:t>
      </w:r>
      <w:r>
        <w:t>, England</w:t>
      </w:r>
    </w:p>
    <w:p w14:paraId="1DE54AFB" w14:textId="77777777" w:rsidR="00645AF3" w:rsidRPr="00921788" w:rsidRDefault="00645AF3" w:rsidP="00645AF3">
      <w:r>
        <w:t xml:space="preserve">Department for Education (2016b) </w:t>
      </w:r>
      <w:r w:rsidRPr="005E412E">
        <w:rPr>
          <w:i/>
          <w:iCs/>
        </w:rPr>
        <w:t>Keep On Caring: Supporting Young People from Care to Independence</w:t>
      </w:r>
      <w:r>
        <w:t>, England.</w:t>
      </w:r>
    </w:p>
    <w:p w14:paraId="007A336A" w14:textId="0C28E913" w:rsidR="00645AF3" w:rsidRPr="00893C33" w:rsidRDefault="00645AF3" w:rsidP="00645AF3">
      <w:r>
        <w:t xml:space="preserve">Homeless Link (2021) </w:t>
      </w:r>
      <w:r w:rsidRPr="00137213">
        <w:t>Young and Homeless 2021</w:t>
      </w:r>
      <w:r w:rsidR="00137213">
        <w:t xml:space="preserve">. </w:t>
      </w:r>
      <w:r w:rsidR="00137213">
        <w:rPr>
          <w:i/>
          <w:iCs/>
        </w:rPr>
        <w:t xml:space="preserve">Homeless Link </w:t>
      </w:r>
      <w:r w:rsidR="009D2D62">
        <w:t xml:space="preserve">[online] Available from: </w:t>
      </w:r>
      <w:hyperlink r:id="rId16" w:history="1">
        <w:r w:rsidR="009D2D62" w:rsidRPr="009D2D62">
          <w:rPr>
            <w:color w:val="0000FF"/>
            <w:u w:val="single"/>
          </w:rPr>
          <w:t>Young_an</w:t>
        </w:r>
        <w:r w:rsidR="009D2D62" w:rsidRPr="009D2D62">
          <w:rPr>
            <w:color w:val="0000FF"/>
            <w:u w:val="single"/>
          </w:rPr>
          <w:t>d</w:t>
        </w:r>
        <w:r w:rsidR="009D2D62" w:rsidRPr="009D2D62">
          <w:rPr>
            <w:color w:val="0000FF"/>
            <w:u w:val="single"/>
          </w:rPr>
          <w:t>_Homeless_2021_Final2_copy.pdf (kxcdn.com)</w:t>
        </w:r>
      </w:hyperlink>
    </w:p>
    <w:p w14:paraId="6B130DC5" w14:textId="590C7CD0" w:rsidR="00645AF3" w:rsidRDefault="00645AF3" w:rsidP="00645AF3">
      <w:r>
        <w:t>Institute of Public Care (2014) Commissioning for Health and Social Care, S</w:t>
      </w:r>
      <w:r w:rsidR="009D2D62">
        <w:t>age: London.</w:t>
      </w:r>
    </w:p>
    <w:p w14:paraId="55043B79" w14:textId="01CD5682" w:rsidR="00645AF3" w:rsidRDefault="009D2D62" w:rsidP="00645AF3">
      <w:r>
        <w:t xml:space="preserve">Gianni, E.D. and Williams, N. </w:t>
      </w:r>
      <w:r w:rsidR="00645AF3">
        <w:t xml:space="preserve">(2022) </w:t>
      </w:r>
      <w:r w:rsidR="00645AF3" w:rsidRPr="00137213">
        <w:t>Hitting Brick Walls: Barriers faced by homeless care leavers</w:t>
      </w:r>
      <w:r w:rsidR="00137213" w:rsidRPr="00137213">
        <w:t>.</w:t>
      </w:r>
      <w:r w:rsidR="00137213">
        <w:t xml:space="preserve"> </w:t>
      </w:r>
      <w:r w:rsidR="00137213">
        <w:rPr>
          <w:i/>
          <w:iCs/>
        </w:rPr>
        <w:t>Just For Kids Law</w:t>
      </w:r>
      <w:r>
        <w:t xml:space="preserve"> [online] Available from: </w:t>
      </w:r>
      <w:hyperlink r:id="rId17" w:history="1">
        <w:r w:rsidRPr="009D2D62">
          <w:rPr>
            <w:color w:val="0000FF"/>
            <w:u w:val="single"/>
          </w:rPr>
          <w:t>Hitting brick walls: Barriers faced by homeless care leavers (justforkidslaw.org)</w:t>
        </w:r>
      </w:hyperlink>
    </w:p>
    <w:p w14:paraId="1E6A6E8B" w14:textId="62C0232C" w:rsidR="00645AF3" w:rsidRPr="009D2D62" w:rsidRDefault="00645AF3" w:rsidP="00645AF3">
      <w:r w:rsidRPr="00732C83">
        <w:t>MacAlister</w:t>
      </w:r>
      <w:r w:rsidR="009D2D62">
        <w:t>, J.</w:t>
      </w:r>
      <w:r w:rsidRPr="00732C83">
        <w:t xml:space="preserve"> (2022) </w:t>
      </w:r>
      <w:r w:rsidRPr="00137213">
        <w:t>The independent review of children’s social care</w:t>
      </w:r>
      <w:r w:rsidR="00137213">
        <w:t xml:space="preserve">. </w:t>
      </w:r>
      <w:r w:rsidR="00137213" w:rsidRPr="00137213">
        <w:rPr>
          <w:i/>
          <w:iCs/>
        </w:rPr>
        <w:t>The independent review of children’s social care</w:t>
      </w:r>
      <w:r w:rsidR="009D2D62">
        <w:rPr>
          <w:i/>
          <w:iCs/>
        </w:rPr>
        <w:t xml:space="preserve"> </w:t>
      </w:r>
      <w:r w:rsidR="009D2D62">
        <w:t xml:space="preserve">[online] Available from: </w:t>
      </w:r>
      <w:hyperlink r:id="rId18" w:history="1">
        <w:r w:rsidR="009D2D62" w:rsidRPr="009D2D62">
          <w:rPr>
            <w:rStyle w:val="Hyperlink"/>
            <w:rFonts w:asciiTheme="minorHAnsi" w:hAnsiTheme="minorHAnsi" w:cstheme="minorHAnsi"/>
          </w:rPr>
          <w:t>The-independent-review-of-childrens-social-care-Final-report.pdf (childrenssocialcare.independent-review.uk)</w:t>
        </w:r>
      </w:hyperlink>
    </w:p>
    <w:p w14:paraId="741F9F50" w14:textId="41C4B656" w:rsidR="00645AF3" w:rsidRPr="00921788" w:rsidRDefault="009D2D62" w:rsidP="009D2D62">
      <w:pPr>
        <w:rPr>
          <w:b/>
          <w:bCs/>
        </w:rPr>
      </w:pPr>
      <w:bookmarkStart w:id="6" w:name="_Hlk111404676"/>
      <w:r>
        <w:t>Munro, E.R., Friel, S., Baker, C., Lynch, A., Walker, K., Williams, J., Cook, E., Chater, A.</w:t>
      </w:r>
      <w:r w:rsidRPr="00732C83">
        <w:t xml:space="preserve"> </w:t>
      </w:r>
      <w:r w:rsidR="00645AF3" w:rsidRPr="00732C83">
        <w:t xml:space="preserve">(2021) </w:t>
      </w:r>
      <w:bookmarkEnd w:id="6"/>
      <w:r w:rsidR="00645AF3" w:rsidRPr="00732C83">
        <w:t>“Care leavers, COVID-19 and the transition from Care”</w:t>
      </w:r>
      <w:r w:rsidR="00137213">
        <w:t>.</w:t>
      </w:r>
      <w:r w:rsidR="00645AF3" w:rsidRPr="00732C83">
        <w:t xml:space="preserve"> </w:t>
      </w:r>
      <w:r w:rsidR="00645AF3" w:rsidRPr="00137213">
        <w:rPr>
          <w:i/>
          <w:iCs/>
        </w:rPr>
        <w:t>University of Bedfordshire</w:t>
      </w:r>
      <w:r>
        <w:t xml:space="preserve"> [online] Available from: </w:t>
      </w:r>
      <w:hyperlink r:id="rId19" w:history="1">
        <w:r w:rsidRPr="009D2D62">
          <w:rPr>
            <w:rStyle w:val="Hyperlink"/>
            <w:rFonts w:asciiTheme="minorHAnsi" w:hAnsiTheme="minorHAnsi" w:cstheme="minorHAnsi"/>
          </w:rPr>
          <w:t>2328-</w:t>
        </w:r>
        <w:r w:rsidRPr="009D2D62">
          <w:rPr>
            <w:rStyle w:val="Hyperlink"/>
            <w:rFonts w:asciiTheme="minorHAnsi" w:hAnsiTheme="minorHAnsi" w:cstheme="minorHAnsi"/>
          </w:rPr>
          <w:t>C</w:t>
        </w:r>
        <w:r w:rsidRPr="009D2D62">
          <w:rPr>
            <w:rStyle w:val="Hyperlink"/>
            <w:rFonts w:asciiTheme="minorHAnsi" w:hAnsiTheme="minorHAnsi" w:cstheme="minorHAnsi"/>
          </w:rPr>
          <w:t>CTC-Full-Report-final.indd (beds.ac.uk)</w:t>
        </w:r>
      </w:hyperlink>
    </w:p>
    <w:p w14:paraId="153EB1E2" w14:textId="72BFCCB6" w:rsidR="00137213" w:rsidRDefault="001D5F41" w:rsidP="00645AF3">
      <w:r w:rsidRPr="001D5F41">
        <w:t>Newman, M., Bangpan, M., Kalra, N., Mays, N., Kwan, I. and Roberts, T.</w:t>
      </w:r>
      <w:r w:rsidR="00CD7295">
        <w:t xml:space="preserve"> (</w:t>
      </w:r>
      <w:r w:rsidRPr="001D5F41">
        <w:t>2012</w:t>
      </w:r>
      <w:r w:rsidR="00CD7295">
        <w:t>)</w:t>
      </w:r>
      <w:r w:rsidRPr="001D5F41">
        <w:t xml:space="preserve"> </w:t>
      </w:r>
      <w:r w:rsidRPr="00137213">
        <w:t>Commissioning in health, education and social care: models, research bibliography and in-depth review of joint commissioning between health and social care agencies.</w:t>
      </w:r>
      <w:r w:rsidR="00137213" w:rsidRPr="00137213">
        <w:t xml:space="preserve"> </w:t>
      </w:r>
      <w:r w:rsidR="00137213" w:rsidRPr="00137213">
        <w:rPr>
          <w:rFonts w:ascii="Verdana" w:hAnsi="Verdana"/>
          <w:sz w:val="18"/>
          <w:szCs w:val="18"/>
          <w:shd w:val="clear" w:color="auto" w:fill="FFFFFF"/>
        </w:rPr>
        <w:t>In: </w:t>
      </w:r>
      <w:r w:rsidR="00137213" w:rsidRPr="00137213">
        <w:rPr>
          <w:rStyle w:val="Emphasis"/>
          <w:rFonts w:ascii="Verdana" w:hAnsi="Verdana"/>
          <w:sz w:val="18"/>
          <w:szCs w:val="18"/>
          <w:bdr w:val="none" w:sz="0" w:space="0" w:color="auto" w:frame="1"/>
          <w:shd w:val="clear" w:color="auto" w:fill="FFFFFF"/>
        </w:rPr>
        <w:t>Research Evidence in Education Library</w:t>
      </w:r>
      <w:r w:rsidR="00137213" w:rsidRPr="00137213">
        <w:rPr>
          <w:rFonts w:ascii="Verdana" w:hAnsi="Verdana"/>
          <w:sz w:val="18"/>
          <w:szCs w:val="18"/>
          <w:shd w:val="clear" w:color="auto" w:fill="FFFFFF"/>
        </w:rPr>
        <w:t>. London: EPPI-Centre, Social Science Research Unit, Institute of Education, University of London.</w:t>
      </w:r>
    </w:p>
    <w:p w14:paraId="7C2FB193" w14:textId="128D0E3C" w:rsidR="00645AF3" w:rsidRPr="00B16EA5" w:rsidRDefault="000E216A" w:rsidP="00645AF3">
      <w:r>
        <w:t>Camelotshire</w:t>
      </w:r>
      <w:r w:rsidR="00645AF3" w:rsidRPr="00B16EA5">
        <w:t xml:space="preserve"> Children’s Trust (2022</w:t>
      </w:r>
      <w:r w:rsidR="00575E01">
        <w:t>a</w:t>
      </w:r>
      <w:r w:rsidR="00645AF3" w:rsidRPr="00B16EA5">
        <w:t xml:space="preserve">) </w:t>
      </w:r>
      <w:r w:rsidR="00645AF3" w:rsidRPr="00B16EA5">
        <w:rPr>
          <w:i/>
          <w:iCs/>
        </w:rPr>
        <w:t>Children in Care and Care Leavers Strategy 2021/25</w:t>
      </w:r>
      <w:r w:rsidR="00645AF3">
        <w:rPr>
          <w:i/>
          <w:iCs/>
        </w:rPr>
        <w:t>.</w:t>
      </w:r>
    </w:p>
    <w:p w14:paraId="4CBC5BCC" w14:textId="522EE4C3" w:rsidR="00645AF3" w:rsidRPr="00B16EA5" w:rsidRDefault="000E216A" w:rsidP="00645AF3">
      <w:r>
        <w:t>Camelotshire</w:t>
      </w:r>
      <w:r w:rsidR="00645AF3" w:rsidRPr="00B16EA5">
        <w:t xml:space="preserve"> Children’s Trust (2022</w:t>
      </w:r>
      <w:r w:rsidR="00575E01">
        <w:t>b</w:t>
      </w:r>
      <w:r w:rsidR="00645AF3" w:rsidRPr="00B16EA5">
        <w:t xml:space="preserve">) </w:t>
      </w:r>
      <w:r w:rsidR="00645AF3" w:rsidRPr="00B16EA5">
        <w:rPr>
          <w:i/>
          <w:iCs/>
        </w:rPr>
        <w:t>Commissioning Strategy &amp; Framework 2021/25</w:t>
      </w:r>
      <w:r w:rsidR="00645AF3">
        <w:rPr>
          <w:i/>
          <w:iCs/>
        </w:rPr>
        <w:t>.</w:t>
      </w:r>
    </w:p>
    <w:p w14:paraId="711A83A3" w14:textId="7D46D850" w:rsidR="00645AF3" w:rsidRPr="00B16EA5" w:rsidRDefault="000E216A" w:rsidP="00645AF3">
      <w:r>
        <w:t>Camelotshire</w:t>
      </w:r>
      <w:r w:rsidR="00645AF3" w:rsidRPr="00B16EA5">
        <w:t xml:space="preserve"> Children’s Trust (2022</w:t>
      </w:r>
      <w:r w:rsidR="00575E01">
        <w:t>c</w:t>
      </w:r>
      <w:r w:rsidR="00645AF3" w:rsidRPr="00B16EA5">
        <w:t xml:space="preserve">) </w:t>
      </w:r>
      <w:r>
        <w:rPr>
          <w:i/>
          <w:iCs/>
        </w:rPr>
        <w:t>Camelotshire</w:t>
      </w:r>
      <w:r w:rsidR="00645AF3" w:rsidRPr="00B16EA5">
        <w:rPr>
          <w:i/>
          <w:iCs/>
        </w:rPr>
        <w:t xml:space="preserve"> Children’s Trust Business Plan 2022/23 to 2025/26</w:t>
      </w:r>
      <w:r w:rsidR="00645AF3">
        <w:rPr>
          <w:i/>
          <w:iCs/>
        </w:rPr>
        <w:t>.</w:t>
      </w:r>
    </w:p>
    <w:p w14:paraId="2138FEF3" w14:textId="7C9F4E8D" w:rsidR="00645AF3" w:rsidRPr="00921788" w:rsidRDefault="00645AF3" w:rsidP="00645AF3">
      <w:r>
        <w:lastRenderedPageBreak/>
        <w:t>Ofsted (2021</w:t>
      </w:r>
      <w:r w:rsidR="00575E01">
        <w:t>a</w:t>
      </w:r>
      <w:r>
        <w:t xml:space="preserve">) </w:t>
      </w:r>
      <w:r w:rsidRPr="00B16EA5">
        <w:rPr>
          <w:i/>
          <w:iCs/>
        </w:rPr>
        <w:t xml:space="preserve">Monitoring visit to West </w:t>
      </w:r>
      <w:r w:rsidR="000E216A">
        <w:rPr>
          <w:i/>
          <w:iCs/>
        </w:rPr>
        <w:t>Camelotshire</w:t>
      </w:r>
      <w:r w:rsidRPr="00B16EA5">
        <w:rPr>
          <w:i/>
          <w:iCs/>
        </w:rPr>
        <w:t xml:space="preserve"> local authority children’s services</w:t>
      </w:r>
      <w:r>
        <w:t>. Manchester: Ofsted.</w:t>
      </w:r>
    </w:p>
    <w:p w14:paraId="22997823" w14:textId="2D5016BA" w:rsidR="00645AF3" w:rsidRDefault="00645AF3" w:rsidP="00645AF3">
      <w:r>
        <w:t>Ofsted (2021</w:t>
      </w:r>
      <w:r w:rsidR="00575E01">
        <w:t>b</w:t>
      </w:r>
      <w:r>
        <w:t xml:space="preserve">) </w:t>
      </w:r>
      <w:r w:rsidRPr="00B16EA5">
        <w:rPr>
          <w:i/>
          <w:iCs/>
        </w:rPr>
        <w:t xml:space="preserve">Monitoring visit to North </w:t>
      </w:r>
      <w:r w:rsidR="000E216A">
        <w:rPr>
          <w:i/>
          <w:iCs/>
        </w:rPr>
        <w:t>Camelotshire</w:t>
      </w:r>
      <w:r w:rsidRPr="00B16EA5">
        <w:rPr>
          <w:i/>
          <w:iCs/>
        </w:rPr>
        <w:t xml:space="preserve"> local authority children’s services</w:t>
      </w:r>
      <w:r>
        <w:t>. Manchester: Ofsted.</w:t>
      </w:r>
    </w:p>
    <w:bookmarkEnd w:id="0"/>
    <w:p w14:paraId="16781050" w14:textId="77777777" w:rsidR="00645AF3" w:rsidRDefault="00645AF3">
      <w:pPr>
        <w:spacing w:after="0" w:line="240" w:lineRule="auto"/>
      </w:pPr>
      <w:r>
        <w:br w:type="page"/>
      </w:r>
    </w:p>
    <w:bookmarkEnd w:id="5"/>
    <w:p w14:paraId="08C5F4B8" w14:textId="644E5C1F" w:rsidR="003C31E8" w:rsidRPr="00B85763" w:rsidRDefault="003C31E8" w:rsidP="00B552B1">
      <w:pPr>
        <w:spacing w:after="0" w:line="240" w:lineRule="auto"/>
        <w:rPr>
          <w:rFonts w:ascii="Arial" w:hAnsi="Arial" w:cs="Arial"/>
          <w:b/>
          <w:sz w:val="24"/>
          <w:szCs w:val="24"/>
        </w:rPr>
      </w:pPr>
      <w:r w:rsidRPr="00B85763">
        <w:rPr>
          <w:rFonts w:ascii="Arial" w:hAnsi="Arial" w:cs="Arial"/>
          <w:b/>
          <w:sz w:val="24"/>
          <w:szCs w:val="24"/>
        </w:rPr>
        <w:lastRenderedPageBreak/>
        <w:t>Appendices</w:t>
      </w:r>
    </w:p>
    <w:p w14:paraId="2D49E24E" w14:textId="77777777" w:rsidR="00001CFA" w:rsidRDefault="00001CFA" w:rsidP="00B552B1">
      <w:pPr>
        <w:spacing w:after="0" w:line="240" w:lineRule="auto"/>
        <w:rPr>
          <w:rFonts w:ascii="Arial" w:hAnsi="Arial" w:cs="Arial"/>
          <w:i/>
          <w:sz w:val="24"/>
          <w:szCs w:val="24"/>
        </w:rPr>
      </w:pPr>
    </w:p>
    <w:p w14:paraId="0F7B1E65" w14:textId="1DFC5CAE" w:rsidR="00645AF3" w:rsidRDefault="00645AF3" w:rsidP="00645AF3">
      <w:r>
        <w:t xml:space="preserve">Appendix A – </w:t>
      </w:r>
      <w:r w:rsidR="000E216A">
        <w:t>Camelotshire</w:t>
      </w:r>
      <w:r>
        <w:t xml:space="preserve"> Children’s Trust Strategic Framework and Values</w:t>
      </w:r>
    </w:p>
    <w:p w14:paraId="130C0E67" w14:textId="1BB7C004" w:rsidR="00FC3576" w:rsidRDefault="00FC3576" w:rsidP="00FC3576">
      <w:r>
        <w:t xml:space="preserve">Appendix B – </w:t>
      </w:r>
      <w:bookmarkStart w:id="7" w:name="_Hlk114344022"/>
      <w:r>
        <w:t>Commissioning Service Self-Assessment Exercise (snapshot)</w:t>
      </w:r>
      <w:bookmarkEnd w:id="7"/>
    </w:p>
    <w:p w14:paraId="48EF1EE5" w14:textId="054683B6" w:rsidR="00FC3576" w:rsidRDefault="00FC3576" w:rsidP="00FC3576">
      <w:r>
        <w:t xml:space="preserve">Appendix C – </w:t>
      </w:r>
      <w:r w:rsidR="000E216A">
        <w:t>CCT</w:t>
      </w:r>
      <w:r>
        <w:t xml:space="preserve"> Commissioning Cycle</w:t>
      </w:r>
    </w:p>
    <w:p w14:paraId="3D15A326" w14:textId="51BEDA23" w:rsidR="00FC3576" w:rsidRDefault="00FC3576" w:rsidP="00FC3576">
      <w:r>
        <w:t>Appendix D - Project plan outline</w:t>
      </w:r>
    </w:p>
    <w:p w14:paraId="789C6E46" w14:textId="7A0DD551" w:rsidR="00FC3576" w:rsidRDefault="00FC3576" w:rsidP="00FC3576">
      <w:r>
        <w:t>Appendix E – Meeting notes from first housing steering group meeting</w:t>
      </w:r>
    </w:p>
    <w:p w14:paraId="0F14EE40" w14:textId="54B7545E" w:rsidR="00FC3576" w:rsidRDefault="00FC3576" w:rsidP="00FC3576">
      <w:bookmarkStart w:id="8" w:name="_Hlk114344418"/>
      <w:bookmarkStart w:id="9" w:name="_Hlk114917409"/>
      <w:r>
        <w:t>Appendix F – Mapping of Commissioned Placements for care leavers</w:t>
      </w:r>
    </w:p>
    <w:bookmarkEnd w:id="8"/>
    <w:bookmarkEnd w:id="9"/>
    <w:p w14:paraId="3E1C3884" w14:textId="5109A61C" w:rsidR="00FC3576" w:rsidRDefault="00FC3576" w:rsidP="00FC3576">
      <w:r>
        <w:t>Appendix G – Accommodation Workshop notes</w:t>
      </w:r>
      <w:bookmarkEnd w:id="3"/>
    </w:p>
    <w:sectPr w:rsidR="00FC3576" w:rsidSect="007D0907">
      <w:headerReference w:type="default" r:id="rId20"/>
      <w:pgSz w:w="11906" w:h="16838" w:code="9"/>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EC0A0" w14:textId="77777777" w:rsidR="00E401C5" w:rsidRDefault="00E401C5" w:rsidP="00F63C83">
      <w:pPr>
        <w:spacing w:after="0" w:line="240" w:lineRule="auto"/>
      </w:pPr>
      <w:r>
        <w:separator/>
      </w:r>
    </w:p>
  </w:endnote>
  <w:endnote w:type="continuationSeparator" w:id="0">
    <w:p w14:paraId="1D3F82ED" w14:textId="77777777" w:rsidR="00E401C5" w:rsidRDefault="00E401C5" w:rsidP="00F63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2E985" w14:textId="77777777" w:rsidR="00E401C5" w:rsidRDefault="00E401C5" w:rsidP="00F63C83">
      <w:pPr>
        <w:spacing w:after="0" w:line="240" w:lineRule="auto"/>
      </w:pPr>
      <w:r>
        <w:separator/>
      </w:r>
    </w:p>
  </w:footnote>
  <w:footnote w:type="continuationSeparator" w:id="0">
    <w:p w14:paraId="5B69F853" w14:textId="77777777" w:rsidR="00E401C5" w:rsidRDefault="00E401C5" w:rsidP="00F63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80E9" w14:textId="20B7B6A1" w:rsidR="00DB278C" w:rsidRPr="0014730E" w:rsidRDefault="00DB278C" w:rsidP="0014730E">
    <w:pPr>
      <w:spacing w:after="0" w:line="240" w:lineRule="auto"/>
      <w:rPr>
        <w:rFonts w:ascii="Arial" w:hAnsi="Arial" w:cs="Arial"/>
        <w:sz w:val="24"/>
        <w:szCs w:val="24"/>
      </w:rPr>
    </w:pPr>
    <w:r>
      <w:rPr>
        <w:rFonts w:ascii="Arial" w:hAnsi="Arial" w:cs="Arial"/>
      </w:rPr>
      <w:t>St</w:t>
    </w:r>
    <w:r w:rsidRPr="00BD74AC">
      <w:rPr>
        <w:rFonts w:ascii="Arial" w:hAnsi="Arial" w:cs="Arial"/>
      </w:rPr>
      <w:t xml:space="preserve">udent Number: </w:t>
    </w:r>
    <w:r>
      <w:rPr>
        <w:rFonts w:ascii="Arial" w:hAnsi="Arial" w:cs="Arial"/>
      </w:rPr>
      <w:tab/>
    </w:r>
    <w:r w:rsidRPr="00BD74AC">
      <w:rPr>
        <w:rFonts w:ascii="Arial" w:hAnsi="Arial" w:cs="Arial"/>
        <w:lang w:val="en-US"/>
      </w:rPr>
      <w:t xml:space="preserve">Page </w:t>
    </w:r>
    <w:r w:rsidRPr="00BD74AC">
      <w:rPr>
        <w:rFonts w:ascii="Arial" w:hAnsi="Arial" w:cs="Arial"/>
        <w:lang w:val="en-US"/>
      </w:rPr>
      <w:fldChar w:fldCharType="begin"/>
    </w:r>
    <w:r w:rsidRPr="00BD74AC">
      <w:rPr>
        <w:rFonts w:ascii="Arial" w:hAnsi="Arial" w:cs="Arial"/>
        <w:lang w:val="en-US"/>
      </w:rPr>
      <w:instrText xml:space="preserve"> PAGE </w:instrText>
    </w:r>
    <w:r w:rsidRPr="00BD74AC">
      <w:rPr>
        <w:rFonts w:ascii="Arial" w:hAnsi="Arial" w:cs="Arial"/>
        <w:lang w:val="en-US"/>
      </w:rPr>
      <w:fldChar w:fldCharType="separate"/>
    </w:r>
    <w:r w:rsidR="00174AF6">
      <w:rPr>
        <w:rFonts w:ascii="Arial" w:hAnsi="Arial" w:cs="Arial"/>
        <w:noProof/>
        <w:lang w:val="en-US"/>
      </w:rPr>
      <w:t>iii</w:t>
    </w:r>
    <w:r w:rsidRPr="00BD74AC">
      <w:rPr>
        <w:rFonts w:ascii="Arial" w:hAnsi="Arial" w:cs="Arial"/>
        <w:lang w:val="en-US"/>
      </w:rPr>
      <w:fldChar w:fldCharType="end"/>
    </w:r>
  </w:p>
  <w:p w14:paraId="4A9D58F0" w14:textId="77777777" w:rsidR="00DB278C" w:rsidRPr="00BD74AC" w:rsidRDefault="00DB278C" w:rsidP="002F2C7A">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9CA63" w14:textId="77777777" w:rsidR="00DB278C" w:rsidRPr="00BD74AC" w:rsidRDefault="00DB278C" w:rsidP="007D0907">
    <w:pPr>
      <w:pStyle w:val="Header"/>
      <w:tabs>
        <w:tab w:val="clear" w:pos="4513"/>
        <w:tab w:val="clear" w:pos="9026"/>
        <w:tab w:val="left" w:pos="0"/>
        <w:tab w:val="center" w:pos="4536"/>
        <w:tab w:val="right" w:pos="9639"/>
        <w:tab w:val="right" w:pos="14034"/>
      </w:tabs>
      <w:rPr>
        <w:rFonts w:ascii="Arial" w:hAnsi="Arial" w:cs="Arial"/>
      </w:rPr>
    </w:pPr>
    <w:r w:rsidRPr="00BD74AC">
      <w:rPr>
        <w:rFonts w:ascii="Arial" w:hAnsi="Arial" w:cs="Arial"/>
      </w:rPr>
      <w:t>Student</w:t>
    </w:r>
    <w:r>
      <w:rPr>
        <w:rFonts w:ascii="Arial" w:hAnsi="Arial" w:cs="Arial"/>
      </w:rPr>
      <w:t xml:space="preserve"> </w:t>
    </w:r>
    <w:r w:rsidRPr="00BD74AC">
      <w:rPr>
        <w:rFonts w:ascii="Arial" w:hAnsi="Arial" w:cs="Arial"/>
      </w:rPr>
      <w:t xml:space="preserve">Number: </w:t>
    </w:r>
    <w:r>
      <w:rPr>
        <w:rFonts w:ascii="Arial" w:hAnsi="Arial" w:cs="Arial"/>
      </w:rPr>
      <w:tab/>
    </w:r>
    <w:r>
      <w:rPr>
        <w:rFonts w:ascii="Arial" w:hAnsi="Arial" w:cs="Arial"/>
      </w:rPr>
      <w:tab/>
    </w:r>
    <w:r w:rsidRPr="00BD74AC">
      <w:rPr>
        <w:rFonts w:ascii="Arial" w:hAnsi="Arial" w:cs="Arial"/>
        <w:lang w:val="en-US"/>
      </w:rPr>
      <w:t xml:space="preserve">Page </w:t>
    </w:r>
    <w:r w:rsidRPr="00BD74AC">
      <w:rPr>
        <w:rFonts w:ascii="Arial" w:hAnsi="Arial" w:cs="Arial"/>
        <w:lang w:val="en-US"/>
      </w:rPr>
      <w:fldChar w:fldCharType="begin"/>
    </w:r>
    <w:r w:rsidRPr="00BD74AC">
      <w:rPr>
        <w:rFonts w:ascii="Arial" w:hAnsi="Arial" w:cs="Arial"/>
        <w:lang w:val="en-US"/>
      </w:rPr>
      <w:instrText xml:space="preserve"> PAGE </w:instrText>
    </w:r>
    <w:r w:rsidRPr="00BD74AC">
      <w:rPr>
        <w:rFonts w:ascii="Arial" w:hAnsi="Arial" w:cs="Arial"/>
        <w:lang w:val="en-US"/>
      </w:rPr>
      <w:fldChar w:fldCharType="separate"/>
    </w:r>
    <w:r w:rsidR="00174AF6">
      <w:rPr>
        <w:rFonts w:ascii="Arial" w:hAnsi="Arial" w:cs="Arial"/>
        <w:noProof/>
        <w:lang w:val="en-US"/>
      </w:rPr>
      <w:t>1</w:t>
    </w:r>
    <w:r w:rsidRPr="00BD74AC">
      <w:rPr>
        <w:rFonts w:ascii="Arial" w:hAnsi="Arial" w:cs="Arial"/>
        <w:lang w:val="en-US"/>
      </w:rPr>
      <w:fldChar w:fldCharType="end"/>
    </w:r>
  </w:p>
  <w:p w14:paraId="6F55F960" w14:textId="77777777" w:rsidR="00DB278C" w:rsidRPr="00BD74AC" w:rsidRDefault="00DB278C" w:rsidP="002F2C7A">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224"/>
    <w:multiLevelType w:val="hybridMultilevel"/>
    <w:tmpl w:val="BCD6CC9E"/>
    <w:lvl w:ilvl="0" w:tplc="5A6C4804">
      <w:start w:val="1"/>
      <w:numFmt w:val="bullet"/>
      <w:pStyle w:val="IPCBullet"/>
      <w:lvlText w:val="n"/>
      <w:lvlJc w:val="left"/>
      <w:pPr>
        <w:ind w:left="360" w:hanging="360"/>
      </w:pPr>
      <w:rPr>
        <w:rFonts w:ascii="Wingdings" w:hAnsi="Wingdings"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62078E"/>
    <w:multiLevelType w:val="hybridMultilevel"/>
    <w:tmpl w:val="F5FC4D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5006D"/>
    <w:multiLevelType w:val="multilevel"/>
    <w:tmpl w:val="3EA47D64"/>
    <w:lvl w:ilvl="0">
      <w:start w:val="1"/>
      <w:numFmt w:val="bullet"/>
      <w:lvlText w:val=""/>
      <w:lvlJc w:val="left"/>
      <w:pPr>
        <w:ind w:left="360" w:hanging="360"/>
      </w:pPr>
      <w:rPr>
        <w:rFonts w:ascii="Symbol" w:hAnsi="Symbol" w:hint="default"/>
      </w:rPr>
    </w:lvl>
    <w:lvl w:ilvl="1">
      <w:start w:val="1"/>
      <w:numFmt w:val="decimal"/>
      <w:lvlText w:val="%1.%2."/>
      <w:lvlJc w:val="left"/>
      <w:pPr>
        <w:ind w:left="716" w:hanging="432"/>
      </w:pPr>
      <w:rPr>
        <w:color w:val="FF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4124B"/>
    <w:multiLevelType w:val="hybridMultilevel"/>
    <w:tmpl w:val="D4565D50"/>
    <w:lvl w:ilvl="0" w:tplc="48381774">
      <w:start w:val="1"/>
      <w:numFmt w:val="bullet"/>
      <w:lvlText w:val=""/>
      <w:lvlJc w:val="left"/>
      <w:pPr>
        <w:ind w:left="360" w:hanging="360"/>
      </w:pPr>
      <w:rPr>
        <w:rFonts w:ascii="Wingdings 2" w:hAnsi="Wingdings 2" w:hint="default"/>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0D1648"/>
    <w:multiLevelType w:val="multilevel"/>
    <w:tmpl w:val="772443B8"/>
    <w:lvl w:ilvl="0">
      <w:start w:val="4"/>
      <w:numFmt w:val="lowerLetter"/>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F03EE3"/>
    <w:multiLevelType w:val="hybridMultilevel"/>
    <w:tmpl w:val="AE5EF118"/>
    <w:lvl w:ilvl="0" w:tplc="E976050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FC6A80"/>
    <w:multiLevelType w:val="hybridMultilevel"/>
    <w:tmpl w:val="526EB392"/>
    <w:lvl w:ilvl="0" w:tplc="71068D22">
      <w:start w:val="1"/>
      <w:numFmt w:val="bullet"/>
      <w:lvlText w:val=""/>
      <w:lvlJc w:val="left"/>
      <w:pPr>
        <w:ind w:left="720" w:hanging="360"/>
      </w:pPr>
      <w:rPr>
        <w:rFonts w:ascii="Wingdings 2" w:hAnsi="Wingdings 2" w:hint="default"/>
        <w:color w:val="A4AF00"/>
      </w:rPr>
    </w:lvl>
    <w:lvl w:ilvl="1" w:tplc="6A3CDCF2" w:tentative="1">
      <w:start w:val="1"/>
      <w:numFmt w:val="bullet"/>
      <w:lvlText w:val="o"/>
      <w:lvlJc w:val="left"/>
      <w:pPr>
        <w:ind w:left="1440" w:hanging="360"/>
      </w:pPr>
      <w:rPr>
        <w:rFonts w:ascii="Courier New" w:hAnsi="Courier New" w:cs="Courier New" w:hint="default"/>
      </w:rPr>
    </w:lvl>
    <w:lvl w:ilvl="2" w:tplc="DDE8A484" w:tentative="1">
      <w:start w:val="1"/>
      <w:numFmt w:val="bullet"/>
      <w:lvlText w:val=""/>
      <w:lvlJc w:val="left"/>
      <w:pPr>
        <w:ind w:left="2160" w:hanging="360"/>
      </w:pPr>
      <w:rPr>
        <w:rFonts w:ascii="Wingdings" w:hAnsi="Wingdings" w:hint="default"/>
      </w:rPr>
    </w:lvl>
    <w:lvl w:ilvl="3" w:tplc="F6140B4A" w:tentative="1">
      <w:start w:val="1"/>
      <w:numFmt w:val="bullet"/>
      <w:lvlText w:val=""/>
      <w:lvlJc w:val="left"/>
      <w:pPr>
        <w:ind w:left="2880" w:hanging="360"/>
      </w:pPr>
      <w:rPr>
        <w:rFonts w:ascii="Symbol" w:hAnsi="Symbol" w:hint="default"/>
      </w:rPr>
    </w:lvl>
    <w:lvl w:ilvl="4" w:tplc="9878DBFA" w:tentative="1">
      <w:start w:val="1"/>
      <w:numFmt w:val="bullet"/>
      <w:lvlText w:val="o"/>
      <w:lvlJc w:val="left"/>
      <w:pPr>
        <w:ind w:left="3600" w:hanging="360"/>
      </w:pPr>
      <w:rPr>
        <w:rFonts w:ascii="Courier New" w:hAnsi="Courier New" w:cs="Courier New" w:hint="default"/>
      </w:rPr>
    </w:lvl>
    <w:lvl w:ilvl="5" w:tplc="8C4E1488" w:tentative="1">
      <w:start w:val="1"/>
      <w:numFmt w:val="bullet"/>
      <w:lvlText w:val=""/>
      <w:lvlJc w:val="left"/>
      <w:pPr>
        <w:ind w:left="4320" w:hanging="360"/>
      </w:pPr>
      <w:rPr>
        <w:rFonts w:ascii="Wingdings" w:hAnsi="Wingdings" w:hint="default"/>
      </w:rPr>
    </w:lvl>
    <w:lvl w:ilvl="6" w:tplc="EEBAE58E" w:tentative="1">
      <w:start w:val="1"/>
      <w:numFmt w:val="bullet"/>
      <w:lvlText w:val=""/>
      <w:lvlJc w:val="left"/>
      <w:pPr>
        <w:ind w:left="5040" w:hanging="360"/>
      </w:pPr>
      <w:rPr>
        <w:rFonts w:ascii="Symbol" w:hAnsi="Symbol" w:hint="default"/>
      </w:rPr>
    </w:lvl>
    <w:lvl w:ilvl="7" w:tplc="FCBA2A56" w:tentative="1">
      <w:start w:val="1"/>
      <w:numFmt w:val="bullet"/>
      <w:lvlText w:val="o"/>
      <w:lvlJc w:val="left"/>
      <w:pPr>
        <w:ind w:left="5760" w:hanging="360"/>
      </w:pPr>
      <w:rPr>
        <w:rFonts w:ascii="Courier New" w:hAnsi="Courier New" w:cs="Courier New" w:hint="default"/>
      </w:rPr>
    </w:lvl>
    <w:lvl w:ilvl="8" w:tplc="8730D58E" w:tentative="1">
      <w:start w:val="1"/>
      <w:numFmt w:val="bullet"/>
      <w:lvlText w:val=""/>
      <w:lvlJc w:val="left"/>
      <w:pPr>
        <w:ind w:left="6480" w:hanging="360"/>
      </w:pPr>
      <w:rPr>
        <w:rFonts w:ascii="Wingdings" w:hAnsi="Wingdings" w:hint="default"/>
      </w:rPr>
    </w:lvl>
  </w:abstractNum>
  <w:abstractNum w:abstractNumId="7" w15:restartNumberingAfterBreak="0">
    <w:nsid w:val="27F06F18"/>
    <w:multiLevelType w:val="hybridMultilevel"/>
    <w:tmpl w:val="775C7C0C"/>
    <w:lvl w:ilvl="0" w:tplc="846237E0">
      <w:start w:val="1"/>
      <w:numFmt w:val="decimal"/>
      <w:lvlText w:val="%1."/>
      <w:lvlJc w:val="left"/>
      <w:pPr>
        <w:ind w:left="720" w:hanging="360"/>
      </w:pPr>
      <w:rPr>
        <w:rFonts w:cs="Arial" w:hint="default"/>
        <w:b w:val="0"/>
        <w:i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885B0F"/>
    <w:multiLevelType w:val="hybridMultilevel"/>
    <w:tmpl w:val="2604D7AC"/>
    <w:lvl w:ilvl="0" w:tplc="047A1FC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FE10276"/>
    <w:multiLevelType w:val="hybridMultilevel"/>
    <w:tmpl w:val="52CCAEAA"/>
    <w:lvl w:ilvl="0" w:tplc="024C8E10">
      <w:start w:val="1"/>
      <w:numFmt w:val="decimal"/>
      <w:lvlText w:val="2.2.%1)"/>
      <w:lvlJc w:val="left"/>
      <w:pPr>
        <w:tabs>
          <w:tab w:val="num" w:pos="864"/>
        </w:tabs>
        <w:ind w:left="864" w:hanging="864"/>
      </w:pPr>
      <w:rPr>
        <w:rFonts w:ascii="Helvetica" w:hAnsi="Helvetica" w:cs="Times New Roman" w:hint="default"/>
        <w:b w:val="0"/>
        <w:i w:val="0"/>
        <w:color w:val="auto"/>
        <w:sz w:val="22"/>
        <w:szCs w:val="22"/>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0140864"/>
    <w:multiLevelType w:val="hybridMultilevel"/>
    <w:tmpl w:val="071AAB2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15:restartNumberingAfterBreak="0">
    <w:nsid w:val="502B57E1"/>
    <w:multiLevelType w:val="hybridMultilevel"/>
    <w:tmpl w:val="26061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3065C5"/>
    <w:multiLevelType w:val="hybridMultilevel"/>
    <w:tmpl w:val="1D8627E4"/>
    <w:lvl w:ilvl="0" w:tplc="48381774">
      <w:start w:val="1"/>
      <w:numFmt w:val="bullet"/>
      <w:lvlText w:val=""/>
      <w:lvlJc w:val="left"/>
      <w:pPr>
        <w:ind w:left="360" w:hanging="360"/>
      </w:pPr>
      <w:rPr>
        <w:rFonts w:ascii="Wingdings 2" w:hAnsi="Wingdings 2" w:hint="default"/>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E2506F"/>
    <w:multiLevelType w:val="hybridMultilevel"/>
    <w:tmpl w:val="E3249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6B5505"/>
    <w:multiLevelType w:val="hybridMultilevel"/>
    <w:tmpl w:val="CBC4A1BC"/>
    <w:lvl w:ilvl="0" w:tplc="D960C8CA">
      <w:start w:val="1"/>
      <w:numFmt w:val="bullet"/>
      <w:lvlText w:val=""/>
      <w:lvlJc w:val="left"/>
      <w:pPr>
        <w:tabs>
          <w:tab w:val="num" w:pos="432"/>
        </w:tabs>
        <w:ind w:left="432" w:hanging="432"/>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14CD7"/>
    <w:multiLevelType w:val="hybridMultilevel"/>
    <w:tmpl w:val="1AAA381E"/>
    <w:lvl w:ilvl="0" w:tplc="50A41A02">
      <w:start w:val="1"/>
      <w:numFmt w:val="lowerLetter"/>
      <w:lvlText w:val="%1."/>
      <w:lvlJc w:val="left"/>
      <w:pPr>
        <w:tabs>
          <w:tab w:val="num" w:pos="357"/>
        </w:tabs>
        <w:ind w:left="357" w:hanging="35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525704D"/>
    <w:multiLevelType w:val="hybridMultilevel"/>
    <w:tmpl w:val="257C633E"/>
    <w:lvl w:ilvl="0" w:tplc="E468FC76">
      <w:start w:val="1"/>
      <w:numFmt w:val="decimal"/>
      <w:lvlText w:val="%1."/>
      <w:lvlJc w:val="left"/>
      <w:pPr>
        <w:ind w:left="360" w:hanging="360"/>
      </w:pPr>
      <w:rPr>
        <w:rFonts w:hint="default"/>
        <w:color w:val="A4AF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A3479EE"/>
    <w:multiLevelType w:val="hybridMultilevel"/>
    <w:tmpl w:val="D8EEA390"/>
    <w:lvl w:ilvl="0" w:tplc="A8E6FF2A">
      <w:start w:val="1"/>
      <w:numFmt w:val="bullet"/>
      <w:lvlText w:val=""/>
      <w:lvlJc w:val="left"/>
      <w:pPr>
        <w:ind w:left="360" w:hanging="360"/>
      </w:pPr>
      <w:rPr>
        <w:rFonts w:ascii="Wingdings 2" w:hAnsi="Wingdings 2"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22562F"/>
    <w:multiLevelType w:val="hybridMultilevel"/>
    <w:tmpl w:val="0C927EEA"/>
    <w:lvl w:ilvl="0" w:tplc="A8E6FF2A">
      <w:start w:val="1"/>
      <w:numFmt w:val="bullet"/>
      <w:lvlText w:val=""/>
      <w:lvlJc w:val="left"/>
      <w:pPr>
        <w:ind w:left="360" w:hanging="360"/>
      </w:pPr>
      <w:rPr>
        <w:rFonts w:ascii="Wingdings 2" w:hAnsi="Wingdings 2" w:hint="default"/>
        <w:color w:val="A4AF00"/>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41699C"/>
    <w:multiLevelType w:val="hybridMultilevel"/>
    <w:tmpl w:val="3E500430"/>
    <w:lvl w:ilvl="0" w:tplc="6C72DED6">
      <w:start w:val="1"/>
      <w:numFmt w:val="lowerLetter"/>
      <w:lvlText w:val="%1)"/>
      <w:lvlJc w:val="left"/>
      <w:pPr>
        <w:ind w:left="360" w:hanging="360"/>
      </w:pPr>
      <w:rPr>
        <w:rFonts w:ascii="Arial" w:hAnsi="Arial" w:cs="Arial" w:hint="default"/>
        <w:b w:val="0"/>
        <w:i w:val="0"/>
        <w:color w:val="A4AF00"/>
        <w:sz w:val="24"/>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45399186">
    <w:abstractNumId w:val="9"/>
  </w:num>
  <w:num w:numId="2" w16cid:durableId="895623152">
    <w:abstractNumId w:val="14"/>
  </w:num>
  <w:num w:numId="3" w16cid:durableId="1796945828">
    <w:abstractNumId w:val="0"/>
  </w:num>
  <w:num w:numId="4" w16cid:durableId="4789140">
    <w:abstractNumId w:val="8"/>
  </w:num>
  <w:num w:numId="5" w16cid:durableId="35591796">
    <w:abstractNumId w:val="19"/>
  </w:num>
  <w:num w:numId="6" w16cid:durableId="1216310097">
    <w:abstractNumId w:val="7"/>
  </w:num>
  <w:num w:numId="7" w16cid:durableId="1758093165">
    <w:abstractNumId w:val="15"/>
  </w:num>
  <w:num w:numId="8" w16cid:durableId="2086803350">
    <w:abstractNumId w:val="4"/>
  </w:num>
  <w:num w:numId="9" w16cid:durableId="544871291">
    <w:abstractNumId w:val="13"/>
  </w:num>
  <w:num w:numId="10" w16cid:durableId="2061396890">
    <w:abstractNumId w:val="1"/>
  </w:num>
  <w:num w:numId="11" w16cid:durableId="1732197387">
    <w:abstractNumId w:val="18"/>
  </w:num>
  <w:num w:numId="12" w16cid:durableId="1495611926">
    <w:abstractNumId w:val="3"/>
  </w:num>
  <w:num w:numId="13" w16cid:durableId="1769160067">
    <w:abstractNumId w:val="12"/>
  </w:num>
  <w:num w:numId="14" w16cid:durableId="424304074">
    <w:abstractNumId w:val="17"/>
  </w:num>
  <w:num w:numId="15" w16cid:durableId="647561576">
    <w:abstractNumId w:val="16"/>
  </w:num>
  <w:num w:numId="16" w16cid:durableId="1550460891">
    <w:abstractNumId w:val="6"/>
  </w:num>
  <w:num w:numId="17" w16cid:durableId="627468667">
    <w:abstractNumId w:val="5"/>
  </w:num>
  <w:num w:numId="18" w16cid:durableId="1498695230">
    <w:abstractNumId w:val="10"/>
  </w:num>
  <w:num w:numId="19" w16cid:durableId="1501962653">
    <w:abstractNumId w:val="11"/>
  </w:num>
  <w:num w:numId="20" w16cid:durableId="1296062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F05"/>
    <w:rsid w:val="00001CFA"/>
    <w:rsid w:val="000079A1"/>
    <w:rsid w:val="00007CD6"/>
    <w:rsid w:val="000272B6"/>
    <w:rsid w:val="00036C48"/>
    <w:rsid w:val="00037C2C"/>
    <w:rsid w:val="0005061F"/>
    <w:rsid w:val="00051AC9"/>
    <w:rsid w:val="0005348E"/>
    <w:rsid w:val="000545F9"/>
    <w:rsid w:val="00066E82"/>
    <w:rsid w:val="00077F96"/>
    <w:rsid w:val="000807DA"/>
    <w:rsid w:val="00082CC3"/>
    <w:rsid w:val="00090C27"/>
    <w:rsid w:val="000923FC"/>
    <w:rsid w:val="000A4658"/>
    <w:rsid w:val="000B7858"/>
    <w:rsid w:val="000C3C8D"/>
    <w:rsid w:val="000D0248"/>
    <w:rsid w:val="000E216A"/>
    <w:rsid w:val="00105AE5"/>
    <w:rsid w:val="00130261"/>
    <w:rsid w:val="0013368C"/>
    <w:rsid w:val="00137213"/>
    <w:rsid w:val="00146341"/>
    <w:rsid w:val="0014730E"/>
    <w:rsid w:val="00157663"/>
    <w:rsid w:val="00160F06"/>
    <w:rsid w:val="00165FC9"/>
    <w:rsid w:val="00166D94"/>
    <w:rsid w:val="00166F38"/>
    <w:rsid w:val="00173A3D"/>
    <w:rsid w:val="00174AF6"/>
    <w:rsid w:val="00176A05"/>
    <w:rsid w:val="00177417"/>
    <w:rsid w:val="00181AF9"/>
    <w:rsid w:val="00183829"/>
    <w:rsid w:val="00194E98"/>
    <w:rsid w:val="001A2DD4"/>
    <w:rsid w:val="001A310F"/>
    <w:rsid w:val="001B1741"/>
    <w:rsid w:val="001B1DE5"/>
    <w:rsid w:val="001B4273"/>
    <w:rsid w:val="001B5237"/>
    <w:rsid w:val="001C1745"/>
    <w:rsid w:val="001D27DF"/>
    <w:rsid w:val="001D5F41"/>
    <w:rsid w:val="001E497A"/>
    <w:rsid w:val="00201B36"/>
    <w:rsid w:val="00225640"/>
    <w:rsid w:val="002306C4"/>
    <w:rsid w:val="00237CB6"/>
    <w:rsid w:val="00245C49"/>
    <w:rsid w:val="00250752"/>
    <w:rsid w:val="00270BF0"/>
    <w:rsid w:val="00280B44"/>
    <w:rsid w:val="002841CB"/>
    <w:rsid w:val="002A4BFA"/>
    <w:rsid w:val="002C24C6"/>
    <w:rsid w:val="002D2171"/>
    <w:rsid w:val="002E0523"/>
    <w:rsid w:val="002E6C78"/>
    <w:rsid w:val="002E7B41"/>
    <w:rsid w:val="002F1418"/>
    <w:rsid w:val="002F2C7A"/>
    <w:rsid w:val="002F33F5"/>
    <w:rsid w:val="002F5E74"/>
    <w:rsid w:val="00303B19"/>
    <w:rsid w:val="0031050D"/>
    <w:rsid w:val="00310F8D"/>
    <w:rsid w:val="0031438E"/>
    <w:rsid w:val="00326AA2"/>
    <w:rsid w:val="00332F03"/>
    <w:rsid w:val="0034525E"/>
    <w:rsid w:val="00345A80"/>
    <w:rsid w:val="0035240A"/>
    <w:rsid w:val="0035654A"/>
    <w:rsid w:val="003568AC"/>
    <w:rsid w:val="00356A84"/>
    <w:rsid w:val="00361CCB"/>
    <w:rsid w:val="0037702A"/>
    <w:rsid w:val="00383846"/>
    <w:rsid w:val="0038417F"/>
    <w:rsid w:val="003873CC"/>
    <w:rsid w:val="003905E1"/>
    <w:rsid w:val="00396FC6"/>
    <w:rsid w:val="003A6B0A"/>
    <w:rsid w:val="003B6A98"/>
    <w:rsid w:val="003C1DCE"/>
    <w:rsid w:val="003C31E8"/>
    <w:rsid w:val="003C5F31"/>
    <w:rsid w:val="003D7E68"/>
    <w:rsid w:val="003F4724"/>
    <w:rsid w:val="003F4BD9"/>
    <w:rsid w:val="00414431"/>
    <w:rsid w:val="00425CE4"/>
    <w:rsid w:val="00440EA3"/>
    <w:rsid w:val="00441643"/>
    <w:rsid w:val="00441BC7"/>
    <w:rsid w:val="00443B05"/>
    <w:rsid w:val="004455F3"/>
    <w:rsid w:val="004716EC"/>
    <w:rsid w:val="0047562C"/>
    <w:rsid w:val="00496AAD"/>
    <w:rsid w:val="004A161D"/>
    <w:rsid w:val="004B0ABF"/>
    <w:rsid w:val="004B5B80"/>
    <w:rsid w:val="004C1969"/>
    <w:rsid w:val="004C5CD7"/>
    <w:rsid w:val="004C7960"/>
    <w:rsid w:val="004D05C3"/>
    <w:rsid w:val="004E0572"/>
    <w:rsid w:val="004F49F7"/>
    <w:rsid w:val="004F6428"/>
    <w:rsid w:val="004F7A64"/>
    <w:rsid w:val="005036DC"/>
    <w:rsid w:val="00514528"/>
    <w:rsid w:val="0053288B"/>
    <w:rsid w:val="00534A89"/>
    <w:rsid w:val="00535D31"/>
    <w:rsid w:val="00543754"/>
    <w:rsid w:val="00544059"/>
    <w:rsid w:val="00566107"/>
    <w:rsid w:val="00566995"/>
    <w:rsid w:val="005717AD"/>
    <w:rsid w:val="00571955"/>
    <w:rsid w:val="00575DF5"/>
    <w:rsid w:val="00575E01"/>
    <w:rsid w:val="00585FA4"/>
    <w:rsid w:val="005873E7"/>
    <w:rsid w:val="005914A5"/>
    <w:rsid w:val="00591D21"/>
    <w:rsid w:val="005929EF"/>
    <w:rsid w:val="00593E56"/>
    <w:rsid w:val="00596A88"/>
    <w:rsid w:val="0059735A"/>
    <w:rsid w:val="00597AAC"/>
    <w:rsid w:val="005A3C9C"/>
    <w:rsid w:val="005B19D5"/>
    <w:rsid w:val="005B5ECA"/>
    <w:rsid w:val="005B689A"/>
    <w:rsid w:val="005C7E18"/>
    <w:rsid w:val="005D0D7B"/>
    <w:rsid w:val="005D52A1"/>
    <w:rsid w:val="005E1116"/>
    <w:rsid w:val="005E76D4"/>
    <w:rsid w:val="005F1285"/>
    <w:rsid w:val="005F1D7E"/>
    <w:rsid w:val="005F3E57"/>
    <w:rsid w:val="005F44C9"/>
    <w:rsid w:val="00611845"/>
    <w:rsid w:val="00615CEB"/>
    <w:rsid w:val="0061743E"/>
    <w:rsid w:val="0062279C"/>
    <w:rsid w:val="00626DAC"/>
    <w:rsid w:val="00633C86"/>
    <w:rsid w:val="00640430"/>
    <w:rsid w:val="00645AF3"/>
    <w:rsid w:val="0064604A"/>
    <w:rsid w:val="006475CF"/>
    <w:rsid w:val="00651665"/>
    <w:rsid w:val="006532E1"/>
    <w:rsid w:val="00666871"/>
    <w:rsid w:val="006702F0"/>
    <w:rsid w:val="006779FD"/>
    <w:rsid w:val="006857D2"/>
    <w:rsid w:val="00686074"/>
    <w:rsid w:val="006872AD"/>
    <w:rsid w:val="006A21D3"/>
    <w:rsid w:val="006A75E2"/>
    <w:rsid w:val="006B3218"/>
    <w:rsid w:val="006B61E3"/>
    <w:rsid w:val="006C0F96"/>
    <w:rsid w:val="006C36CD"/>
    <w:rsid w:val="006D089B"/>
    <w:rsid w:val="006D2429"/>
    <w:rsid w:val="006D2853"/>
    <w:rsid w:val="006D375A"/>
    <w:rsid w:val="006D47F8"/>
    <w:rsid w:val="006D699E"/>
    <w:rsid w:val="006D7765"/>
    <w:rsid w:val="006D7CD4"/>
    <w:rsid w:val="006E4AE1"/>
    <w:rsid w:val="006E7801"/>
    <w:rsid w:val="006F08B0"/>
    <w:rsid w:val="00705E40"/>
    <w:rsid w:val="00706E39"/>
    <w:rsid w:val="00734E83"/>
    <w:rsid w:val="00740CFE"/>
    <w:rsid w:val="00746192"/>
    <w:rsid w:val="007707EF"/>
    <w:rsid w:val="0077262B"/>
    <w:rsid w:val="007819B0"/>
    <w:rsid w:val="00782CD4"/>
    <w:rsid w:val="007A4262"/>
    <w:rsid w:val="007A436E"/>
    <w:rsid w:val="007C4AFF"/>
    <w:rsid w:val="007C7772"/>
    <w:rsid w:val="007D0907"/>
    <w:rsid w:val="007D26E7"/>
    <w:rsid w:val="007D288E"/>
    <w:rsid w:val="007D67FF"/>
    <w:rsid w:val="007D7C2C"/>
    <w:rsid w:val="007E5A7F"/>
    <w:rsid w:val="007E6516"/>
    <w:rsid w:val="008116A2"/>
    <w:rsid w:val="00813830"/>
    <w:rsid w:val="00814DEF"/>
    <w:rsid w:val="00845A03"/>
    <w:rsid w:val="008464A4"/>
    <w:rsid w:val="00846D46"/>
    <w:rsid w:val="008569C2"/>
    <w:rsid w:val="00857B3F"/>
    <w:rsid w:val="008627E1"/>
    <w:rsid w:val="00882B13"/>
    <w:rsid w:val="00885B76"/>
    <w:rsid w:val="0089079E"/>
    <w:rsid w:val="0089415F"/>
    <w:rsid w:val="00895C55"/>
    <w:rsid w:val="008979C8"/>
    <w:rsid w:val="008A18B4"/>
    <w:rsid w:val="008A494B"/>
    <w:rsid w:val="008A782B"/>
    <w:rsid w:val="008B5613"/>
    <w:rsid w:val="008C7957"/>
    <w:rsid w:val="008D2E76"/>
    <w:rsid w:val="008D4657"/>
    <w:rsid w:val="008D7E05"/>
    <w:rsid w:val="008F47AC"/>
    <w:rsid w:val="00916F18"/>
    <w:rsid w:val="00920BEC"/>
    <w:rsid w:val="00926833"/>
    <w:rsid w:val="0093325D"/>
    <w:rsid w:val="0093449F"/>
    <w:rsid w:val="00935930"/>
    <w:rsid w:val="00943CE9"/>
    <w:rsid w:val="00953FA4"/>
    <w:rsid w:val="00954279"/>
    <w:rsid w:val="00971D4D"/>
    <w:rsid w:val="00977480"/>
    <w:rsid w:val="0098398A"/>
    <w:rsid w:val="00984611"/>
    <w:rsid w:val="00986CFE"/>
    <w:rsid w:val="00993A75"/>
    <w:rsid w:val="009948EE"/>
    <w:rsid w:val="00994C2E"/>
    <w:rsid w:val="009957DF"/>
    <w:rsid w:val="00997D48"/>
    <w:rsid w:val="009A3B53"/>
    <w:rsid w:val="009B3364"/>
    <w:rsid w:val="009B339E"/>
    <w:rsid w:val="009B3FFA"/>
    <w:rsid w:val="009C7B9D"/>
    <w:rsid w:val="009D2D62"/>
    <w:rsid w:val="009D67BC"/>
    <w:rsid w:val="009E3E4E"/>
    <w:rsid w:val="009E64CB"/>
    <w:rsid w:val="009F12C9"/>
    <w:rsid w:val="009F1E23"/>
    <w:rsid w:val="00A126DF"/>
    <w:rsid w:val="00A12B13"/>
    <w:rsid w:val="00A16083"/>
    <w:rsid w:val="00A20541"/>
    <w:rsid w:val="00A209D6"/>
    <w:rsid w:val="00A23455"/>
    <w:rsid w:val="00A30B6C"/>
    <w:rsid w:val="00A35035"/>
    <w:rsid w:val="00A413B5"/>
    <w:rsid w:val="00A47E06"/>
    <w:rsid w:val="00A50CCC"/>
    <w:rsid w:val="00A53918"/>
    <w:rsid w:val="00A60221"/>
    <w:rsid w:val="00A6345A"/>
    <w:rsid w:val="00A63678"/>
    <w:rsid w:val="00A65C68"/>
    <w:rsid w:val="00A6622D"/>
    <w:rsid w:val="00A71600"/>
    <w:rsid w:val="00A83A91"/>
    <w:rsid w:val="00A94CA6"/>
    <w:rsid w:val="00AA3337"/>
    <w:rsid w:val="00AA7D81"/>
    <w:rsid w:val="00AB6D50"/>
    <w:rsid w:val="00AC3289"/>
    <w:rsid w:val="00AD0C85"/>
    <w:rsid w:val="00AD4079"/>
    <w:rsid w:val="00AD4708"/>
    <w:rsid w:val="00AE2CC3"/>
    <w:rsid w:val="00B043E3"/>
    <w:rsid w:val="00B1044B"/>
    <w:rsid w:val="00B14880"/>
    <w:rsid w:val="00B15595"/>
    <w:rsid w:val="00B22F05"/>
    <w:rsid w:val="00B24247"/>
    <w:rsid w:val="00B26D19"/>
    <w:rsid w:val="00B30598"/>
    <w:rsid w:val="00B36BCB"/>
    <w:rsid w:val="00B36F79"/>
    <w:rsid w:val="00B37DD0"/>
    <w:rsid w:val="00B41357"/>
    <w:rsid w:val="00B4332C"/>
    <w:rsid w:val="00B43BD5"/>
    <w:rsid w:val="00B51E5D"/>
    <w:rsid w:val="00B552B1"/>
    <w:rsid w:val="00B64D52"/>
    <w:rsid w:val="00B77B39"/>
    <w:rsid w:val="00B85763"/>
    <w:rsid w:val="00B878D0"/>
    <w:rsid w:val="00B95D7F"/>
    <w:rsid w:val="00BA1ABD"/>
    <w:rsid w:val="00BA1E20"/>
    <w:rsid w:val="00BB6096"/>
    <w:rsid w:val="00BB666E"/>
    <w:rsid w:val="00BD3C4D"/>
    <w:rsid w:val="00BD74AC"/>
    <w:rsid w:val="00BE1ABE"/>
    <w:rsid w:val="00BE3668"/>
    <w:rsid w:val="00BF3695"/>
    <w:rsid w:val="00BF4656"/>
    <w:rsid w:val="00C05077"/>
    <w:rsid w:val="00C07712"/>
    <w:rsid w:val="00C114D3"/>
    <w:rsid w:val="00C132E8"/>
    <w:rsid w:val="00C31B8C"/>
    <w:rsid w:val="00C37572"/>
    <w:rsid w:val="00C53885"/>
    <w:rsid w:val="00C656FD"/>
    <w:rsid w:val="00C7362B"/>
    <w:rsid w:val="00C75E72"/>
    <w:rsid w:val="00C77603"/>
    <w:rsid w:val="00C83950"/>
    <w:rsid w:val="00C86BE8"/>
    <w:rsid w:val="00C902D3"/>
    <w:rsid w:val="00C930F0"/>
    <w:rsid w:val="00C932A8"/>
    <w:rsid w:val="00C9596B"/>
    <w:rsid w:val="00CA049C"/>
    <w:rsid w:val="00CB4037"/>
    <w:rsid w:val="00CC7606"/>
    <w:rsid w:val="00CD014F"/>
    <w:rsid w:val="00CD260B"/>
    <w:rsid w:val="00CD5CBA"/>
    <w:rsid w:val="00CD7295"/>
    <w:rsid w:val="00CF2941"/>
    <w:rsid w:val="00CF4787"/>
    <w:rsid w:val="00D21254"/>
    <w:rsid w:val="00D2244B"/>
    <w:rsid w:val="00D23511"/>
    <w:rsid w:val="00D43AFE"/>
    <w:rsid w:val="00D6404A"/>
    <w:rsid w:val="00D66904"/>
    <w:rsid w:val="00D913E1"/>
    <w:rsid w:val="00D93DA7"/>
    <w:rsid w:val="00DA7F44"/>
    <w:rsid w:val="00DB278C"/>
    <w:rsid w:val="00DC011B"/>
    <w:rsid w:val="00DC43FE"/>
    <w:rsid w:val="00DD0829"/>
    <w:rsid w:val="00DD17C3"/>
    <w:rsid w:val="00DD1A1A"/>
    <w:rsid w:val="00DD30C5"/>
    <w:rsid w:val="00DE3BB8"/>
    <w:rsid w:val="00DE5B11"/>
    <w:rsid w:val="00DE687C"/>
    <w:rsid w:val="00DF0C53"/>
    <w:rsid w:val="00DF238E"/>
    <w:rsid w:val="00DF62BB"/>
    <w:rsid w:val="00DF7166"/>
    <w:rsid w:val="00DF7DAB"/>
    <w:rsid w:val="00E0077A"/>
    <w:rsid w:val="00E01130"/>
    <w:rsid w:val="00E179A7"/>
    <w:rsid w:val="00E2043B"/>
    <w:rsid w:val="00E2069E"/>
    <w:rsid w:val="00E303DC"/>
    <w:rsid w:val="00E3287A"/>
    <w:rsid w:val="00E401C5"/>
    <w:rsid w:val="00E55C2A"/>
    <w:rsid w:val="00E56F12"/>
    <w:rsid w:val="00E57A70"/>
    <w:rsid w:val="00E60CBF"/>
    <w:rsid w:val="00E83252"/>
    <w:rsid w:val="00E9104D"/>
    <w:rsid w:val="00E91433"/>
    <w:rsid w:val="00E92829"/>
    <w:rsid w:val="00EA0B52"/>
    <w:rsid w:val="00EA3175"/>
    <w:rsid w:val="00EC0146"/>
    <w:rsid w:val="00ED2D9F"/>
    <w:rsid w:val="00ED4126"/>
    <w:rsid w:val="00ED459B"/>
    <w:rsid w:val="00ED61D4"/>
    <w:rsid w:val="00EE0F6A"/>
    <w:rsid w:val="00EE1753"/>
    <w:rsid w:val="00EE58B1"/>
    <w:rsid w:val="00EF6DC2"/>
    <w:rsid w:val="00EF7E9F"/>
    <w:rsid w:val="00F043A0"/>
    <w:rsid w:val="00F14729"/>
    <w:rsid w:val="00F261A4"/>
    <w:rsid w:val="00F447C9"/>
    <w:rsid w:val="00F501D1"/>
    <w:rsid w:val="00F527EC"/>
    <w:rsid w:val="00F5613E"/>
    <w:rsid w:val="00F607A3"/>
    <w:rsid w:val="00F61683"/>
    <w:rsid w:val="00F61847"/>
    <w:rsid w:val="00F63C83"/>
    <w:rsid w:val="00F64E6C"/>
    <w:rsid w:val="00F67015"/>
    <w:rsid w:val="00F70EA5"/>
    <w:rsid w:val="00F72673"/>
    <w:rsid w:val="00F76DAD"/>
    <w:rsid w:val="00F90143"/>
    <w:rsid w:val="00FA0D05"/>
    <w:rsid w:val="00FA1701"/>
    <w:rsid w:val="00FA3030"/>
    <w:rsid w:val="00FA4C9E"/>
    <w:rsid w:val="00FB1CF0"/>
    <w:rsid w:val="00FB1F48"/>
    <w:rsid w:val="00FC0085"/>
    <w:rsid w:val="00FC3576"/>
    <w:rsid w:val="00FC46CF"/>
    <w:rsid w:val="00FD5A8A"/>
    <w:rsid w:val="00FD6474"/>
    <w:rsid w:val="00FD66C4"/>
    <w:rsid w:val="00FD6B2A"/>
    <w:rsid w:val="00FE3B60"/>
    <w:rsid w:val="00FE4A31"/>
    <w:rsid w:val="00FE672B"/>
    <w:rsid w:val="00FF35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07796"/>
  <w15:docId w15:val="{C95091DB-C5A2-4267-9929-F86997877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10F"/>
    <w:pPr>
      <w:spacing w:after="200" w:line="276" w:lineRule="auto"/>
    </w:pPr>
    <w:rPr>
      <w:rFonts w:eastAsia="Times New Roman"/>
      <w:sz w:val="22"/>
      <w:szCs w:val="22"/>
      <w:lang w:eastAsia="en-US"/>
    </w:rPr>
  </w:style>
  <w:style w:type="paragraph" w:styleId="Heading1">
    <w:name w:val="heading 1"/>
    <w:basedOn w:val="Normal"/>
    <w:next w:val="Normal"/>
    <w:link w:val="Heading1Char"/>
    <w:qFormat/>
    <w:locked/>
    <w:rsid w:val="00943C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37702A"/>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3C83"/>
    <w:pPr>
      <w:tabs>
        <w:tab w:val="center" w:pos="4513"/>
        <w:tab w:val="right" w:pos="9026"/>
      </w:tabs>
      <w:spacing w:after="0" w:line="240" w:lineRule="auto"/>
    </w:pPr>
  </w:style>
  <w:style w:type="character" w:customStyle="1" w:styleId="HeaderChar">
    <w:name w:val="Header Char"/>
    <w:link w:val="Header"/>
    <w:uiPriority w:val="99"/>
    <w:locked/>
    <w:rsid w:val="00F63C83"/>
    <w:rPr>
      <w:rFonts w:cs="Times New Roman"/>
    </w:rPr>
  </w:style>
  <w:style w:type="paragraph" w:styleId="Footer">
    <w:name w:val="footer"/>
    <w:basedOn w:val="Normal"/>
    <w:link w:val="FooterChar"/>
    <w:uiPriority w:val="99"/>
    <w:semiHidden/>
    <w:rsid w:val="00F63C83"/>
    <w:pPr>
      <w:tabs>
        <w:tab w:val="center" w:pos="4513"/>
        <w:tab w:val="right" w:pos="9026"/>
      </w:tabs>
      <w:spacing w:after="0" w:line="240" w:lineRule="auto"/>
    </w:pPr>
  </w:style>
  <w:style w:type="character" w:customStyle="1" w:styleId="FooterChar">
    <w:name w:val="Footer Char"/>
    <w:link w:val="Footer"/>
    <w:uiPriority w:val="99"/>
    <w:semiHidden/>
    <w:locked/>
    <w:rsid w:val="00F63C83"/>
    <w:rPr>
      <w:rFonts w:cs="Times New Roman"/>
    </w:rPr>
  </w:style>
  <w:style w:type="table" w:styleId="TableGrid">
    <w:name w:val="Table Grid"/>
    <w:basedOn w:val="TableNormal"/>
    <w:uiPriority w:val="99"/>
    <w:rsid w:val="00F63C8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DF0C5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0C53"/>
    <w:rPr>
      <w:rFonts w:ascii="Tahoma" w:hAnsi="Tahoma" w:cs="Tahoma"/>
      <w:sz w:val="16"/>
      <w:szCs w:val="16"/>
    </w:rPr>
  </w:style>
  <w:style w:type="character" w:styleId="Hyperlink">
    <w:name w:val="Hyperlink"/>
    <w:uiPriority w:val="99"/>
    <w:rsid w:val="007C4AFF"/>
    <w:rPr>
      <w:rFonts w:ascii="Arial" w:hAnsi="Arial" w:cs="Times New Roman"/>
      <w:color w:val="0000FF"/>
      <w:sz w:val="22"/>
      <w:u w:val="single"/>
    </w:rPr>
  </w:style>
  <w:style w:type="paragraph" w:styleId="FootnoteText">
    <w:name w:val="footnote text"/>
    <w:basedOn w:val="Normal"/>
    <w:link w:val="FootnoteTextChar"/>
    <w:semiHidden/>
    <w:rsid w:val="007C4AFF"/>
    <w:pPr>
      <w:widowControl w:val="0"/>
      <w:spacing w:after="0" w:line="240" w:lineRule="auto"/>
    </w:pPr>
    <w:rPr>
      <w:rFonts w:ascii="Arial" w:eastAsia="Calibri" w:hAnsi="Arial"/>
      <w:sz w:val="20"/>
      <w:szCs w:val="20"/>
    </w:rPr>
  </w:style>
  <w:style w:type="character" w:customStyle="1" w:styleId="FootnoteTextChar">
    <w:name w:val="Footnote Text Char"/>
    <w:link w:val="FootnoteText"/>
    <w:uiPriority w:val="99"/>
    <w:semiHidden/>
    <w:rsid w:val="00FC46CF"/>
    <w:rPr>
      <w:rFonts w:eastAsia="Times New Roman"/>
      <w:sz w:val="20"/>
      <w:szCs w:val="20"/>
      <w:lang w:eastAsia="en-US"/>
    </w:rPr>
  </w:style>
  <w:style w:type="character" w:styleId="CommentReference">
    <w:name w:val="annotation reference"/>
    <w:uiPriority w:val="99"/>
    <w:semiHidden/>
    <w:unhideWhenUsed/>
    <w:rsid w:val="00993A75"/>
    <w:rPr>
      <w:sz w:val="16"/>
      <w:szCs w:val="16"/>
    </w:rPr>
  </w:style>
  <w:style w:type="paragraph" w:styleId="CommentText">
    <w:name w:val="annotation text"/>
    <w:basedOn w:val="Normal"/>
    <w:link w:val="CommentTextChar1"/>
    <w:uiPriority w:val="99"/>
    <w:unhideWhenUsed/>
    <w:rsid w:val="00993A75"/>
    <w:rPr>
      <w:sz w:val="20"/>
      <w:szCs w:val="20"/>
    </w:rPr>
  </w:style>
  <w:style w:type="character" w:customStyle="1" w:styleId="CommentTextChar1">
    <w:name w:val="Comment Text Char1"/>
    <w:link w:val="CommentText"/>
    <w:uiPriority w:val="99"/>
    <w:rsid w:val="00993A75"/>
    <w:rPr>
      <w:rFonts w:eastAsia="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93A75"/>
    <w:rPr>
      <w:b/>
      <w:bCs/>
    </w:rPr>
  </w:style>
  <w:style w:type="character" w:customStyle="1" w:styleId="CommentSubjectChar">
    <w:name w:val="Comment Subject Char"/>
    <w:link w:val="CommentSubject"/>
    <w:uiPriority w:val="99"/>
    <w:semiHidden/>
    <w:rsid w:val="00993A75"/>
    <w:rPr>
      <w:rFonts w:eastAsia="Times New Roman"/>
      <w:b/>
      <w:bCs/>
      <w:sz w:val="20"/>
      <w:szCs w:val="20"/>
      <w:lang w:eastAsia="en-US"/>
    </w:rPr>
  </w:style>
  <w:style w:type="paragraph" w:customStyle="1" w:styleId="IPCBullet">
    <w:name w:val="IPC Bullet"/>
    <w:basedOn w:val="ListParagraph"/>
    <w:link w:val="IPCBulletChar"/>
    <w:qFormat/>
    <w:rsid w:val="00B552B1"/>
    <w:pPr>
      <w:numPr>
        <w:numId w:val="3"/>
      </w:numPr>
      <w:tabs>
        <w:tab w:val="left" w:pos="426"/>
      </w:tabs>
      <w:spacing w:after="60" w:line="240" w:lineRule="auto"/>
      <w:ind w:left="425" w:hanging="425"/>
      <w:contextualSpacing w:val="0"/>
    </w:pPr>
    <w:rPr>
      <w:rFonts w:ascii="Arial" w:hAnsi="Arial"/>
      <w:color w:val="000000"/>
      <w:sz w:val="24"/>
      <w:szCs w:val="24"/>
      <w:lang w:val="x-none"/>
    </w:rPr>
  </w:style>
  <w:style w:type="character" w:customStyle="1" w:styleId="IPCBulletChar">
    <w:name w:val="IPC Bullet Char"/>
    <w:link w:val="IPCBullet"/>
    <w:rsid w:val="00B552B1"/>
    <w:rPr>
      <w:rFonts w:ascii="Arial" w:eastAsia="Times New Roman" w:hAnsi="Arial" w:cs="Arial"/>
      <w:color w:val="000000"/>
      <w:sz w:val="24"/>
      <w:szCs w:val="24"/>
      <w:lang w:eastAsia="en-US"/>
    </w:rPr>
  </w:style>
  <w:style w:type="paragraph" w:customStyle="1" w:styleId="NormalBold">
    <w:name w:val="Normal Bold"/>
    <w:basedOn w:val="Normal"/>
    <w:link w:val="NormalBoldChar"/>
    <w:qFormat/>
    <w:rsid w:val="00B552B1"/>
    <w:pPr>
      <w:spacing w:after="0" w:line="240" w:lineRule="auto"/>
    </w:pPr>
    <w:rPr>
      <w:rFonts w:ascii="Arial" w:hAnsi="Arial"/>
      <w:b/>
      <w:sz w:val="24"/>
      <w:szCs w:val="20"/>
      <w:lang w:val="x-none"/>
    </w:rPr>
  </w:style>
  <w:style w:type="character" w:customStyle="1" w:styleId="NormalBoldChar">
    <w:name w:val="Normal Bold Char"/>
    <w:link w:val="NormalBold"/>
    <w:rsid w:val="00B552B1"/>
    <w:rPr>
      <w:rFonts w:ascii="Arial" w:eastAsia="Times New Roman" w:hAnsi="Arial"/>
      <w:b/>
      <w:sz w:val="24"/>
      <w:lang w:eastAsia="en-US"/>
    </w:rPr>
  </w:style>
  <w:style w:type="paragraph" w:styleId="ListParagraph">
    <w:name w:val="List Paragraph"/>
    <w:basedOn w:val="Normal"/>
    <w:uiPriority w:val="34"/>
    <w:qFormat/>
    <w:rsid w:val="00B552B1"/>
    <w:pPr>
      <w:ind w:left="720"/>
      <w:contextualSpacing/>
    </w:pPr>
  </w:style>
  <w:style w:type="paragraph" w:styleId="BodyTextIndent">
    <w:name w:val="Body Text Indent"/>
    <w:aliases w:val="quotation"/>
    <w:basedOn w:val="Normal"/>
    <w:link w:val="BodyTextIndentChar"/>
    <w:rsid w:val="00B552B1"/>
    <w:pPr>
      <w:spacing w:after="0" w:line="240" w:lineRule="auto"/>
      <w:ind w:left="360"/>
    </w:pPr>
    <w:rPr>
      <w:rFonts w:ascii="Arial" w:hAnsi="Arial"/>
      <w:sz w:val="24"/>
      <w:szCs w:val="20"/>
    </w:rPr>
  </w:style>
  <w:style w:type="character" w:customStyle="1" w:styleId="BodyTextIndentChar">
    <w:name w:val="Body Text Indent Char"/>
    <w:aliases w:val="quotation Char"/>
    <w:link w:val="BodyTextIndent"/>
    <w:rsid w:val="00B552B1"/>
    <w:rPr>
      <w:rFonts w:ascii="Arial" w:eastAsia="Times New Roman" w:hAnsi="Arial"/>
      <w:sz w:val="24"/>
      <w:lang w:eastAsia="en-US"/>
    </w:rPr>
  </w:style>
  <w:style w:type="paragraph" w:customStyle="1" w:styleId="Default">
    <w:name w:val="Default"/>
    <w:rsid w:val="00157663"/>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56A84"/>
    <w:pPr>
      <w:spacing w:before="100" w:beforeAutospacing="1" w:after="100" w:afterAutospacing="1" w:line="240" w:lineRule="auto"/>
    </w:pPr>
    <w:rPr>
      <w:rFonts w:ascii="Times New Roman" w:hAnsi="Times New Roman"/>
      <w:sz w:val="24"/>
      <w:szCs w:val="24"/>
      <w:lang w:eastAsia="en-GB"/>
    </w:rPr>
  </w:style>
  <w:style w:type="character" w:customStyle="1" w:styleId="CommentTextChar">
    <w:name w:val="Comment Text Char"/>
    <w:uiPriority w:val="99"/>
    <w:semiHidden/>
    <w:locked/>
    <w:rsid w:val="00E2043B"/>
    <w:rPr>
      <w:rFonts w:eastAsia="Times New Roman" w:cs="Times New Roman"/>
      <w:sz w:val="20"/>
      <w:szCs w:val="20"/>
      <w:lang w:eastAsia="en-US"/>
    </w:rPr>
  </w:style>
  <w:style w:type="character" w:styleId="FootnoteReference">
    <w:name w:val="footnote reference"/>
    <w:rsid w:val="006A75E2"/>
    <w:rPr>
      <w:vertAlign w:val="superscript"/>
    </w:rPr>
  </w:style>
  <w:style w:type="character" w:customStyle="1" w:styleId="IPCBulletChar1">
    <w:name w:val="IPC Bullet Char1"/>
    <w:rsid w:val="006A75E2"/>
    <w:rPr>
      <w:rFonts w:ascii="Arial" w:hAnsi="Arial"/>
      <w:color w:val="000000"/>
      <w:sz w:val="24"/>
      <w:szCs w:val="24"/>
      <w:lang w:eastAsia="en-US"/>
    </w:rPr>
  </w:style>
  <w:style w:type="character" w:styleId="FollowedHyperlink">
    <w:name w:val="FollowedHyperlink"/>
    <w:uiPriority w:val="99"/>
    <w:semiHidden/>
    <w:unhideWhenUsed/>
    <w:rsid w:val="00FA3030"/>
    <w:rPr>
      <w:color w:val="800080"/>
      <w:u w:val="single"/>
    </w:rPr>
  </w:style>
  <w:style w:type="character" w:styleId="UnresolvedMention">
    <w:name w:val="Unresolved Mention"/>
    <w:uiPriority w:val="99"/>
    <w:semiHidden/>
    <w:unhideWhenUsed/>
    <w:rsid w:val="002C24C6"/>
    <w:rPr>
      <w:color w:val="605E5C"/>
      <w:shd w:val="clear" w:color="auto" w:fill="E1DFDD"/>
    </w:rPr>
  </w:style>
  <w:style w:type="character" w:customStyle="1" w:styleId="Heading2Char">
    <w:name w:val="Heading 2 Char"/>
    <w:basedOn w:val="DefaultParagraphFont"/>
    <w:link w:val="Heading2"/>
    <w:uiPriority w:val="9"/>
    <w:semiHidden/>
    <w:rsid w:val="0037702A"/>
    <w:rPr>
      <w:rFonts w:asciiTheme="majorHAnsi" w:eastAsiaTheme="majorEastAsia" w:hAnsiTheme="majorHAnsi" w:cstheme="majorBidi"/>
      <w:color w:val="365F91" w:themeColor="accent1" w:themeShade="BF"/>
      <w:sz w:val="26"/>
      <w:szCs w:val="26"/>
      <w:lang w:eastAsia="en-US"/>
    </w:rPr>
  </w:style>
  <w:style w:type="paragraph" w:styleId="Caption">
    <w:name w:val="caption"/>
    <w:basedOn w:val="Normal"/>
    <w:next w:val="Normal"/>
    <w:uiPriority w:val="35"/>
    <w:unhideWhenUsed/>
    <w:qFormat/>
    <w:locked/>
    <w:rsid w:val="0037702A"/>
    <w:pPr>
      <w:spacing w:line="240" w:lineRule="auto"/>
    </w:pPr>
    <w:rPr>
      <w:rFonts w:asciiTheme="minorHAnsi" w:eastAsiaTheme="minorHAnsi" w:hAnsiTheme="minorHAnsi" w:cstheme="minorBidi"/>
      <w:i/>
      <w:iCs/>
      <w:color w:val="1F497D" w:themeColor="text2"/>
      <w:sz w:val="18"/>
      <w:szCs w:val="18"/>
    </w:rPr>
  </w:style>
  <w:style w:type="character" w:customStyle="1" w:styleId="Heading1Char">
    <w:name w:val="Heading 1 Char"/>
    <w:basedOn w:val="DefaultParagraphFont"/>
    <w:link w:val="Heading1"/>
    <w:rsid w:val="00943CE9"/>
    <w:rPr>
      <w:rFonts w:asciiTheme="majorHAnsi" w:eastAsiaTheme="majorEastAsia" w:hAnsiTheme="majorHAnsi" w:cstheme="majorBidi"/>
      <w:color w:val="365F91" w:themeColor="accent1" w:themeShade="BF"/>
      <w:sz w:val="32"/>
      <w:szCs w:val="32"/>
      <w:lang w:eastAsia="en-US"/>
    </w:rPr>
  </w:style>
  <w:style w:type="character" w:styleId="Emphasis">
    <w:name w:val="Emphasis"/>
    <w:basedOn w:val="DefaultParagraphFont"/>
    <w:uiPriority w:val="20"/>
    <w:qFormat/>
    <w:locked/>
    <w:rsid w:val="001372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855598">
      <w:bodyDiv w:val="1"/>
      <w:marLeft w:val="0"/>
      <w:marRight w:val="0"/>
      <w:marTop w:val="0"/>
      <w:marBottom w:val="0"/>
      <w:divBdr>
        <w:top w:val="none" w:sz="0" w:space="0" w:color="auto"/>
        <w:left w:val="none" w:sz="0" w:space="0" w:color="auto"/>
        <w:bottom w:val="none" w:sz="0" w:space="0" w:color="auto"/>
        <w:right w:val="none" w:sz="0" w:space="0" w:color="auto"/>
      </w:divBdr>
    </w:div>
    <w:div w:id="649136579">
      <w:bodyDiv w:val="1"/>
      <w:marLeft w:val="0"/>
      <w:marRight w:val="0"/>
      <w:marTop w:val="0"/>
      <w:marBottom w:val="0"/>
      <w:divBdr>
        <w:top w:val="none" w:sz="0" w:space="0" w:color="auto"/>
        <w:left w:val="none" w:sz="0" w:space="0" w:color="auto"/>
        <w:bottom w:val="none" w:sz="0" w:space="0" w:color="auto"/>
        <w:right w:val="none" w:sz="0" w:space="0" w:color="auto"/>
      </w:divBdr>
    </w:div>
    <w:div w:id="118151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es.ac.uk/students/academic-development/online-resources/reflection/" TargetMode="External"/><Relationship Id="rId13" Type="http://schemas.openxmlformats.org/officeDocument/2006/relationships/image" Target="media/image1.png"/><Relationship Id="rId18" Type="http://schemas.openxmlformats.org/officeDocument/2006/relationships/hyperlink" Target="https://childrenssocialcare.independent-review.uk/wp-content/uploads/2022/05/The-independent-review-of-childrens-social-care-Final-report.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rookes.ac.uk/getmedia/72455e91-3c60-4724-9e82-eb2e861304ee/Cheating-definitions-Mar21.pdf" TargetMode="External"/><Relationship Id="rId12" Type="http://schemas.openxmlformats.org/officeDocument/2006/relationships/header" Target="header1.xml"/><Relationship Id="rId17" Type="http://schemas.openxmlformats.org/officeDocument/2006/relationships/hyperlink" Target="https://www.justforkidslaw.org/sites/default/files/upload/04052022%20J4KL_Hitting%20brick%20walls_Final.pdf" TargetMode="External"/><Relationship Id="rId2" Type="http://schemas.openxmlformats.org/officeDocument/2006/relationships/styles" Target="styles.xml"/><Relationship Id="rId16" Type="http://schemas.openxmlformats.org/officeDocument/2006/relationships/hyperlink" Target="https://homelesslink-1b54.kxcdn.com/media/documents/Young_and_Homeless_2021_Final2_copy.pdf"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ookes.ac.uk/students/sirt/" TargetMode="External"/><Relationship Id="rId5" Type="http://schemas.openxmlformats.org/officeDocument/2006/relationships/footnotes" Target="footnotes.xml"/><Relationship Id="rId15" Type="http://schemas.openxmlformats.org/officeDocument/2006/relationships/hyperlink" Target="https://whatworks-csc.org.uk/wp-content/uploads/WWCSC_sufficiency_report_Final_March22.pdf" TargetMode="External"/><Relationship Id="rId10" Type="http://schemas.openxmlformats.org/officeDocument/2006/relationships/hyperlink" Target="https://www.brookes.ac.uk/students/sirt/" TargetMode="External"/><Relationship Id="rId19" Type="http://schemas.openxmlformats.org/officeDocument/2006/relationships/hyperlink" Target="https://www.beds.ac.uk/media/yegdnnbg/2328-cctc-full-report-final.pdf" TargetMode="External"/><Relationship Id="rId4" Type="http://schemas.openxmlformats.org/officeDocument/2006/relationships/webSettings" Target="webSettings.xml"/><Relationship Id="rId9" Type="http://schemas.openxmlformats.org/officeDocument/2006/relationships/hyperlink" Target="https://ipc.brookes.ac.uk/files/IPC_Marking_Moderation_Policy_September_2019.pdf" TargetMode="External"/><Relationship Id="rId14" Type="http://schemas.openxmlformats.org/officeDocument/2006/relationships/hyperlink" Target="https://doi.org/10.1108/JCS-05-2018-001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20</Pages>
  <Words>6905</Words>
  <Characters>39359</Characters>
  <Application>Microsoft Office Word</Application>
  <DocSecurity>0</DocSecurity>
  <Lines>327</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Assignment Template</vt:lpstr>
      <vt:lpstr>Assignment Template</vt:lpstr>
    </vt:vector>
  </TitlesOfParts>
  <Company>Microsoft</Company>
  <LinksUpToDate>false</LinksUpToDate>
  <CharactersWithSpaces>46172</CharactersWithSpaces>
  <SharedDoc>false</SharedDoc>
  <HLinks>
    <vt:vector size="36" baseType="variant">
      <vt:variant>
        <vt:i4>1441884</vt:i4>
      </vt:variant>
      <vt:variant>
        <vt:i4>15</vt:i4>
      </vt:variant>
      <vt:variant>
        <vt:i4>0</vt:i4>
      </vt:variant>
      <vt:variant>
        <vt:i4>5</vt:i4>
      </vt:variant>
      <vt:variant>
        <vt:lpwstr>http://www.brookes.ac.uk/students/your-studies/student-disputes/academic-appeals/</vt:lpwstr>
      </vt:variant>
      <vt:variant>
        <vt:lpwstr/>
      </vt:variant>
      <vt:variant>
        <vt:i4>7667751</vt:i4>
      </vt:variant>
      <vt:variant>
        <vt:i4>12</vt:i4>
      </vt:variant>
      <vt:variant>
        <vt:i4>0</vt:i4>
      </vt:variant>
      <vt:variant>
        <vt:i4>5</vt:i4>
      </vt:variant>
      <vt:variant>
        <vt:lpwstr>http://www.brookes.ac.uk/aske/BrookesACompact/</vt:lpwstr>
      </vt:variant>
      <vt:variant>
        <vt:lpwstr/>
      </vt:variant>
      <vt:variant>
        <vt:i4>4587547</vt:i4>
      </vt:variant>
      <vt:variant>
        <vt:i4>9</vt:i4>
      </vt:variant>
      <vt:variant>
        <vt:i4>0</vt:i4>
      </vt:variant>
      <vt:variant>
        <vt:i4>5</vt:i4>
      </vt:variant>
      <vt:variant>
        <vt:lpwstr>http://ipc.brookes.ac.uk/courses/policies.htm</vt:lpwstr>
      </vt:variant>
      <vt:variant>
        <vt:lpwstr/>
      </vt:variant>
      <vt:variant>
        <vt:i4>7209058</vt:i4>
      </vt:variant>
      <vt:variant>
        <vt:i4>6</vt:i4>
      </vt:variant>
      <vt:variant>
        <vt:i4>0</vt:i4>
      </vt:variant>
      <vt:variant>
        <vt:i4>5</vt:i4>
      </vt:variant>
      <vt:variant>
        <vt:lpwstr>http://www.brookes.ac.uk/students/upgrade/study-skills/reflective-writing-holm-and-stephenson/</vt:lpwstr>
      </vt:variant>
      <vt:variant>
        <vt:lpwstr/>
      </vt:variant>
      <vt:variant>
        <vt:i4>1900546</vt:i4>
      </vt:variant>
      <vt:variant>
        <vt:i4>3</vt:i4>
      </vt:variant>
      <vt:variant>
        <vt:i4>0</vt:i4>
      </vt:variant>
      <vt:variant>
        <vt:i4>5</vt:i4>
      </vt:variant>
      <vt:variant>
        <vt:lpwstr>http://www.brookes.ac.uk/students/upgrade/study-skills/reflective-writing-gibbs/</vt:lpwstr>
      </vt:variant>
      <vt:variant>
        <vt:lpwstr/>
      </vt:variant>
      <vt:variant>
        <vt:i4>720969</vt:i4>
      </vt:variant>
      <vt:variant>
        <vt:i4>0</vt:i4>
      </vt:variant>
      <vt:variant>
        <vt:i4>0</vt:i4>
      </vt:variant>
      <vt:variant>
        <vt:i4>5</vt:i4>
      </vt:variant>
      <vt:variant>
        <vt:lpwstr>http://www.brookes.ac.uk/regulations/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Template</dc:title>
  <dc:creator>IPC</dc:creator>
  <cp:lastModifiedBy>Emma Beal</cp:lastModifiedBy>
  <cp:revision>4</cp:revision>
  <cp:lastPrinted>2015-10-20T10:19:00Z</cp:lastPrinted>
  <dcterms:created xsi:type="dcterms:W3CDTF">2022-09-24T19:45:00Z</dcterms:created>
  <dcterms:modified xsi:type="dcterms:W3CDTF">2023-01-12T10:05:00Z</dcterms:modified>
</cp:coreProperties>
</file>