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EBBB0E" w14:textId="77777777" w:rsidR="00A51C52" w:rsidRDefault="00000000">
      <w:pPr>
        <w:widowControl w:val="0"/>
        <w:pBdr>
          <w:top w:val="nil"/>
          <w:left w:val="nil"/>
          <w:bottom w:val="nil"/>
          <w:right w:val="nil"/>
          <w:between w:val="nil"/>
        </w:pBdr>
        <w:spacing w:before="168" w:line="240" w:lineRule="auto"/>
        <w:ind w:left="901"/>
        <w:rPr>
          <w:rFonts w:ascii="Helvetica Neue" w:eastAsia="Helvetica Neue" w:hAnsi="Helvetica Neue" w:cs="Helvetica Neue"/>
          <w:b/>
          <w:color w:val="FFFFFF"/>
          <w:sz w:val="24"/>
          <w:szCs w:val="24"/>
        </w:rPr>
      </w:pPr>
      <w:r>
        <w:rPr>
          <w:noProof/>
          <w:color w:val="000000"/>
        </w:rPr>
        <w:drawing>
          <wp:inline distT="19050" distB="19050" distL="19050" distR="19050" wp14:anchorId="7EA5C588" wp14:editId="3897E7F8">
            <wp:extent cx="1479245" cy="587960"/>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
                    <a:srcRect/>
                    <a:stretch>
                      <a:fillRect/>
                    </a:stretch>
                  </pic:blipFill>
                  <pic:spPr>
                    <a:xfrm>
                      <a:off x="0" y="0"/>
                      <a:ext cx="1479245" cy="587960"/>
                    </a:xfrm>
                    <a:prstGeom prst="rect">
                      <a:avLst/>
                    </a:prstGeom>
                    <a:ln/>
                  </pic:spPr>
                </pic:pic>
              </a:graphicData>
            </a:graphic>
          </wp:inline>
        </w:drawing>
      </w:r>
      <w:r>
        <w:rPr>
          <w:rFonts w:ascii="Helvetica Neue" w:eastAsia="Helvetica Neue" w:hAnsi="Helvetica Neue" w:cs="Helvetica Neue"/>
          <w:color w:val="FFFFFF"/>
          <w:sz w:val="24"/>
          <w:szCs w:val="24"/>
        </w:rPr>
        <w:t xml:space="preserve">School of </w:t>
      </w:r>
      <w:r>
        <w:rPr>
          <w:rFonts w:ascii="Helvetica Neue" w:eastAsia="Helvetica Neue" w:hAnsi="Helvetica Neue" w:cs="Helvetica Neue"/>
          <w:b/>
          <w:color w:val="FFFFFF"/>
          <w:sz w:val="24"/>
          <w:szCs w:val="24"/>
        </w:rPr>
        <w:t xml:space="preserve">Health </w:t>
      </w:r>
      <w:r>
        <w:rPr>
          <w:rFonts w:ascii="Helvetica Neue" w:eastAsia="Helvetica Neue" w:hAnsi="Helvetica Neue" w:cs="Helvetica Neue"/>
          <w:color w:val="FFFFFF"/>
          <w:sz w:val="24"/>
          <w:szCs w:val="24"/>
        </w:rPr>
        <w:t xml:space="preserve">and </w:t>
      </w:r>
      <w:r>
        <w:rPr>
          <w:rFonts w:ascii="Helvetica Neue" w:eastAsia="Helvetica Neue" w:hAnsi="Helvetica Neue" w:cs="Helvetica Neue"/>
          <w:b/>
          <w:color w:val="FFFFFF"/>
          <w:sz w:val="24"/>
          <w:szCs w:val="24"/>
        </w:rPr>
        <w:t xml:space="preserve">Social Care </w:t>
      </w:r>
      <w:r>
        <w:rPr>
          <w:noProof/>
        </w:rPr>
        <w:drawing>
          <wp:anchor distT="19050" distB="19050" distL="19050" distR="19050" simplePos="0" relativeHeight="251658240" behindDoc="0" locked="0" layoutInCell="1" hidden="0" allowOverlap="1" wp14:anchorId="36AAEEC9" wp14:editId="569758C1">
            <wp:simplePos x="0" y="0"/>
            <wp:positionH relativeFrom="column">
              <wp:posOffset>-153531</wp:posOffset>
            </wp:positionH>
            <wp:positionV relativeFrom="paragraph">
              <wp:posOffset>-99184</wp:posOffset>
            </wp:positionV>
            <wp:extent cx="6671020" cy="6768828"/>
            <wp:effectExtent l="0" t="0" r="0" b="0"/>
            <wp:wrapSquare wrapText="bothSides" distT="19050" distB="19050" distL="19050" distR="1905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
                    <a:srcRect/>
                    <a:stretch>
                      <a:fillRect/>
                    </a:stretch>
                  </pic:blipFill>
                  <pic:spPr>
                    <a:xfrm>
                      <a:off x="0" y="0"/>
                      <a:ext cx="6671020" cy="6768828"/>
                    </a:xfrm>
                    <a:prstGeom prst="rect">
                      <a:avLst/>
                    </a:prstGeom>
                    <a:ln/>
                  </pic:spPr>
                </pic:pic>
              </a:graphicData>
            </a:graphic>
          </wp:anchor>
        </w:drawing>
      </w:r>
    </w:p>
    <w:p w14:paraId="7D73EAB0" w14:textId="77777777" w:rsidR="00A51C52" w:rsidRDefault="00000000">
      <w:pPr>
        <w:widowControl w:val="0"/>
        <w:pBdr>
          <w:top w:val="nil"/>
          <w:left w:val="nil"/>
          <w:bottom w:val="nil"/>
          <w:right w:val="nil"/>
          <w:between w:val="nil"/>
        </w:pBdr>
        <w:spacing w:before="1895" w:line="240" w:lineRule="auto"/>
        <w:ind w:right="567"/>
        <w:jc w:val="right"/>
        <w:rPr>
          <w:rFonts w:ascii="Helvetica Neue" w:eastAsia="Helvetica Neue" w:hAnsi="Helvetica Neue" w:cs="Helvetica Neue"/>
          <w:color w:val="FFFFFF"/>
          <w:sz w:val="24"/>
          <w:szCs w:val="24"/>
        </w:rPr>
      </w:pPr>
      <w:r>
        <w:rPr>
          <w:rFonts w:ascii="Helvetica Neue" w:eastAsia="Helvetica Neue" w:hAnsi="Helvetica Neue" w:cs="Helvetica Neue"/>
          <w:color w:val="FFFFFF"/>
          <w:sz w:val="40"/>
          <w:szCs w:val="40"/>
          <w:vertAlign w:val="subscript"/>
        </w:rPr>
        <w:t>http://shsc.brookes.ac.u</w:t>
      </w:r>
      <w:r>
        <w:rPr>
          <w:rFonts w:ascii="Helvetica Neue" w:eastAsia="Helvetica Neue" w:hAnsi="Helvetica Neue" w:cs="Helvetica Neue"/>
          <w:color w:val="FFFFFF"/>
          <w:sz w:val="24"/>
          <w:szCs w:val="24"/>
        </w:rPr>
        <w:t xml:space="preserve">k </w:t>
      </w:r>
    </w:p>
    <w:p w14:paraId="62FF63A3" w14:textId="77777777" w:rsidR="00A51C52" w:rsidRDefault="00000000">
      <w:pPr>
        <w:widowControl w:val="0"/>
        <w:pBdr>
          <w:top w:val="nil"/>
          <w:left w:val="nil"/>
          <w:bottom w:val="nil"/>
          <w:right w:val="nil"/>
          <w:between w:val="nil"/>
        </w:pBdr>
        <w:spacing w:before="4480" w:line="251" w:lineRule="auto"/>
        <w:ind w:left="1833" w:right="1696"/>
        <w:jc w:val="center"/>
        <w:rPr>
          <w:rFonts w:ascii="Helvetica Neue" w:eastAsia="Helvetica Neue" w:hAnsi="Helvetica Neue" w:cs="Helvetica Neue"/>
          <w:color w:val="FFFFFF"/>
          <w:sz w:val="32"/>
          <w:szCs w:val="32"/>
        </w:rPr>
      </w:pPr>
      <w:r>
        <w:rPr>
          <w:rFonts w:ascii="Helvetica Neue" w:eastAsia="Helvetica Neue" w:hAnsi="Helvetica Neue" w:cs="Helvetica Neue"/>
          <w:color w:val="FFFFFF"/>
          <w:sz w:val="100"/>
          <w:szCs w:val="100"/>
        </w:rPr>
        <w:lastRenderedPageBreak/>
        <w:t xml:space="preserve">‘Be more critical!’ </w:t>
      </w:r>
      <w:r>
        <w:rPr>
          <w:rFonts w:ascii="Helvetica Neue" w:eastAsia="Helvetica Neue" w:hAnsi="Helvetica Neue" w:cs="Helvetica Neue"/>
          <w:color w:val="FFFFFF"/>
          <w:sz w:val="32"/>
          <w:szCs w:val="32"/>
        </w:rPr>
        <w:t xml:space="preserve">A practical guide for Health and Social Care students </w:t>
      </w:r>
    </w:p>
    <w:p w14:paraId="7A9E4E3C" w14:textId="77777777" w:rsidR="00A51C52" w:rsidRDefault="00000000">
      <w:pPr>
        <w:widowControl w:val="0"/>
        <w:pBdr>
          <w:top w:val="nil"/>
          <w:left w:val="nil"/>
          <w:bottom w:val="nil"/>
          <w:right w:val="nil"/>
          <w:between w:val="nil"/>
        </w:pBdr>
        <w:spacing w:before="1223" w:line="240" w:lineRule="auto"/>
        <w:ind w:left="669"/>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 xml:space="preserve">Mary Woolliams </w:t>
      </w:r>
    </w:p>
    <w:p w14:paraId="262C54D3" w14:textId="77777777" w:rsidR="00A51C52" w:rsidRDefault="00000000">
      <w:pPr>
        <w:widowControl w:val="0"/>
        <w:pBdr>
          <w:top w:val="nil"/>
          <w:left w:val="nil"/>
          <w:bottom w:val="nil"/>
          <w:right w:val="nil"/>
          <w:between w:val="nil"/>
        </w:pBdr>
        <w:spacing w:before="120" w:line="240" w:lineRule="auto"/>
        <w:ind w:left="670"/>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 xml:space="preserve">Kate Williams </w:t>
      </w:r>
    </w:p>
    <w:p w14:paraId="0DBEF467" w14:textId="77777777" w:rsidR="00A51C52" w:rsidRDefault="00000000">
      <w:pPr>
        <w:widowControl w:val="0"/>
        <w:pBdr>
          <w:top w:val="nil"/>
          <w:left w:val="nil"/>
          <w:bottom w:val="nil"/>
          <w:right w:val="nil"/>
          <w:between w:val="nil"/>
        </w:pBdr>
        <w:spacing w:before="120" w:line="240" w:lineRule="auto"/>
        <w:ind w:left="670"/>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 xml:space="preserve">Dan Butcher </w:t>
      </w:r>
    </w:p>
    <w:p w14:paraId="71B2CD69" w14:textId="77777777" w:rsidR="00A51C52" w:rsidRDefault="00000000">
      <w:pPr>
        <w:widowControl w:val="0"/>
        <w:pBdr>
          <w:top w:val="nil"/>
          <w:left w:val="nil"/>
          <w:bottom w:val="nil"/>
          <w:right w:val="nil"/>
          <w:between w:val="nil"/>
        </w:pBdr>
        <w:spacing w:before="120" w:line="240" w:lineRule="auto"/>
        <w:ind w:left="657"/>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Jim Pye</w:t>
      </w:r>
    </w:p>
    <w:p w14:paraId="737F259C" w14:textId="77777777" w:rsidR="00A51C52" w:rsidRDefault="00000000">
      <w:pPr>
        <w:widowControl w:val="0"/>
        <w:pBdr>
          <w:top w:val="nil"/>
          <w:left w:val="nil"/>
          <w:bottom w:val="nil"/>
          <w:right w:val="nil"/>
          <w:between w:val="nil"/>
        </w:pBdr>
        <w:spacing w:line="240" w:lineRule="auto"/>
        <w:ind w:left="820"/>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Introduction  </w:t>
      </w:r>
    </w:p>
    <w:p w14:paraId="6FD2C43C" w14:textId="77777777" w:rsidR="00A51C52" w:rsidRDefault="00000000">
      <w:pPr>
        <w:widowControl w:val="0"/>
        <w:pBdr>
          <w:top w:val="nil"/>
          <w:left w:val="nil"/>
          <w:bottom w:val="nil"/>
          <w:right w:val="nil"/>
          <w:between w:val="nil"/>
        </w:pBdr>
        <w:spacing w:before="359" w:line="240" w:lineRule="auto"/>
        <w:ind w:left="1358"/>
        <w:rPr>
          <w:i/>
          <w:color w:val="004C93"/>
          <w:sz w:val="24"/>
          <w:szCs w:val="24"/>
        </w:rPr>
      </w:pPr>
      <w:r>
        <w:rPr>
          <w:i/>
          <w:color w:val="004C93"/>
          <w:sz w:val="24"/>
          <w:szCs w:val="24"/>
        </w:rPr>
        <w:t xml:space="preserve">‘Your account is too descriptive …’ </w:t>
      </w:r>
    </w:p>
    <w:p w14:paraId="03BF27AA" w14:textId="77777777" w:rsidR="00A51C52" w:rsidRDefault="00000000">
      <w:pPr>
        <w:widowControl w:val="0"/>
        <w:pBdr>
          <w:top w:val="nil"/>
          <w:left w:val="nil"/>
          <w:bottom w:val="nil"/>
          <w:right w:val="nil"/>
          <w:between w:val="nil"/>
        </w:pBdr>
        <w:spacing w:before="279" w:line="240" w:lineRule="auto"/>
        <w:ind w:left="1897"/>
        <w:rPr>
          <w:color w:val="004C93"/>
          <w:sz w:val="24"/>
          <w:szCs w:val="24"/>
        </w:rPr>
      </w:pPr>
      <w:r>
        <w:rPr>
          <w:color w:val="004C93"/>
          <w:sz w:val="24"/>
          <w:szCs w:val="24"/>
        </w:rPr>
        <w:t xml:space="preserve">‘You need to show more analysis in your work …’ </w:t>
      </w:r>
    </w:p>
    <w:p w14:paraId="57614D98" w14:textId="77777777" w:rsidR="00A51C52" w:rsidRDefault="00000000">
      <w:pPr>
        <w:widowControl w:val="0"/>
        <w:pBdr>
          <w:top w:val="nil"/>
          <w:left w:val="nil"/>
          <w:bottom w:val="nil"/>
          <w:right w:val="nil"/>
          <w:between w:val="nil"/>
        </w:pBdr>
        <w:spacing w:before="319" w:line="240" w:lineRule="auto"/>
        <w:ind w:left="1323"/>
        <w:rPr>
          <w:i/>
          <w:color w:val="004C93"/>
        </w:rPr>
      </w:pPr>
      <w:r>
        <w:rPr>
          <w:color w:val="004C93"/>
          <w:sz w:val="24"/>
          <w:szCs w:val="24"/>
        </w:rPr>
        <w:t xml:space="preserve"> </w:t>
      </w:r>
      <w:r>
        <w:rPr>
          <w:i/>
          <w:color w:val="004C93"/>
        </w:rPr>
        <w:t xml:space="preserve">‘You need to question the findings in more detail …’ </w:t>
      </w:r>
    </w:p>
    <w:p w14:paraId="4AEA99D5" w14:textId="77777777" w:rsidR="00A51C52" w:rsidRDefault="00000000">
      <w:pPr>
        <w:widowControl w:val="0"/>
        <w:pBdr>
          <w:top w:val="nil"/>
          <w:left w:val="nil"/>
          <w:bottom w:val="nil"/>
          <w:right w:val="nil"/>
          <w:between w:val="nil"/>
        </w:pBdr>
        <w:spacing w:before="319" w:line="240" w:lineRule="auto"/>
        <w:ind w:left="3056"/>
        <w:rPr>
          <w:i/>
          <w:color w:val="004C93"/>
          <w:sz w:val="24"/>
          <w:szCs w:val="24"/>
        </w:rPr>
      </w:pPr>
      <w:r>
        <w:rPr>
          <w:i/>
          <w:color w:val="004C93"/>
          <w:sz w:val="24"/>
          <w:szCs w:val="24"/>
        </w:rPr>
        <w:t xml:space="preserve">‘You need to be more critical …’ </w:t>
      </w:r>
    </w:p>
    <w:p w14:paraId="251C6383" w14:textId="77777777" w:rsidR="00A51C52" w:rsidRDefault="00000000">
      <w:pPr>
        <w:widowControl w:val="0"/>
        <w:pBdr>
          <w:top w:val="nil"/>
          <w:left w:val="nil"/>
          <w:bottom w:val="nil"/>
          <w:right w:val="nil"/>
          <w:between w:val="nil"/>
        </w:pBdr>
        <w:spacing w:before="359" w:line="266" w:lineRule="auto"/>
        <w:ind w:left="790" w:right="840" w:firstLine="11"/>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If you have ever had feedback like this on your work and wondered what it means, and what you  should do about it, then this guide is for you.  </w:t>
      </w:r>
    </w:p>
    <w:p w14:paraId="4D2257FB" w14:textId="77777777" w:rsidR="00A51C52" w:rsidRDefault="00000000">
      <w:pPr>
        <w:widowControl w:val="0"/>
        <w:pBdr>
          <w:top w:val="nil"/>
          <w:left w:val="nil"/>
          <w:bottom w:val="nil"/>
          <w:right w:val="nil"/>
          <w:between w:val="nil"/>
        </w:pBdr>
        <w:spacing w:before="333" w:line="240" w:lineRule="auto"/>
        <w:ind w:left="782"/>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This guide has been written to show you: </w:t>
      </w:r>
    </w:p>
    <w:p w14:paraId="39960549" w14:textId="77777777" w:rsidR="00A51C52" w:rsidRDefault="00000000">
      <w:pPr>
        <w:widowControl w:val="0"/>
        <w:pBdr>
          <w:top w:val="nil"/>
          <w:left w:val="nil"/>
          <w:bottom w:val="nil"/>
          <w:right w:val="nil"/>
          <w:between w:val="nil"/>
        </w:pBdr>
        <w:spacing w:before="79" w:line="299" w:lineRule="auto"/>
        <w:ind w:left="980" w:right="1667"/>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 what being ‘critical’ in your work means in your health and social care studies • how to bring that ‘critical’ dimension into both your academic work and your practice. </w:t>
      </w:r>
    </w:p>
    <w:p w14:paraId="4B5597D6" w14:textId="77777777" w:rsidR="00A51C52" w:rsidRDefault="00000000">
      <w:pPr>
        <w:widowControl w:val="0"/>
        <w:pBdr>
          <w:top w:val="nil"/>
          <w:left w:val="nil"/>
          <w:bottom w:val="nil"/>
          <w:right w:val="nil"/>
          <w:between w:val="nil"/>
        </w:pBdr>
        <w:spacing w:before="300" w:line="266" w:lineRule="auto"/>
        <w:ind w:left="790" w:right="582" w:hanging="8"/>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The examples used in this guide are drawn from the current debate in the UK about healthy lifestyles  and obesity, looking in particular at the causes, treatment and prevention of childhood obesity.  </w:t>
      </w:r>
    </w:p>
    <w:p w14:paraId="2DAED02C" w14:textId="77777777" w:rsidR="00A51C52" w:rsidRDefault="00000000">
      <w:pPr>
        <w:widowControl w:val="0"/>
        <w:pBdr>
          <w:top w:val="nil"/>
          <w:left w:val="nil"/>
          <w:bottom w:val="nil"/>
          <w:right w:val="nil"/>
          <w:between w:val="nil"/>
        </w:pBdr>
        <w:spacing w:before="433" w:line="240" w:lineRule="auto"/>
        <w:ind w:left="806"/>
        <w:rPr>
          <w:rFonts w:ascii="Helvetica Neue" w:eastAsia="Helvetica Neue" w:hAnsi="Helvetica Neue" w:cs="Helvetica Neue"/>
          <w:color w:val="004C93"/>
          <w:sz w:val="30"/>
          <w:szCs w:val="30"/>
        </w:rPr>
      </w:pPr>
      <w:r>
        <w:rPr>
          <w:rFonts w:ascii="Helvetica Neue" w:eastAsia="Helvetica Neue" w:hAnsi="Helvetica Neue" w:cs="Helvetica Neue"/>
          <w:color w:val="004C93"/>
          <w:sz w:val="30"/>
          <w:szCs w:val="30"/>
        </w:rPr>
        <w:t xml:space="preserve">How to use this guide </w:t>
      </w:r>
    </w:p>
    <w:p w14:paraId="26750340" w14:textId="77777777" w:rsidR="00A51C52" w:rsidRDefault="00000000">
      <w:pPr>
        <w:widowControl w:val="0"/>
        <w:pBdr>
          <w:top w:val="nil"/>
          <w:left w:val="nil"/>
          <w:bottom w:val="nil"/>
          <w:right w:val="nil"/>
          <w:between w:val="nil"/>
        </w:pBdr>
        <w:spacing w:before="229" w:line="266" w:lineRule="auto"/>
        <w:ind w:left="797" w:right="1058" w:hanging="15"/>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Take a look at the ‘Contents’ list opposite, and pick the section that looks most relevant to you  right now. Read it thoughtfully – critically! – and see which sections of this guide are going to  be most useful to you. You may want to read the guide in full, or you may wish to focus on a  particular section.  </w:t>
      </w:r>
    </w:p>
    <w:p w14:paraId="720A6ADD" w14:textId="77777777" w:rsidR="00A51C52" w:rsidRDefault="00000000">
      <w:pPr>
        <w:widowControl w:val="0"/>
        <w:pBdr>
          <w:top w:val="nil"/>
          <w:left w:val="nil"/>
          <w:bottom w:val="nil"/>
          <w:right w:val="nil"/>
          <w:between w:val="nil"/>
        </w:pBdr>
        <w:spacing w:before="333" w:line="240" w:lineRule="auto"/>
        <w:ind w:left="783"/>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We would really value your comments about this guide: </w:t>
      </w:r>
    </w:p>
    <w:p w14:paraId="14B29E78" w14:textId="77777777" w:rsidR="00A51C52" w:rsidRDefault="00000000">
      <w:pPr>
        <w:widowControl w:val="0"/>
        <w:pBdr>
          <w:top w:val="nil"/>
          <w:left w:val="nil"/>
          <w:bottom w:val="nil"/>
          <w:right w:val="nil"/>
          <w:between w:val="nil"/>
        </w:pBdr>
        <w:spacing w:before="79" w:line="240" w:lineRule="auto"/>
        <w:ind w:left="980"/>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 What is useful? What is less useful? </w:t>
      </w:r>
    </w:p>
    <w:p w14:paraId="23761093" w14:textId="77777777" w:rsidR="00A51C52" w:rsidRDefault="00000000">
      <w:pPr>
        <w:widowControl w:val="0"/>
        <w:pBdr>
          <w:top w:val="nil"/>
          <w:left w:val="nil"/>
          <w:bottom w:val="nil"/>
          <w:right w:val="nil"/>
          <w:between w:val="nil"/>
        </w:pBdr>
        <w:spacing w:before="79" w:line="299" w:lineRule="auto"/>
        <w:ind w:left="980" w:right="2646"/>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 Is there anything else you would like to see in this guide that isn’t included?  • How can we improve it? </w:t>
      </w:r>
    </w:p>
    <w:p w14:paraId="0366ACF9" w14:textId="77777777" w:rsidR="00A51C52" w:rsidRDefault="00000000">
      <w:pPr>
        <w:widowControl w:val="0"/>
        <w:pBdr>
          <w:top w:val="nil"/>
          <w:left w:val="nil"/>
          <w:bottom w:val="nil"/>
          <w:right w:val="nil"/>
          <w:between w:val="nil"/>
        </w:pBdr>
        <w:spacing w:before="339" w:line="266" w:lineRule="auto"/>
        <w:ind w:left="784" w:right="671" w:firstLine="16"/>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lastRenderedPageBreak/>
        <w:t xml:space="preserve">In doing this, you are of course being ‘critical’. Not negative, but thoughtful and constructive about  the strengths and weaknesses, uses and limits of the guide. </w:t>
      </w:r>
    </w:p>
    <w:p w14:paraId="15069092" w14:textId="77777777" w:rsidR="00A51C52" w:rsidRDefault="00000000">
      <w:pPr>
        <w:widowControl w:val="0"/>
        <w:pBdr>
          <w:top w:val="nil"/>
          <w:left w:val="nil"/>
          <w:bottom w:val="nil"/>
          <w:right w:val="nil"/>
          <w:between w:val="nil"/>
        </w:pBdr>
        <w:spacing w:before="333" w:line="240" w:lineRule="auto"/>
        <w:ind w:left="783"/>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We look forward to hearing from you.  </w:t>
      </w:r>
    </w:p>
    <w:p w14:paraId="37E4E8C9" w14:textId="77777777" w:rsidR="00A51C52" w:rsidRDefault="00000000">
      <w:pPr>
        <w:widowControl w:val="0"/>
        <w:pBdr>
          <w:top w:val="nil"/>
          <w:left w:val="nil"/>
          <w:bottom w:val="nil"/>
          <w:right w:val="nil"/>
          <w:between w:val="nil"/>
        </w:pBdr>
        <w:spacing w:before="240" w:line="240" w:lineRule="auto"/>
        <w:ind w:left="799"/>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Mary Woolliams </w:t>
      </w:r>
    </w:p>
    <w:p w14:paraId="63C34640" w14:textId="77777777" w:rsidR="00A51C52" w:rsidRDefault="00000000">
      <w:pPr>
        <w:widowControl w:val="0"/>
        <w:pBdr>
          <w:top w:val="nil"/>
          <w:left w:val="nil"/>
          <w:bottom w:val="nil"/>
          <w:right w:val="nil"/>
          <w:between w:val="nil"/>
        </w:pBdr>
        <w:spacing w:before="39" w:line="240" w:lineRule="auto"/>
        <w:ind w:left="800"/>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Kate Williams </w:t>
      </w:r>
    </w:p>
    <w:p w14:paraId="556B0048" w14:textId="77777777" w:rsidR="00A51C52" w:rsidRDefault="00000000">
      <w:pPr>
        <w:widowControl w:val="0"/>
        <w:pBdr>
          <w:top w:val="nil"/>
          <w:left w:val="nil"/>
          <w:bottom w:val="nil"/>
          <w:right w:val="nil"/>
          <w:between w:val="nil"/>
        </w:pBdr>
        <w:spacing w:before="39" w:line="240" w:lineRule="auto"/>
        <w:ind w:left="800"/>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Dan Butcher </w:t>
      </w:r>
    </w:p>
    <w:p w14:paraId="04F6ADBD" w14:textId="77777777" w:rsidR="00A51C52" w:rsidRDefault="00000000">
      <w:pPr>
        <w:widowControl w:val="0"/>
        <w:pBdr>
          <w:top w:val="nil"/>
          <w:left w:val="nil"/>
          <w:bottom w:val="nil"/>
          <w:right w:val="nil"/>
          <w:between w:val="nil"/>
        </w:pBdr>
        <w:spacing w:before="39" w:line="240" w:lineRule="auto"/>
        <w:ind w:left="787"/>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Jim Pye </w:t>
      </w:r>
    </w:p>
    <w:p w14:paraId="0673EE80" w14:textId="77777777" w:rsidR="00A51C52" w:rsidRDefault="00000000">
      <w:pPr>
        <w:widowControl w:val="0"/>
        <w:pBdr>
          <w:top w:val="nil"/>
          <w:left w:val="nil"/>
          <w:bottom w:val="nil"/>
          <w:right w:val="nil"/>
          <w:between w:val="nil"/>
        </w:pBdr>
        <w:spacing w:before="240" w:line="240" w:lineRule="auto"/>
        <w:ind w:left="800"/>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Email: bemorecritical@brookes.ac.uk </w:t>
      </w:r>
    </w:p>
    <w:p w14:paraId="289158E0" w14:textId="77777777" w:rsidR="00A51C52" w:rsidRDefault="00000000">
      <w:pPr>
        <w:widowControl w:val="0"/>
        <w:pBdr>
          <w:top w:val="nil"/>
          <w:left w:val="nil"/>
          <w:bottom w:val="nil"/>
          <w:right w:val="nil"/>
          <w:between w:val="nil"/>
        </w:pBdr>
        <w:spacing w:before="448" w:line="240" w:lineRule="auto"/>
        <w:ind w:left="804"/>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Edition 1 September 2009  </w:t>
      </w:r>
    </w:p>
    <w:p w14:paraId="6B0B61F0" w14:textId="77777777" w:rsidR="00A51C52" w:rsidRDefault="00000000">
      <w:pPr>
        <w:widowControl w:val="0"/>
        <w:pBdr>
          <w:top w:val="nil"/>
          <w:left w:val="nil"/>
          <w:bottom w:val="nil"/>
          <w:right w:val="nil"/>
          <w:between w:val="nil"/>
        </w:pBdr>
        <w:spacing w:before="133" w:line="240" w:lineRule="auto"/>
        <w:ind w:left="789"/>
        <w:rPr>
          <w:rFonts w:ascii="Helvetica Neue" w:eastAsia="Helvetica Neue" w:hAnsi="Helvetica Neue" w:cs="Helvetica Neue"/>
          <w:color w:val="004C93"/>
        </w:rPr>
      </w:pPr>
      <w:r>
        <w:rPr>
          <w:rFonts w:ascii="Helvetica Neue" w:eastAsia="Helvetica Neue" w:hAnsi="Helvetica Neue" w:cs="Helvetica Neue"/>
          <w:color w:val="004C93"/>
        </w:rPr>
        <w:t xml:space="preserve">© School of Health and Social Care </w:t>
      </w:r>
    </w:p>
    <w:p w14:paraId="2EB928DA" w14:textId="77777777" w:rsidR="00A51C52" w:rsidRDefault="00000000">
      <w:pPr>
        <w:widowControl w:val="0"/>
        <w:pBdr>
          <w:top w:val="nil"/>
          <w:left w:val="nil"/>
          <w:bottom w:val="nil"/>
          <w:right w:val="nil"/>
          <w:between w:val="nil"/>
        </w:pBdr>
        <w:spacing w:before="23" w:line="240" w:lineRule="auto"/>
        <w:ind w:left="790"/>
        <w:rPr>
          <w:rFonts w:ascii="Helvetica Neue" w:eastAsia="Helvetica Neue" w:hAnsi="Helvetica Neue" w:cs="Helvetica Neue"/>
          <w:color w:val="004C93"/>
        </w:rPr>
      </w:pPr>
      <w:r>
        <w:rPr>
          <w:rFonts w:ascii="Helvetica Neue" w:eastAsia="Helvetica Neue" w:hAnsi="Helvetica Neue" w:cs="Helvetica Neue"/>
          <w:color w:val="004C93"/>
        </w:rPr>
        <w:t>Oxford Brookes University, Oxford</w:t>
      </w:r>
    </w:p>
    <w:p w14:paraId="106105FF" w14:textId="77777777" w:rsidR="00A51C52" w:rsidRDefault="00000000">
      <w:pPr>
        <w:widowControl w:val="0"/>
        <w:pBdr>
          <w:top w:val="nil"/>
          <w:left w:val="nil"/>
          <w:bottom w:val="nil"/>
          <w:right w:val="nil"/>
          <w:between w:val="nil"/>
        </w:pBdr>
        <w:spacing w:before="430" w:line="240" w:lineRule="auto"/>
        <w:ind w:left="201"/>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2 </w:t>
      </w:r>
    </w:p>
    <w:p w14:paraId="752FB018" w14:textId="77777777" w:rsidR="00A51C52" w:rsidRDefault="00000000">
      <w:pPr>
        <w:widowControl w:val="0"/>
        <w:pBdr>
          <w:top w:val="nil"/>
          <w:left w:val="nil"/>
          <w:bottom w:val="nil"/>
          <w:right w:val="nil"/>
          <w:between w:val="nil"/>
        </w:pBdr>
        <w:spacing w:line="240" w:lineRule="auto"/>
        <w:ind w:left="817"/>
        <w:rPr>
          <w:rFonts w:ascii="Helvetica Neue" w:eastAsia="Helvetica Neue" w:hAnsi="Helvetica Neue" w:cs="Helvetica Neue"/>
          <w:color w:val="B2101D"/>
          <w:sz w:val="96"/>
          <w:szCs w:val="96"/>
        </w:rPr>
      </w:pPr>
      <w:r>
        <w:rPr>
          <w:rFonts w:ascii="Helvetica Neue" w:eastAsia="Helvetica Neue" w:hAnsi="Helvetica Neue" w:cs="Helvetica Neue"/>
          <w:color w:val="B2101D"/>
          <w:sz w:val="96"/>
          <w:szCs w:val="96"/>
        </w:rPr>
        <w:t xml:space="preserve">Contents </w:t>
      </w:r>
    </w:p>
    <w:p w14:paraId="41838C38" w14:textId="77777777" w:rsidR="00A51C52" w:rsidRDefault="00000000">
      <w:pPr>
        <w:widowControl w:val="0"/>
        <w:pBdr>
          <w:top w:val="nil"/>
          <w:left w:val="nil"/>
          <w:bottom w:val="nil"/>
          <w:right w:val="nil"/>
          <w:between w:val="nil"/>
        </w:pBdr>
        <w:spacing w:before="91" w:line="240" w:lineRule="auto"/>
        <w:ind w:left="783"/>
        <w:rPr>
          <w:rFonts w:ascii="Helvetica Neue" w:eastAsia="Helvetica Neue" w:hAnsi="Helvetica Neue" w:cs="Helvetica Neue"/>
          <w:color w:val="B2101D"/>
          <w:sz w:val="96"/>
          <w:szCs w:val="96"/>
        </w:rPr>
      </w:pPr>
      <w:r>
        <w:rPr>
          <w:rFonts w:ascii="Helvetica Neue" w:eastAsia="Helvetica Neue" w:hAnsi="Helvetica Neue" w:cs="Helvetica Neue"/>
          <w:color w:val="B2101D"/>
          <w:sz w:val="160"/>
          <w:szCs w:val="160"/>
          <w:vertAlign w:val="superscript"/>
        </w:rPr>
        <w:t xml:space="preserve"> </w:t>
      </w:r>
      <w:r>
        <w:rPr>
          <w:rFonts w:ascii="Helvetica Neue" w:eastAsia="Helvetica Neue" w:hAnsi="Helvetica Neue" w:cs="Helvetica Neue"/>
          <w:color w:val="B2101D"/>
          <w:sz w:val="96"/>
          <w:szCs w:val="96"/>
        </w:rPr>
        <w:t xml:space="preserve">  </w:t>
      </w:r>
    </w:p>
    <w:p w14:paraId="6EA711CA" w14:textId="77777777" w:rsidR="00A51C52" w:rsidRDefault="00000000">
      <w:pPr>
        <w:widowControl w:val="0"/>
        <w:pBdr>
          <w:top w:val="nil"/>
          <w:left w:val="nil"/>
          <w:bottom w:val="nil"/>
          <w:right w:val="nil"/>
          <w:between w:val="nil"/>
        </w:pBdr>
        <w:spacing w:before="177" w:line="240" w:lineRule="auto"/>
        <w:ind w:right="2957"/>
        <w:jc w:val="right"/>
        <w:rPr>
          <w:rFonts w:ascii="Helvetica Neue" w:eastAsia="Helvetica Neue" w:hAnsi="Helvetica Neue" w:cs="Helvetica Neue"/>
          <w:color w:val="B2101D"/>
          <w:sz w:val="28"/>
          <w:szCs w:val="28"/>
        </w:rPr>
        <w:sectPr w:rsidR="00A51C52">
          <w:pgSz w:w="11900" w:h="16820"/>
          <w:pgMar w:top="282" w:right="197" w:bottom="338" w:left="67" w:header="0" w:footer="720" w:gutter="0"/>
          <w:pgNumType w:start="1"/>
          <w:cols w:space="720"/>
        </w:sectPr>
      </w:pPr>
      <w:r>
        <w:rPr>
          <w:rFonts w:ascii="Helvetica Neue" w:eastAsia="Helvetica Neue" w:hAnsi="Helvetica Neue" w:cs="Helvetica Neue"/>
          <w:color w:val="B2101D"/>
          <w:sz w:val="28"/>
          <w:szCs w:val="28"/>
        </w:rPr>
        <w:t xml:space="preserve">How this guide works </w:t>
      </w:r>
    </w:p>
    <w:p w14:paraId="1A625D3C" w14:textId="77777777" w:rsidR="00A51C52" w:rsidRDefault="00000000">
      <w:pPr>
        <w:widowControl w:val="0"/>
        <w:pBdr>
          <w:top w:val="nil"/>
          <w:left w:val="nil"/>
          <w:bottom w:val="nil"/>
          <w:right w:val="nil"/>
          <w:between w:val="nil"/>
        </w:pBdr>
        <w:spacing w:before="280" w:line="240" w:lineRule="auto"/>
        <w:ind w:left="22"/>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1  Being ‘critical’ at university </w:t>
      </w:r>
    </w:p>
    <w:p w14:paraId="4A9F7B2C" w14:textId="77777777" w:rsidR="00A51C52" w:rsidRDefault="00000000">
      <w:pPr>
        <w:widowControl w:val="0"/>
        <w:pBdr>
          <w:top w:val="nil"/>
          <w:left w:val="nil"/>
          <w:bottom w:val="nil"/>
          <w:right w:val="nil"/>
          <w:between w:val="nil"/>
        </w:pBdr>
        <w:spacing w:before="33" w:line="272" w:lineRule="auto"/>
        <w:ind w:left="274" w:right="764"/>
        <w:rPr>
          <w:rFonts w:ascii="Helvetica Neue" w:eastAsia="Helvetica Neue" w:hAnsi="Helvetica Neue" w:cs="Helvetica Neue"/>
          <w:color w:val="B2101D"/>
        </w:rPr>
      </w:pPr>
      <w:r>
        <w:rPr>
          <w:rFonts w:ascii="Helvetica Neue" w:eastAsia="Helvetica Neue" w:hAnsi="Helvetica Neue" w:cs="Helvetica Neue"/>
          <w:color w:val="B2101D"/>
        </w:rPr>
        <w:t xml:space="preserve">What ‘critical’ means in higher education Why does it matter? </w:t>
      </w:r>
    </w:p>
    <w:p w14:paraId="63451F8C" w14:textId="77777777" w:rsidR="00A51C52" w:rsidRDefault="00000000">
      <w:pPr>
        <w:widowControl w:val="0"/>
        <w:pBdr>
          <w:top w:val="nil"/>
          <w:left w:val="nil"/>
          <w:bottom w:val="nil"/>
          <w:right w:val="nil"/>
          <w:between w:val="nil"/>
        </w:pBdr>
        <w:spacing w:before="266" w:line="263" w:lineRule="auto"/>
        <w:ind w:left="274" w:right="1001" w:hanging="269"/>
        <w:rPr>
          <w:rFonts w:ascii="Helvetica Neue" w:eastAsia="Helvetica Neue" w:hAnsi="Helvetica Neue" w:cs="Helvetica Neue"/>
          <w:color w:val="B2101D"/>
        </w:rPr>
      </w:pPr>
      <w:r>
        <w:rPr>
          <w:rFonts w:ascii="Helvetica Neue" w:eastAsia="Helvetica Neue" w:hAnsi="Helvetica Neue" w:cs="Helvetica Neue"/>
          <w:color w:val="004C93"/>
          <w:sz w:val="28"/>
          <w:szCs w:val="28"/>
        </w:rPr>
        <w:t xml:space="preserve">2  A critical approach to anything </w:t>
      </w:r>
      <w:r>
        <w:rPr>
          <w:rFonts w:ascii="Helvetica Neue" w:eastAsia="Helvetica Neue" w:hAnsi="Helvetica Neue" w:cs="Helvetica Neue"/>
          <w:color w:val="B2101D"/>
        </w:rPr>
        <w:t xml:space="preserve">Strategic questions to get you started: What? How? </w:t>
      </w:r>
    </w:p>
    <w:p w14:paraId="6DD83285" w14:textId="77777777" w:rsidR="00A51C52" w:rsidRDefault="00000000">
      <w:pPr>
        <w:widowControl w:val="0"/>
        <w:pBdr>
          <w:top w:val="nil"/>
          <w:left w:val="nil"/>
          <w:bottom w:val="nil"/>
          <w:right w:val="nil"/>
          <w:between w:val="nil"/>
        </w:pBdr>
        <w:spacing w:before="13" w:line="240" w:lineRule="auto"/>
        <w:ind w:left="275"/>
        <w:rPr>
          <w:rFonts w:ascii="Helvetica Neue" w:eastAsia="Helvetica Neue" w:hAnsi="Helvetica Neue" w:cs="Helvetica Neue"/>
          <w:color w:val="B2101D"/>
        </w:rPr>
      </w:pPr>
      <w:r>
        <w:rPr>
          <w:rFonts w:ascii="Helvetica Neue" w:eastAsia="Helvetica Neue" w:hAnsi="Helvetica Neue" w:cs="Helvetica Neue"/>
          <w:color w:val="B2101D"/>
        </w:rPr>
        <w:t xml:space="preserve">Why? When? </w:t>
      </w:r>
    </w:p>
    <w:p w14:paraId="1A171167" w14:textId="77777777" w:rsidR="00A51C52" w:rsidRDefault="00000000">
      <w:pPr>
        <w:widowControl w:val="0"/>
        <w:pBdr>
          <w:top w:val="nil"/>
          <w:left w:val="nil"/>
          <w:bottom w:val="nil"/>
          <w:right w:val="nil"/>
          <w:between w:val="nil"/>
        </w:pBdr>
        <w:spacing w:before="43" w:line="240" w:lineRule="auto"/>
        <w:ind w:left="275"/>
        <w:rPr>
          <w:rFonts w:ascii="Helvetica Neue" w:eastAsia="Helvetica Neue" w:hAnsi="Helvetica Neue" w:cs="Helvetica Neue"/>
          <w:color w:val="B2101D"/>
        </w:rPr>
      </w:pPr>
      <w:r>
        <w:rPr>
          <w:rFonts w:ascii="Helvetica Neue" w:eastAsia="Helvetica Neue" w:hAnsi="Helvetica Neue" w:cs="Helvetica Neue"/>
          <w:color w:val="B2101D"/>
        </w:rPr>
        <w:t xml:space="preserve">Who? Where? </w:t>
      </w:r>
    </w:p>
    <w:p w14:paraId="02036447" w14:textId="77777777" w:rsidR="00A51C52" w:rsidRDefault="00000000">
      <w:pPr>
        <w:widowControl w:val="0"/>
        <w:pBdr>
          <w:top w:val="nil"/>
          <w:left w:val="nil"/>
          <w:bottom w:val="nil"/>
          <w:right w:val="nil"/>
          <w:between w:val="nil"/>
        </w:pBdr>
        <w:spacing w:before="242" w:line="228" w:lineRule="auto"/>
        <w:ind w:left="282" w:right="1162" w:hanging="281"/>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3  A critical approach to choosing sources </w:t>
      </w:r>
    </w:p>
    <w:p w14:paraId="572AB2AF" w14:textId="77777777" w:rsidR="00A51C52" w:rsidRDefault="00000000">
      <w:pPr>
        <w:widowControl w:val="0"/>
        <w:pBdr>
          <w:top w:val="nil"/>
          <w:left w:val="nil"/>
          <w:bottom w:val="nil"/>
          <w:right w:val="nil"/>
          <w:between w:val="nil"/>
        </w:pBdr>
        <w:spacing w:before="66" w:line="240" w:lineRule="auto"/>
        <w:ind w:left="289"/>
        <w:rPr>
          <w:rFonts w:ascii="Helvetica Neue" w:eastAsia="Helvetica Neue" w:hAnsi="Helvetica Neue" w:cs="Helvetica Neue"/>
          <w:color w:val="B2101D"/>
        </w:rPr>
      </w:pPr>
      <w:r>
        <w:rPr>
          <w:rFonts w:ascii="Helvetica Neue" w:eastAsia="Helvetica Neue" w:hAnsi="Helvetica Neue" w:cs="Helvetica Neue"/>
          <w:color w:val="B2101D"/>
        </w:rPr>
        <w:t xml:space="preserve">Reading lists </w:t>
      </w:r>
    </w:p>
    <w:p w14:paraId="1C15DAF1" w14:textId="77777777" w:rsidR="00A51C52" w:rsidRDefault="00000000">
      <w:pPr>
        <w:widowControl w:val="0"/>
        <w:pBdr>
          <w:top w:val="nil"/>
          <w:left w:val="nil"/>
          <w:bottom w:val="nil"/>
          <w:right w:val="nil"/>
          <w:between w:val="nil"/>
        </w:pBdr>
        <w:spacing w:before="43" w:line="240" w:lineRule="auto"/>
        <w:ind w:left="289"/>
        <w:rPr>
          <w:rFonts w:ascii="Helvetica Neue" w:eastAsia="Helvetica Neue" w:hAnsi="Helvetica Neue" w:cs="Helvetica Neue"/>
          <w:color w:val="B2101D"/>
        </w:rPr>
      </w:pPr>
      <w:r>
        <w:rPr>
          <w:rFonts w:ascii="Helvetica Neue" w:eastAsia="Helvetica Neue" w:hAnsi="Helvetica Neue" w:cs="Helvetica Neue"/>
          <w:color w:val="B2101D"/>
        </w:rPr>
        <w:t xml:space="preserve">Record your references </w:t>
      </w:r>
    </w:p>
    <w:p w14:paraId="0D7D013B" w14:textId="77777777" w:rsidR="00A51C52" w:rsidRDefault="00000000">
      <w:pPr>
        <w:widowControl w:val="0"/>
        <w:pBdr>
          <w:top w:val="nil"/>
          <w:left w:val="nil"/>
          <w:bottom w:val="nil"/>
          <w:right w:val="nil"/>
          <w:between w:val="nil"/>
        </w:pBdr>
        <w:spacing w:before="43" w:line="240" w:lineRule="auto"/>
        <w:ind w:left="289"/>
        <w:rPr>
          <w:rFonts w:ascii="Helvetica Neue" w:eastAsia="Helvetica Neue" w:hAnsi="Helvetica Neue" w:cs="Helvetica Neue"/>
          <w:color w:val="B2101D"/>
        </w:rPr>
      </w:pPr>
      <w:r>
        <w:rPr>
          <w:rFonts w:ascii="Helvetica Neue" w:eastAsia="Helvetica Neue" w:hAnsi="Helvetica Neue" w:cs="Helvetica Neue"/>
          <w:color w:val="B2101D"/>
        </w:rPr>
        <w:t xml:space="preserve">Beyond the reading list </w:t>
      </w:r>
    </w:p>
    <w:p w14:paraId="0FA4F852" w14:textId="77777777" w:rsidR="00A51C52" w:rsidRDefault="00000000">
      <w:pPr>
        <w:widowControl w:val="0"/>
        <w:pBdr>
          <w:top w:val="nil"/>
          <w:left w:val="nil"/>
          <w:bottom w:val="nil"/>
          <w:right w:val="nil"/>
          <w:between w:val="nil"/>
        </w:pBdr>
        <w:spacing w:before="243" w:line="240" w:lineRule="auto"/>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4  Reading critically </w:t>
      </w:r>
    </w:p>
    <w:p w14:paraId="46D72AFE" w14:textId="77777777" w:rsidR="00A51C52" w:rsidRDefault="00000000">
      <w:pPr>
        <w:widowControl w:val="0"/>
        <w:pBdr>
          <w:top w:val="nil"/>
          <w:left w:val="nil"/>
          <w:bottom w:val="nil"/>
          <w:right w:val="nil"/>
          <w:between w:val="nil"/>
        </w:pBdr>
        <w:spacing w:before="53" w:line="272" w:lineRule="auto"/>
        <w:ind w:left="280" w:right="555" w:hanging="7"/>
        <w:rPr>
          <w:rFonts w:ascii="Helvetica Neue" w:eastAsia="Helvetica Neue" w:hAnsi="Helvetica Neue" w:cs="Helvetica Neue"/>
          <w:color w:val="B2101D"/>
        </w:rPr>
      </w:pPr>
      <w:r>
        <w:rPr>
          <w:rFonts w:ascii="Helvetica Neue" w:eastAsia="Helvetica Neue" w:hAnsi="Helvetica Neue" w:cs="Helvetica Neue"/>
          <w:color w:val="B2101D"/>
        </w:rPr>
        <w:t xml:space="preserve">The abstracts of two articles on childhood  obesity: </w:t>
      </w:r>
    </w:p>
    <w:p w14:paraId="47993DDF" w14:textId="77777777" w:rsidR="00A51C52" w:rsidRDefault="00000000">
      <w:pPr>
        <w:widowControl w:val="0"/>
        <w:pBdr>
          <w:top w:val="nil"/>
          <w:left w:val="nil"/>
          <w:bottom w:val="nil"/>
          <w:right w:val="nil"/>
          <w:between w:val="nil"/>
        </w:pBdr>
        <w:spacing w:before="13" w:line="240" w:lineRule="auto"/>
        <w:ind w:left="270"/>
        <w:rPr>
          <w:rFonts w:ascii="Helvetica Neue" w:eastAsia="Helvetica Neue" w:hAnsi="Helvetica Neue" w:cs="Helvetica Neue"/>
          <w:color w:val="B2101D"/>
        </w:rPr>
      </w:pPr>
      <w:r>
        <w:rPr>
          <w:rFonts w:ascii="Helvetica Neue" w:eastAsia="Helvetica Neue" w:hAnsi="Helvetica Neue" w:cs="Helvetica Neue"/>
          <w:color w:val="B2101D"/>
        </w:rPr>
        <w:t xml:space="preserve">Abstract 1: a systematic review </w:t>
      </w:r>
    </w:p>
    <w:p w14:paraId="5CE7678E" w14:textId="77777777" w:rsidR="00A51C52" w:rsidRDefault="00000000">
      <w:pPr>
        <w:widowControl w:val="0"/>
        <w:pBdr>
          <w:top w:val="nil"/>
          <w:left w:val="nil"/>
          <w:bottom w:val="nil"/>
          <w:right w:val="nil"/>
          <w:between w:val="nil"/>
        </w:pBdr>
        <w:spacing w:before="43" w:line="272" w:lineRule="auto"/>
        <w:ind w:left="280" w:right="342" w:hanging="9"/>
        <w:rPr>
          <w:rFonts w:ascii="Helvetica Neue" w:eastAsia="Helvetica Neue" w:hAnsi="Helvetica Neue" w:cs="Helvetica Neue"/>
          <w:color w:val="B2101D"/>
        </w:rPr>
      </w:pPr>
      <w:r>
        <w:rPr>
          <w:rFonts w:ascii="Helvetica Neue" w:eastAsia="Helvetica Neue" w:hAnsi="Helvetica Neue" w:cs="Helvetica Neue"/>
          <w:color w:val="B2101D"/>
        </w:rPr>
        <w:t xml:space="preserve">Abstract 2: an article on the impact of policy  on practice  </w:t>
      </w:r>
    </w:p>
    <w:p w14:paraId="347CA0BB" w14:textId="77777777" w:rsidR="00A51C52" w:rsidRDefault="00000000">
      <w:pPr>
        <w:widowControl w:val="0"/>
        <w:pBdr>
          <w:top w:val="nil"/>
          <w:left w:val="nil"/>
          <w:bottom w:val="nil"/>
          <w:right w:val="nil"/>
          <w:between w:val="nil"/>
        </w:pBdr>
        <w:spacing w:before="244" w:line="271" w:lineRule="auto"/>
        <w:ind w:left="272" w:right="782" w:hanging="272"/>
        <w:rPr>
          <w:rFonts w:ascii="Helvetica Neue" w:eastAsia="Helvetica Neue" w:hAnsi="Helvetica Neue" w:cs="Helvetica Neue"/>
          <w:color w:val="B2101D"/>
        </w:rPr>
      </w:pPr>
      <w:r>
        <w:rPr>
          <w:rFonts w:ascii="Helvetica Neue" w:eastAsia="Helvetica Neue" w:hAnsi="Helvetica Neue" w:cs="Helvetica Neue"/>
          <w:color w:val="004C93"/>
          <w:sz w:val="28"/>
          <w:szCs w:val="28"/>
        </w:rPr>
        <w:t xml:space="preserve">5  Being ‘critical’ in your assignments </w:t>
      </w:r>
      <w:r>
        <w:rPr>
          <w:rFonts w:ascii="Helvetica Neue" w:eastAsia="Helvetica Neue" w:hAnsi="Helvetica Neue" w:cs="Helvetica Neue"/>
          <w:color w:val="B2101D"/>
        </w:rPr>
        <w:t xml:space="preserve">Two drafts of an assignment </w:t>
      </w:r>
    </w:p>
    <w:p w14:paraId="2C2F0039" w14:textId="77777777" w:rsidR="00A51C52" w:rsidRDefault="00000000">
      <w:pPr>
        <w:widowControl w:val="0"/>
        <w:pBdr>
          <w:top w:val="nil"/>
          <w:left w:val="nil"/>
          <w:bottom w:val="nil"/>
          <w:right w:val="nil"/>
          <w:between w:val="nil"/>
        </w:pBdr>
        <w:spacing w:before="738" w:line="228" w:lineRule="auto"/>
        <w:ind w:left="271" w:right="425" w:hanging="267"/>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6  Using a critical framework in reflective writing </w:t>
      </w:r>
    </w:p>
    <w:p w14:paraId="22285FD4" w14:textId="77777777" w:rsidR="00A51C52" w:rsidRDefault="00000000">
      <w:pPr>
        <w:widowControl w:val="0"/>
        <w:pBdr>
          <w:top w:val="nil"/>
          <w:left w:val="nil"/>
          <w:bottom w:val="nil"/>
          <w:right w:val="nil"/>
          <w:between w:val="nil"/>
        </w:pBdr>
        <w:spacing w:before="66" w:line="272" w:lineRule="auto"/>
        <w:ind w:left="280" w:right="184" w:hanging="9"/>
        <w:rPr>
          <w:rFonts w:ascii="Helvetica Neue" w:eastAsia="Helvetica Neue" w:hAnsi="Helvetica Neue" w:cs="Helvetica Neue"/>
          <w:color w:val="B2101D"/>
        </w:rPr>
      </w:pPr>
      <w:r>
        <w:rPr>
          <w:rFonts w:ascii="Helvetica Neue" w:eastAsia="Helvetica Neue" w:hAnsi="Helvetica Neue" w:cs="Helvetica Neue"/>
          <w:color w:val="B2101D"/>
        </w:rPr>
        <w:t xml:space="preserve">A framework for critical reflective writing  Using a framework: Gibbs’ reflective cycle: an  example </w:t>
      </w:r>
    </w:p>
    <w:p w14:paraId="01F108AF" w14:textId="77777777" w:rsidR="00A51C52" w:rsidRDefault="00000000">
      <w:pPr>
        <w:widowControl w:val="0"/>
        <w:pBdr>
          <w:top w:val="nil"/>
          <w:left w:val="nil"/>
          <w:bottom w:val="nil"/>
          <w:right w:val="nil"/>
          <w:between w:val="nil"/>
        </w:pBdr>
        <w:spacing w:before="13" w:line="240" w:lineRule="auto"/>
        <w:ind w:left="289"/>
        <w:rPr>
          <w:rFonts w:ascii="Helvetica Neue" w:eastAsia="Helvetica Neue" w:hAnsi="Helvetica Neue" w:cs="Helvetica Neue"/>
          <w:color w:val="B2101D"/>
        </w:rPr>
      </w:pPr>
      <w:r>
        <w:rPr>
          <w:rFonts w:ascii="Helvetica Neue" w:eastAsia="Helvetica Neue" w:hAnsi="Helvetica Neue" w:cs="Helvetica Neue"/>
          <w:color w:val="B2101D"/>
        </w:rPr>
        <w:t xml:space="preserve">Half moon or full circle?  </w:t>
      </w:r>
    </w:p>
    <w:p w14:paraId="16E6CBB0" w14:textId="77777777" w:rsidR="00A51C52" w:rsidRDefault="00000000">
      <w:pPr>
        <w:widowControl w:val="0"/>
        <w:pBdr>
          <w:top w:val="nil"/>
          <w:left w:val="nil"/>
          <w:bottom w:val="nil"/>
          <w:right w:val="nil"/>
          <w:between w:val="nil"/>
        </w:pBdr>
        <w:spacing w:before="242" w:line="240" w:lineRule="auto"/>
        <w:ind w:left="7"/>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7  Becoming a critical reflective </w:t>
      </w:r>
    </w:p>
    <w:p w14:paraId="2F20D590" w14:textId="77777777" w:rsidR="00A51C52" w:rsidRDefault="00000000">
      <w:pPr>
        <w:widowControl w:val="0"/>
        <w:pBdr>
          <w:top w:val="nil"/>
          <w:left w:val="nil"/>
          <w:bottom w:val="nil"/>
          <w:right w:val="nil"/>
          <w:between w:val="nil"/>
        </w:pBdr>
        <w:spacing w:line="240" w:lineRule="auto"/>
        <w:ind w:left="290"/>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practitioner </w:t>
      </w:r>
    </w:p>
    <w:p w14:paraId="19ADCFC1" w14:textId="77777777" w:rsidR="00A51C52" w:rsidRDefault="00000000">
      <w:pPr>
        <w:widowControl w:val="0"/>
        <w:pBdr>
          <w:top w:val="nil"/>
          <w:left w:val="nil"/>
          <w:bottom w:val="nil"/>
          <w:right w:val="nil"/>
          <w:between w:val="nil"/>
        </w:pBdr>
        <w:spacing w:before="53" w:line="240" w:lineRule="auto"/>
        <w:ind w:left="272"/>
        <w:rPr>
          <w:rFonts w:ascii="Helvetica Neue" w:eastAsia="Helvetica Neue" w:hAnsi="Helvetica Neue" w:cs="Helvetica Neue"/>
          <w:color w:val="B2101D"/>
        </w:rPr>
      </w:pPr>
      <w:r>
        <w:rPr>
          <w:rFonts w:ascii="Helvetica Neue" w:eastAsia="Helvetica Neue" w:hAnsi="Helvetica Neue" w:cs="Helvetica Neue"/>
          <w:color w:val="B2101D"/>
        </w:rPr>
        <w:t xml:space="preserve">You, the practitioner </w:t>
      </w:r>
    </w:p>
    <w:p w14:paraId="3C07DBCE" w14:textId="77777777" w:rsidR="00A51C52" w:rsidRDefault="00000000">
      <w:pPr>
        <w:widowControl w:val="0"/>
        <w:pBdr>
          <w:top w:val="nil"/>
          <w:left w:val="nil"/>
          <w:bottom w:val="nil"/>
          <w:right w:val="nil"/>
          <w:between w:val="nil"/>
        </w:pBdr>
        <w:spacing w:before="43" w:line="240" w:lineRule="auto"/>
        <w:ind w:left="289"/>
        <w:rPr>
          <w:rFonts w:ascii="Helvetica Neue" w:eastAsia="Helvetica Neue" w:hAnsi="Helvetica Neue" w:cs="Helvetica Neue"/>
          <w:color w:val="B2101D"/>
        </w:rPr>
      </w:pPr>
      <w:r>
        <w:rPr>
          <w:rFonts w:ascii="Helvetica Neue" w:eastAsia="Helvetica Neue" w:hAnsi="Helvetica Neue" w:cs="Helvetica Neue"/>
          <w:color w:val="B2101D"/>
        </w:rPr>
        <w:t xml:space="preserve">Enjoy! </w:t>
      </w:r>
    </w:p>
    <w:p w14:paraId="14884CA0" w14:textId="77777777" w:rsidR="00A51C52" w:rsidRDefault="00000000">
      <w:pPr>
        <w:widowControl w:val="0"/>
        <w:pBdr>
          <w:top w:val="nil"/>
          <w:left w:val="nil"/>
          <w:bottom w:val="nil"/>
          <w:right w:val="nil"/>
          <w:between w:val="nil"/>
        </w:pBdr>
        <w:spacing w:before="13"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4 </w:t>
      </w:r>
    </w:p>
    <w:p w14:paraId="4BF040FC" w14:textId="77777777" w:rsidR="00A51C52" w:rsidRDefault="00000000">
      <w:pPr>
        <w:widowControl w:val="0"/>
        <w:pBdr>
          <w:top w:val="nil"/>
          <w:left w:val="nil"/>
          <w:bottom w:val="nil"/>
          <w:right w:val="nil"/>
          <w:between w:val="nil"/>
        </w:pBdr>
        <w:spacing w:before="183" w:line="279" w:lineRule="auto"/>
        <w:ind w:left="72" w:right="723" w:hanging="12"/>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This section clarifies what ‘being critical’ means at  university, and why it matters to you.  </w:t>
      </w:r>
    </w:p>
    <w:p w14:paraId="5AF9D97D" w14:textId="77777777" w:rsidR="00A51C52" w:rsidRDefault="00000000">
      <w:pPr>
        <w:widowControl w:val="0"/>
        <w:pBdr>
          <w:top w:val="nil"/>
          <w:left w:val="nil"/>
          <w:bottom w:val="nil"/>
          <w:right w:val="nil"/>
          <w:between w:val="nil"/>
        </w:pBdr>
        <w:spacing w:before="226" w:line="240" w:lineRule="auto"/>
        <w:ind w:left="78"/>
        <w:rPr>
          <w:rFonts w:ascii="Helvetica Neue" w:eastAsia="Helvetica Neue" w:hAnsi="Helvetica Neue" w:cs="Helvetica Neue"/>
          <w:color w:val="004C93"/>
        </w:rPr>
      </w:pPr>
      <w:r>
        <w:rPr>
          <w:rFonts w:ascii="Helvetica Neue" w:eastAsia="Helvetica Neue" w:hAnsi="Helvetica Neue" w:cs="Helvetica Neue"/>
          <w:color w:val="004C93"/>
        </w:rPr>
        <w:t xml:space="preserve">Page 5 </w:t>
      </w:r>
    </w:p>
    <w:p w14:paraId="3E19775D" w14:textId="77777777" w:rsidR="00A51C52" w:rsidRDefault="00000000">
      <w:pPr>
        <w:widowControl w:val="0"/>
        <w:pBdr>
          <w:top w:val="nil"/>
          <w:left w:val="nil"/>
          <w:bottom w:val="nil"/>
          <w:right w:val="nil"/>
          <w:between w:val="nil"/>
        </w:pBdr>
        <w:spacing w:before="183" w:line="259" w:lineRule="auto"/>
        <w:ind w:left="60" w:right="42" w:hanging="2"/>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lastRenderedPageBreak/>
        <w:t xml:space="preserve">This section suggests an approach to taking a critical  perspective towards anything you come across: whether  from the internet, newspapers, TV, books, articles, or  other people’s opinions. </w:t>
      </w:r>
    </w:p>
    <w:p w14:paraId="7204F449" w14:textId="77777777" w:rsidR="00A51C52" w:rsidRDefault="00000000">
      <w:pPr>
        <w:widowControl w:val="0"/>
        <w:pBdr>
          <w:top w:val="nil"/>
          <w:left w:val="nil"/>
          <w:bottom w:val="nil"/>
          <w:right w:val="nil"/>
          <w:between w:val="nil"/>
        </w:pBdr>
        <w:spacing w:before="290"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7 </w:t>
      </w:r>
    </w:p>
    <w:p w14:paraId="431C9BFD" w14:textId="77777777" w:rsidR="00A51C52" w:rsidRDefault="00000000">
      <w:pPr>
        <w:widowControl w:val="0"/>
        <w:pBdr>
          <w:top w:val="nil"/>
          <w:left w:val="nil"/>
          <w:bottom w:val="nil"/>
          <w:right w:val="nil"/>
          <w:between w:val="nil"/>
        </w:pBdr>
        <w:spacing w:before="182" w:line="259" w:lineRule="auto"/>
        <w:ind w:left="60" w:right="120"/>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A critical approach to study starts with your reading list!  This section shows what you can tell from a reading list.  </w:t>
      </w:r>
    </w:p>
    <w:p w14:paraId="3B992256" w14:textId="77777777" w:rsidR="00A51C52" w:rsidRDefault="00000000">
      <w:pPr>
        <w:widowControl w:val="0"/>
        <w:pBdr>
          <w:top w:val="nil"/>
          <w:left w:val="nil"/>
          <w:bottom w:val="nil"/>
          <w:right w:val="nil"/>
          <w:between w:val="nil"/>
        </w:pBdr>
        <w:spacing w:before="850"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10 </w:t>
      </w:r>
    </w:p>
    <w:p w14:paraId="7CC70685" w14:textId="77777777" w:rsidR="00A51C52" w:rsidRDefault="00000000">
      <w:pPr>
        <w:widowControl w:val="0"/>
        <w:pBdr>
          <w:top w:val="nil"/>
          <w:left w:val="nil"/>
          <w:bottom w:val="nil"/>
          <w:right w:val="nil"/>
          <w:between w:val="nil"/>
        </w:pBdr>
        <w:spacing w:before="182" w:line="259" w:lineRule="auto"/>
        <w:ind w:left="67" w:right="517" w:hanging="7"/>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This section shows how you can use the ‘strategic  questions’ (see section 2) as a basis for a critical  approach to what you read. </w:t>
      </w:r>
    </w:p>
    <w:p w14:paraId="7A520EE1" w14:textId="77777777" w:rsidR="00A51C52" w:rsidRDefault="00000000">
      <w:pPr>
        <w:widowControl w:val="0"/>
        <w:pBdr>
          <w:top w:val="nil"/>
          <w:left w:val="nil"/>
          <w:bottom w:val="nil"/>
          <w:right w:val="nil"/>
          <w:between w:val="nil"/>
        </w:pBdr>
        <w:spacing w:before="870"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12 </w:t>
      </w:r>
    </w:p>
    <w:p w14:paraId="3911C39A" w14:textId="77777777" w:rsidR="00A51C52" w:rsidRDefault="00000000">
      <w:pPr>
        <w:widowControl w:val="0"/>
        <w:pBdr>
          <w:top w:val="nil"/>
          <w:left w:val="nil"/>
          <w:bottom w:val="nil"/>
          <w:right w:val="nil"/>
          <w:between w:val="nil"/>
        </w:pBdr>
        <w:spacing w:before="183" w:line="259" w:lineRule="auto"/>
        <w:ind w:left="67" w:right="321" w:hanging="7"/>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This section shows how a student moved from a  ‘descriptive’ approach in their writing to a more critical  and analytical approach. </w:t>
      </w:r>
    </w:p>
    <w:p w14:paraId="7989BA24" w14:textId="77777777" w:rsidR="00A51C52" w:rsidRDefault="00000000">
      <w:pPr>
        <w:widowControl w:val="0"/>
        <w:pBdr>
          <w:top w:val="nil"/>
          <w:left w:val="nil"/>
          <w:bottom w:val="nil"/>
          <w:right w:val="nil"/>
          <w:between w:val="nil"/>
        </w:pBdr>
        <w:spacing w:before="243"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15 </w:t>
      </w:r>
    </w:p>
    <w:p w14:paraId="33B6F70F" w14:textId="77777777" w:rsidR="00A51C52" w:rsidRDefault="00000000">
      <w:pPr>
        <w:widowControl w:val="0"/>
        <w:pBdr>
          <w:top w:val="nil"/>
          <w:left w:val="nil"/>
          <w:bottom w:val="nil"/>
          <w:right w:val="nil"/>
          <w:between w:val="nil"/>
        </w:pBdr>
        <w:spacing w:before="182" w:line="259" w:lineRule="auto"/>
        <w:ind w:left="62" w:right="102" w:firstLine="17"/>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‘Frameworks’ can help you to develop and sustain a  critical and analytical approach to writing about your  experiences. This section shows you how, and illustrates  this with examples using Gibbs’ reflective cycle. </w:t>
      </w:r>
    </w:p>
    <w:p w14:paraId="0D30B738" w14:textId="77777777" w:rsidR="00A51C52" w:rsidRDefault="00000000">
      <w:pPr>
        <w:widowControl w:val="0"/>
        <w:pBdr>
          <w:top w:val="nil"/>
          <w:left w:val="nil"/>
          <w:bottom w:val="nil"/>
          <w:right w:val="nil"/>
          <w:between w:val="nil"/>
        </w:pBdr>
        <w:spacing w:before="630" w:line="240" w:lineRule="auto"/>
        <w:ind w:left="77"/>
        <w:rPr>
          <w:rFonts w:ascii="Helvetica Neue" w:eastAsia="Helvetica Neue" w:hAnsi="Helvetica Neue" w:cs="Helvetica Neue"/>
          <w:color w:val="004C93"/>
        </w:rPr>
      </w:pPr>
      <w:r>
        <w:rPr>
          <w:rFonts w:ascii="Helvetica Neue" w:eastAsia="Helvetica Neue" w:hAnsi="Helvetica Neue" w:cs="Helvetica Neue"/>
          <w:color w:val="004C93"/>
        </w:rPr>
        <w:t xml:space="preserve">Page 20  </w:t>
      </w:r>
    </w:p>
    <w:p w14:paraId="20F19EBC" w14:textId="77777777" w:rsidR="00A51C52" w:rsidRDefault="00000000">
      <w:pPr>
        <w:widowControl w:val="0"/>
        <w:pBdr>
          <w:top w:val="nil"/>
          <w:left w:val="nil"/>
          <w:bottom w:val="nil"/>
          <w:right w:val="nil"/>
          <w:between w:val="nil"/>
        </w:pBdr>
        <w:spacing w:before="183" w:line="240" w:lineRule="auto"/>
        <w:ind w:left="60"/>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This is what it’s all about! </w:t>
      </w:r>
    </w:p>
    <w:p w14:paraId="70635F65" w14:textId="77777777" w:rsidR="00A51C52" w:rsidRDefault="00000000">
      <w:pPr>
        <w:widowControl w:val="0"/>
        <w:pBdr>
          <w:top w:val="nil"/>
          <w:left w:val="nil"/>
          <w:bottom w:val="nil"/>
          <w:right w:val="nil"/>
          <w:between w:val="nil"/>
        </w:pBdr>
        <w:spacing w:before="26" w:line="259" w:lineRule="auto"/>
        <w:ind w:left="59" w:right="20" w:hanging="2"/>
        <w:rPr>
          <w:rFonts w:ascii="Helvetica Neue" w:eastAsia="Helvetica Neue" w:hAnsi="Helvetica Neue" w:cs="Helvetica Neue"/>
          <w:color w:val="004C93"/>
          <w:sz w:val="20"/>
          <w:szCs w:val="20"/>
        </w:rPr>
        <w:sectPr w:rsidR="00A51C52">
          <w:type w:val="continuous"/>
          <w:pgSz w:w="11900" w:h="16820"/>
          <w:pgMar w:top="282" w:right="908" w:bottom="338" w:left="971" w:header="0" w:footer="720" w:gutter="0"/>
          <w:cols w:num="2" w:space="720" w:equalWidth="0">
            <w:col w:w="5020" w:space="0"/>
            <w:col w:w="5020" w:space="0"/>
          </w:cols>
        </w:sectPr>
      </w:pPr>
      <w:r>
        <w:rPr>
          <w:rFonts w:ascii="Helvetica Neue" w:eastAsia="Helvetica Neue" w:hAnsi="Helvetica Neue" w:cs="Helvetica Neue"/>
          <w:color w:val="004C93"/>
          <w:sz w:val="20"/>
          <w:szCs w:val="20"/>
        </w:rPr>
        <w:t>As a professional you need to be thoughtful, informed,  and questioning. This section illustrates the link between  being critical and analytical in your studies and applying  this to your future practice.</w:t>
      </w:r>
    </w:p>
    <w:p w14:paraId="2F4FA260" w14:textId="77777777" w:rsidR="00A51C52" w:rsidRDefault="00000000">
      <w:pPr>
        <w:widowControl w:val="0"/>
        <w:pBdr>
          <w:top w:val="nil"/>
          <w:left w:val="nil"/>
          <w:bottom w:val="nil"/>
          <w:right w:val="nil"/>
          <w:between w:val="nil"/>
        </w:pBdr>
        <w:spacing w:before="1292" w:line="240" w:lineRule="auto"/>
        <w:ind w:right="72"/>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3 </w:t>
      </w:r>
    </w:p>
    <w:p w14:paraId="1D14F9F2" w14:textId="77777777" w:rsidR="00A51C52" w:rsidRDefault="00000000">
      <w:pPr>
        <w:widowControl w:val="0"/>
        <w:pBdr>
          <w:top w:val="nil"/>
          <w:left w:val="nil"/>
          <w:bottom w:val="nil"/>
          <w:right w:val="nil"/>
          <w:between w:val="nil"/>
        </w:pBdr>
        <w:spacing w:line="240" w:lineRule="auto"/>
        <w:ind w:left="835"/>
        <w:rPr>
          <w:color w:val="004C93"/>
          <w:sz w:val="48"/>
          <w:szCs w:val="48"/>
        </w:rPr>
      </w:pPr>
      <w:r>
        <w:rPr>
          <w:color w:val="004C93"/>
          <w:sz w:val="48"/>
          <w:szCs w:val="48"/>
        </w:rPr>
        <w:t xml:space="preserve">1 </w:t>
      </w:r>
      <w:r>
        <w:rPr>
          <w:color w:val="B2101D"/>
          <w:sz w:val="48"/>
          <w:szCs w:val="48"/>
        </w:rPr>
        <w:t xml:space="preserve">| </w:t>
      </w:r>
      <w:r>
        <w:rPr>
          <w:color w:val="004C93"/>
          <w:sz w:val="48"/>
          <w:szCs w:val="48"/>
        </w:rPr>
        <w:t xml:space="preserve">Being ‘critical’ at university </w:t>
      </w:r>
    </w:p>
    <w:p w14:paraId="48C56DD0" w14:textId="77777777" w:rsidR="00A51C52" w:rsidRDefault="00000000">
      <w:pPr>
        <w:widowControl w:val="0"/>
        <w:pBdr>
          <w:top w:val="nil"/>
          <w:left w:val="nil"/>
          <w:bottom w:val="nil"/>
          <w:right w:val="nil"/>
          <w:between w:val="nil"/>
        </w:pBdr>
        <w:spacing w:before="419" w:line="240" w:lineRule="auto"/>
        <w:ind w:left="1242"/>
        <w:rPr>
          <w:rFonts w:ascii="Helvetica Neue" w:eastAsia="Helvetica Neue" w:hAnsi="Helvetica Neue" w:cs="Helvetica Neue"/>
          <w:color w:val="004C93"/>
        </w:rPr>
      </w:pPr>
      <w:r>
        <w:rPr>
          <w:rFonts w:ascii="Helvetica Neue" w:eastAsia="Helvetica Neue" w:hAnsi="Helvetica Neue" w:cs="Helvetica Neue"/>
          <w:color w:val="004C93"/>
        </w:rPr>
        <w:t xml:space="preserve">The word ‘critical’ has several meanings in everyday life, most commonly:  </w:t>
      </w:r>
    </w:p>
    <w:p w14:paraId="5912A78B" w14:textId="77777777" w:rsidR="00A51C52" w:rsidRDefault="00000000">
      <w:pPr>
        <w:widowControl w:val="0"/>
        <w:pBdr>
          <w:top w:val="nil"/>
          <w:left w:val="nil"/>
          <w:bottom w:val="nil"/>
          <w:right w:val="nil"/>
          <w:between w:val="nil"/>
        </w:pBdr>
        <w:spacing w:before="43" w:line="272" w:lineRule="auto"/>
        <w:ind w:left="1706" w:right="922" w:hanging="207"/>
        <w:rPr>
          <w:rFonts w:ascii="Helvetica Neue" w:eastAsia="Helvetica Neue" w:hAnsi="Helvetica Neue" w:cs="Helvetica Neue"/>
          <w:i/>
          <w:color w:val="004C93"/>
        </w:rPr>
      </w:pPr>
      <w:r>
        <w:rPr>
          <w:rFonts w:ascii="Helvetica Neue" w:eastAsia="Helvetica Neue" w:hAnsi="Helvetica Neue" w:cs="Helvetica Neue"/>
          <w:color w:val="004C93"/>
        </w:rPr>
        <w:t xml:space="preserve">• ‘finding fault’ – a negative comment, eg </w:t>
      </w:r>
      <w:r>
        <w:rPr>
          <w:rFonts w:ascii="Helvetica Neue" w:eastAsia="Helvetica Neue" w:hAnsi="Helvetica Neue" w:cs="Helvetica Neue"/>
          <w:i/>
          <w:color w:val="004C93"/>
        </w:rPr>
        <w:t xml:space="preserve">‘not good enough’ / ’ sloppily done’ / ‘could do better’  / ’why didn’t you’…?  </w:t>
      </w:r>
    </w:p>
    <w:p w14:paraId="3BB25750" w14:textId="77777777" w:rsidR="00A51C52" w:rsidRDefault="00000000">
      <w:pPr>
        <w:widowControl w:val="0"/>
        <w:pBdr>
          <w:top w:val="nil"/>
          <w:left w:val="nil"/>
          <w:bottom w:val="nil"/>
          <w:right w:val="nil"/>
          <w:between w:val="nil"/>
        </w:pBdr>
        <w:spacing w:before="15" w:line="240" w:lineRule="auto"/>
        <w:ind w:right="952"/>
        <w:jc w:val="right"/>
        <w:rPr>
          <w:rFonts w:ascii="Helvetica Neue" w:eastAsia="Helvetica Neue" w:hAnsi="Helvetica Neue" w:cs="Helvetica Neue"/>
          <w:i/>
          <w:color w:val="004C93"/>
          <w:sz w:val="21"/>
          <w:szCs w:val="21"/>
        </w:rPr>
      </w:pPr>
      <w:r>
        <w:rPr>
          <w:rFonts w:ascii="Helvetica Neue" w:eastAsia="Helvetica Neue" w:hAnsi="Helvetica Neue" w:cs="Helvetica Neue"/>
          <w:color w:val="004C93"/>
          <w:sz w:val="21"/>
          <w:szCs w:val="21"/>
        </w:rPr>
        <w:t xml:space="preserve">• ‘key, decisive, crucial’ – as in </w:t>
      </w:r>
      <w:r>
        <w:rPr>
          <w:rFonts w:ascii="Helvetica Neue" w:eastAsia="Helvetica Neue" w:hAnsi="Helvetica Neue" w:cs="Helvetica Neue"/>
          <w:i/>
          <w:color w:val="004C93"/>
          <w:sz w:val="21"/>
          <w:szCs w:val="21"/>
        </w:rPr>
        <w:t xml:space="preserve">‘a critical moment’, ‘critically ill’, ‘a critical incident’, ‘a critical decision’. </w:t>
      </w:r>
    </w:p>
    <w:p w14:paraId="43CC6D68" w14:textId="77777777" w:rsidR="00A51C52" w:rsidRDefault="00000000">
      <w:pPr>
        <w:widowControl w:val="0"/>
        <w:pBdr>
          <w:top w:val="nil"/>
          <w:left w:val="nil"/>
          <w:bottom w:val="nil"/>
          <w:right w:val="nil"/>
          <w:between w:val="nil"/>
        </w:pBdr>
        <w:spacing w:before="343" w:line="272" w:lineRule="auto"/>
        <w:ind w:left="1256" w:right="921" w:firstLine="2"/>
        <w:rPr>
          <w:rFonts w:ascii="Helvetica Neue" w:eastAsia="Helvetica Neue" w:hAnsi="Helvetica Neue" w:cs="Helvetica Neue"/>
          <w:color w:val="004C93"/>
        </w:rPr>
      </w:pPr>
      <w:r>
        <w:rPr>
          <w:rFonts w:ascii="Helvetica Neue" w:eastAsia="Helvetica Neue" w:hAnsi="Helvetica Neue" w:cs="Helvetica Neue"/>
          <w:color w:val="004C93"/>
        </w:rPr>
        <w:t xml:space="preserve">But in your studies, being ‘critical’ means something different. It means selecting your sources of  information carefully, and being thoughtful, questioning, probing, and not taking things (experiences,  reading, other people’s comments) at face value.  </w:t>
      </w:r>
    </w:p>
    <w:p w14:paraId="148E045A" w14:textId="77777777" w:rsidR="00A51C52" w:rsidRDefault="00000000">
      <w:pPr>
        <w:widowControl w:val="0"/>
        <w:pBdr>
          <w:top w:val="nil"/>
          <w:left w:val="nil"/>
          <w:bottom w:val="nil"/>
          <w:right w:val="nil"/>
          <w:between w:val="nil"/>
        </w:pBdr>
        <w:spacing w:before="313" w:line="272" w:lineRule="auto"/>
        <w:ind w:left="1256" w:right="693" w:hanging="14"/>
        <w:rPr>
          <w:rFonts w:ascii="Helvetica Neue" w:eastAsia="Helvetica Neue" w:hAnsi="Helvetica Neue" w:cs="Helvetica Neue"/>
          <w:color w:val="004C93"/>
        </w:rPr>
      </w:pPr>
      <w:r>
        <w:rPr>
          <w:rFonts w:ascii="Helvetica Neue" w:eastAsia="Helvetica Neue" w:hAnsi="Helvetica Neue" w:cs="Helvetica Neue"/>
          <w:color w:val="004C93"/>
        </w:rPr>
        <w:t xml:space="preserve">As a student in higher education, you need to weigh up the strengths and limitations, the values or  merits of what you read, see and hear. You can then justify your own conclusions. You need the skill of  ‘critical appraisal’ in ‘evidence based practice’ in health and social care. </w:t>
      </w:r>
    </w:p>
    <w:p w14:paraId="2749B4CF" w14:textId="77777777" w:rsidR="00A51C52" w:rsidRDefault="00000000">
      <w:pPr>
        <w:widowControl w:val="0"/>
        <w:pBdr>
          <w:top w:val="nil"/>
          <w:left w:val="nil"/>
          <w:bottom w:val="nil"/>
          <w:right w:val="nil"/>
          <w:between w:val="nil"/>
        </w:pBdr>
        <w:spacing w:before="514" w:line="240" w:lineRule="auto"/>
        <w:ind w:left="1480"/>
        <w:rPr>
          <w:rFonts w:ascii="Helvetica Neue" w:eastAsia="Helvetica Neue" w:hAnsi="Helvetica Neue" w:cs="Helvetica Neue"/>
          <w:color w:val="004C93"/>
        </w:rPr>
      </w:pPr>
      <w:r>
        <w:rPr>
          <w:rFonts w:ascii="Helvetica Neue" w:eastAsia="Helvetica Neue" w:hAnsi="Helvetica Neue" w:cs="Helvetica Neue"/>
          <w:color w:val="004C93"/>
        </w:rPr>
        <w:t xml:space="preserve">Being critical: why does it matter? </w:t>
      </w:r>
    </w:p>
    <w:p w14:paraId="51AA20F2" w14:textId="77777777" w:rsidR="00A51C52" w:rsidRDefault="00000000">
      <w:pPr>
        <w:widowControl w:val="0"/>
        <w:pBdr>
          <w:top w:val="nil"/>
          <w:left w:val="nil"/>
          <w:bottom w:val="nil"/>
          <w:right w:val="nil"/>
          <w:between w:val="nil"/>
        </w:pBdr>
        <w:spacing w:before="736" w:line="240" w:lineRule="auto"/>
        <w:ind w:right="3783"/>
        <w:jc w:val="right"/>
        <w:rPr>
          <w:rFonts w:ascii="Helvetica Neue" w:eastAsia="Helvetica Neue" w:hAnsi="Helvetica Neue" w:cs="Helvetica Neue"/>
          <w:color w:val="004C93"/>
        </w:rPr>
      </w:pPr>
      <w:r>
        <w:rPr>
          <w:rFonts w:ascii="Helvetica Neue" w:eastAsia="Helvetica Neue" w:hAnsi="Helvetica Neue" w:cs="Helvetica Neue"/>
          <w:noProof/>
          <w:color w:val="004C93"/>
        </w:rPr>
        <w:drawing>
          <wp:inline distT="19050" distB="19050" distL="19050" distR="19050" wp14:anchorId="0734C5C0" wp14:editId="0E92FDDE">
            <wp:extent cx="2394422" cy="488616"/>
            <wp:effectExtent l="0" t="0" r="0" b="0"/>
            <wp:docPr id="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6"/>
                    <a:srcRect/>
                    <a:stretch>
                      <a:fillRect/>
                    </a:stretch>
                  </pic:blipFill>
                  <pic:spPr>
                    <a:xfrm>
                      <a:off x="0" y="0"/>
                      <a:ext cx="2394422" cy="488616"/>
                    </a:xfrm>
                    <a:prstGeom prst="rect">
                      <a:avLst/>
                    </a:prstGeom>
                    <a:ln/>
                  </pic:spPr>
                </pic:pic>
              </a:graphicData>
            </a:graphic>
          </wp:inline>
        </w:drawing>
      </w:r>
    </w:p>
    <w:p w14:paraId="06BEC327" w14:textId="77777777" w:rsidR="00A51C52" w:rsidRDefault="00000000">
      <w:pPr>
        <w:widowControl w:val="0"/>
        <w:pBdr>
          <w:top w:val="nil"/>
          <w:left w:val="nil"/>
          <w:bottom w:val="nil"/>
          <w:right w:val="nil"/>
          <w:between w:val="nil"/>
        </w:pBdr>
        <w:spacing w:line="240" w:lineRule="auto"/>
        <w:ind w:left="3151"/>
        <w:rPr>
          <w:b/>
          <w:color w:val="000000"/>
          <w:sz w:val="32"/>
          <w:szCs w:val="32"/>
        </w:rPr>
      </w:pPr>
      <w:r>
        <w:rPr>
          <w:b/>
          <w:color w:val="000000"/>
          <w:sz w:val="32"/>
          <w:szCs w:val="32"/>
        </w:rPr>
        <w:t xml:space="preserve">Childhood obesity linked to  </w:t>
      </w:r>
    </w:p>
    <w:p w14:paraId="5F515D79" w14:textId="77777777" w:rsidR="00A51C52" w:rsidRDefault="00000000">
      <w:pPr>
        <w:widowControl w:val="0"/>
        <w:pBdr>
          <w:top w:val="nil"/>
          <w:left w:val="nil"/>
          <w:bottom w:val="nil"/>
          <w:right w:val="nil"/>
          <w:between w:val="nil"/>
        </w:pBdr>
        <w:spacing w:before="26" w:line="240" w:lineRule="auto"/>
        <w:ind w:left="3138"/>
        <w:rPr>
          <w:b/>
          <w:color w:val="000000"/>
          <w:sz w:val="32"/>
          <w:szCs w:val="32"/>
        </w:rPr>
      </w:pPr>
      <w:r>
        <w:rPr>
          <w:b/>
          <w:color w:val="000000"/>
          <w:sz w:val="32"/>
          <w:szCs w:val="32"/>
        </w:rPr>
        <w:t xml:space="preserve">youngsters staying up too late </w:t>
      </w:r>
    </w:p>
    <w:p w14:paraId="4F7BCE89" w14:textId="77777777" w:rsidR="00A51C52" w:rsidRDefault="00000000">
      <w:pPr>
        <w:widowControl w:val="0"/>
        <w:pBdr>
          <w:top w:val="nil"/>
          <w:left w:val="nil"/>
          <w:bottom w:val="nil"/>
          <w:right w:val="nil"/>
          <w:between w:val="nil"/>
        </w:pBdr>
        <w:spacing w:before="106" w:line="240" w:lineRule="auto"/>
        <w:ind w:left="3162"/>
        <w:rPr>
          <w:color w:val="000000"/>
          <w:sz w:val="24"/>
          <w:szCs w:val="24"/>
        </w:rPr>
      </w:pPr>
      <w:r>
        <w:rPr>
          <w:color w:val="000000"/>
          <w:sz w:val="24"/>
          <w:szCs w:val="24"/>
        </w:rPr>
        <w:t xml:space="preserve">19th October 2006 </w:t>
      </w:r>
    </w:p>
    <w:p w14:paraId="5BAF46F8" w14:textId="77777777" w:rsidR="00A51C52" w:rsidRDefault="00000000">
      <w:pPr>
        <w:widowControl w:val="0"/>
        <w:pBdr>
          <w:top w:val="nil"/>
          <w:left w:val="nil"/>
          <w:bottom w:val="nil"/>
          <w:right w:val="nil"/>
          <w:between w:val="nil"/>
        </w:pBdr>
        <w:spacing w:before="339" w:line="240" w:lineRule="auto"/>
        <w:ind w:left="3147"/>
        <w:rPr>
          <w:color w:val="000000"/>
          <w:sz w:val="24"/>
          <w:szCs w:val="24"/>
        </w:rPr>
      </w:pPr>
      <w:r>
        <w:rPr>
          <w:color w:val="000000"/>
          <w:sz w:val="24"/>
          <w:szCs w:val="24"/>
        </w:rPr>
        <w:t xml:space="preserve">Soaring levels of child obesity may be caused by  </w:t>
      </w:r>
    </w:p>
    <w:p w14:paraId="6E4272D4" w14:textId="77777777" w:rsidR="00A51C52" w:rsidRDefault="00000000">
      <w:pPr>
        <w:widowControl w:val="0"/>
        <w:pBdr>
          <w:top w:val="nil"/>
          <w:left w:val="nil"/>
          <w:bottom w:val="nil"/>
          <w:right w:val="nil"/>
          <w:between w:val="nil"/>
        </w:pBdr>
        <w:spacing w:before="39" w:line="240" w:lineRule="auto"/>
        <w:ind w:right="2983"/>
        <w:jc w:val="right"/>
        <w:rPr>
          <w:color w:val="000000"/>
          <w:sz w:val="24"/>
          <w:szCs w:val="24"/>
        </w:rPr>
      </w:pPr>
      <w:r>
        <w:rPr>
          <w:color w:val="000000"/>
          <w:sz w:val="24"/>
          <w:szCs w:val="24"/>
        </w:rPr>
        <w:t>youngsters getting too little sleep, claim researchers.</w:t>
      </w:r>
    </w:p>
    <w:p w14:paraId="063C2DF3" w14:textId="77777777" w:rsidR="00A51C52" w:rsidRDefault="00000000">
      <w:pPr>
        <w:widowControl w:val="0"/>
        <w:pBdr>
          <w:top w:val="nil"/>
          <w:left w:val="nil"/>
          <w:bottom w:val="nil"/>
          <w:right w:val="nil"/>
          <w:between w:val="nil"/>
        </w:pBdr>
        <w:spacing w:before="554" w:line="272" w:lineRule="auto"/>
        <w:ind w:left="1462" w:right="1014" w:firstLine="18"/>
        <w:rPr>
          <w:rFonts w:ascii="Helvetica Neue" w:eastAsia="Helvetica Neue" w:hAnsi="Helvetica Neue" w:cs="Helvetica Neue"/>
          <w:color w:val="004C93"/>
        </w:rPr>
      </w:pPr>
      <w:r>
        <w:rPr>
          <w:rFonts w:ascii="Helvetica Neue" w:eastAsia="Helvetica Neue" w:hAnsi="Helvetica Neue" w:cs="Helvetica Neue"/>
          <w:color w:val="004C93"/>
        </w:rPr>
        <w:t xml:space="preserve">Imagine you work in a community team alongside other health and social care professionals.  A colleague shows you the above newspaper clip. She thinks that children staying up too late  could be a key cause of childhood obesity, and tells everyone they should be checking children’s  bedtimes as the top priority with all the families they visit. </w:t>
      </w:r>
    </w:p>
    <w:p w14:paraId="4DBB6B5D" w14:textId="77777777" w:rsidR="00A51C52" w:rsidRDefault="00000000">
      <w:pPr>
        <w:widowControl w:val="0"/>
        <w:pBdr>
          <w:top w:val="nil"/>
          <w:left w:val="nil"/>
          <w:bottom w:val="nil"/>
          <w:right w:val="nil"/>
          <w:between w:val="nil"/>
        </w:pBdr>
        <w:spacing w:before="253" w:line="272" w:lineRule="auto"/>
        <w:ind w:left="1465" w:right="1107"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Before you change your practice, you need to be confident about the quality of the evidence on  which this research is based. So you need to ask some questions: </w:t>
      </w:r>
    </w:p>
    <w:p w14:paraId="2A12AF72" w14:textId="77777777" w:rsidR="00A51C52" w:rsidRDefault="00000000">
      <w:pPr>
        <w:widowControl w:val="0"/>
        <w:pBdr>
          <w:top w:val="nil"/>
          <w:left w:val="nil"/>
          <w:bottom w:val="nil"/>
          <w:right w:val="nil"/>
          <w:between w:val="nil"/>
        </w:pBdr>
        <w:spacing w:before="13" w:line="240" w:lineRule="auto"/>
        <w:ind w:left="1759"/>
        <w:rPr>
          <w:rFonts w:ascii="Helvetica Neue" w:eastAsia="Helvetica Neue" w:hAnsi="Helvetica Neue" w:cs="Helvetica Neue"/>
          <w:color w:val="004C93"/>
        </w:rPr>
      </w:pPr>
      <w:r>
        <w:rPr>
          <w:rFonts w:ascii="Helvetica Neue" w:eastAsia="Helvetica Neue" w:hAnsi="Helvetica Neue" w:cs="Helvetica Neue"/>
          <w:color w:val="004C93"/>
        </w:rPr>
        <w:t xml:space="preserve">• Where can I find the original research that the article is referring to?  </w:t>
      </w:r>
    </w:p>
    <w:p w14:paraId="29E16808" w14:textId="77777777" w:rsidR="00A51C52" w:rsidRDefault="00000000">
      <w:pPr>
        <w:widowControl w:val="0"/>
        <w:pBdr>
          <w:top w:val="nil"/>
          <w:left w:val="nil"/>
          <w:bottom w:val="nil"/>
          <w:right w:val="nil"/>
          <w:between w:val="nil"/>
        </w:pBdr>
        <w:spacing w:before="43" w:line="240" w:lineRule="auto"/>
        <w:ind w:left="1759"/>
        <w:rPr>
          <w:rFonts w:ascii="Helvetica Neue" w:eastAsia="Helvetica Neue" w:hAnsi="Helvetica Neue" w:cs="Helvetica Neue"/>
          <w:color w:val="004C93"/>
        </w:rPr>
      </w:pPr>
      <w:r>
        <w:rPr>
          <w:rFonts w:ascii="Helvetica Neue" w:eastAsia="Helvetica Neue" w:hAnsi="Helvetica Neue" w:cs="Helvetica Neue"/>
          <w:color w:val="004C93"/>
        </w:rPr>
        <w:t xml:space="preserve">• Who conducted the research? What are their credentials? </w:t>
      </w:r>
    </w:p>
    <w:p w14:paraId="4760B68D" w14:textId="77777777" w:rsidR="00A51C52" w:rsidRDefault="00000000">
      <w:pPr>
        <w:widowControl w:val="0"/>
        <w:pBdr>
          <w:top w:val="nil"/>
          <w:left w:val="nil"/>
          <w:bottom w:val="nil"/>
          <w:right w:val="nil"/>
          <w:between w:val="nil"/>
        </w:pBdr>
        <w:spacing w:before="43" w:line="272" w:lineRule="auto"/>
        <w:ind w:left="2050" w:right="910" w:hanging="291"/>
        <w:rPr>
          <w:rFonts w:ascii="Helvetica Neue" w:eastAsia="Helvetica Neue" w:hAnsi="Helvetica Neue" w:cs="Helvetica Neue"/>
          <w:color w:val="004C93"/>
        </w:rPr>
      </w:pPr>
      <w:r>
        <w:rPr>
          <w:rFonts w:ascii="Helvetica Neue" w:eastAsia="Helvetica Neue" w:hAnsi="Helvetica Neue" w:cs="Helvetica Neue"/>
          <w:color w:val="004C93"/>
        </w:rPr>
        <w:t xml:space="preserve">• How was the research carried out? For example, where were the children in the study from,  and what was their age range? And how did the researchers define ‘obesity’?  </w:t>
      </w:r>
    </w:p>
    <w:p w14:paraId="6448092D" w14:textId="77777777" w:rsidR="00A51C52" w:rsidRDefault="00000000">
      <w:pPr>
        <w:widowControl w:val="0"/>
        <w:pBdr>
          <w:top w:val="nil"/>
          <w:left w:val="nil"/>
          <w:bottom w:val="nil"/>
          <w:right w:val="nil"/>
          <w:between w:val="nil"/>
        </w:pBdr>
        <w:spacing w:before="13" w:line="240" w:lineRule="auto"/>
        <w:ind w:left="1759"/>
        <w:rPr>
          <w:rFonts w:ascii="Helvetica Neue" w:eastAsia="Helvetica Neue" w:hAnsi="Helvetica Neue" w:cs="Helvetica Neue"/>
          <w:color w:val="004C93"/>
        </w:rPr>
      </w:pPr>
      <w:r>
        <w:rPr>
          <w:rFonts w:ascii="Helvetica Neue" w:eastAsia="Helvetica Neue" w:hAnsi="Helvetica Neue" w:cs="Helvetica Neue"/>
          <w:color w:val="004C93"/>
        </w:rPr>
        <w:t xml:space="preserve">• Where was the study conducted? Over what period of time? </w:t>
      </w:r>
    </w:p>
    <w:p w14:paraId="3A94E7E7" w14:textId="77777777" w:rsidR="00A51C52" w:rsidRDefault="00000000">
      <w:pPr>
        <w:widowControl w:val="0"/>
        <w:pBdr>
          <w:top w:val="nil"/>
          <w:left w:val="nil"/>
          <w:bottom w:val="nil"/>
          <w:right w:val="nil"/>
          <w:between w:val="nil"/>
        </w:pBdr>
        <w:spacing w:before="43" w:line="240" w:lineRule="auto"/>
        <w:ind w:left="1759"/>
        <w:rPr>
          <w:rFonts w:ascii="Helvetica Neue" w:eastAsia="Helvetica Neue" w:hAnsi="Helvetica Neue" w:cs="Helvetica Neue"/>
          <w:color w:val="004C93"/>
        </w:rPr>
      </w:pPr>
      <w:r>
        <w:rPr>
          <w:rFonts w:ascii="Helvetica Neue" w:eastAsia="Helvetica Neue" w:hAnsi="Helvetica Neue" w:cs="Helvetica Neue"/>
          <w:color w:val="004C93"/>
        </w:rPr>
        <w:t xml:space="preserve">• And so on ……. </w:t>
      </w:r>
    </w:p>
    <w:p w14:paraId="7D91599D" w14:textId="77777777" w:rsidR="00A51C52" w:rsidRDefault="00000000">
      <w:pPr>
        <w:widowControl w:val="0"/>
        <w:pBdr>
          <w:top w:val="nil"/>
          <w:left w:val="nil"/>
          <w:bottom w:val="nil"/>
          <w:right w:val="nil"/>
          <w:between w:val="nil"/>
        </w:pBdr>
        <w:spacing w:before="283" w:line="272" w:lineRule="auto"/>
        <w:ind w:left="1465" w:right="936" w:hanging="2"/>
        <w:rPr>
          <w:rFonts w:ascii="Helvetica Neue" w:eastAsia="Helvetica Neue" w:hAnsi="Helvetica Neue" w:cs="Helvetica Neue"/>
          <w:color w:val="004C93"/>
        </w:rPr>
      </w:pPr>
      <w:r>
        <w:rPr>
          <w:rFonts w:ascii="Helvetica Neue" w:eastAsia="Helvetica Neue" w:hAnsi="Helvetica Neue" w:cs="Helvetica Neue"/>
          <w:color w:val="004C93"/>
        </w:rPr>
        <w:t xml:space="preserve">The one thing you </w:t>
      </w:r>
      <w:r>
        <w:rPr>
          <w:rFonts w:ascii="Helvetica Neue" w:eastAsia="Helvetica Neue" w:hAnsi="Helvetica Neue" w:cs="Helvetica Neue"/>
          <w:b/>
          <w:color w:val="004C93"/>
        </w:rPr>
        <w:t xml:space="preserve">wouldn’t </w:t>
      </w:r>
      <w:r>
        <w:rPr>
          <w:rFonts w:ascii="Helvetica Neue" w:eastAsia="Helvetica Neue" w:hAnsi="Helvetica Neue" w:cs="Helvetica Neue"/>
          <w:color w:val="004C93"/>
        </w:rPr>
        <w:t xml:space="preserve">do is rush off and act on this snippet of information, before you go  to find out more!  </w:t>
      </w:r>
    </w:p>
    <w:p w14:paraId="4C27CDED" w14:textId="77777777" w:rsidR="00A51C52" w:rsidRDefault="00000000">
      <w:pPr>
        <w:widowControl w:val="0"/>
        <w:pBdr>
          <w:top w:val="nil"/>
          <w:left w:val="nil"/>
          <w:bottom w:val="nil"/>
          <w:right w:val="nil"/>
          <w:between w:val="nil"/>
        </w:pBdr>
        <w:spacing w:before="1533" w:line="240" w:lineRule="auto"/>
        <w:ind w:left="202"/>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4 </w:t>
      </w:r>
      <w:r>
        <w:rPr>
          <w:rFonts w:ascii="Helvetica Neue" w:eastAsia="Helvetica Neue" w:hAnsi="Helvetica Neue" w:cs="Helvetica Neue"/>
          <w:color w:val="004C93"/>
          <w:sz w:val="20"/>
          <w:szCs w:val="20"/>
        </w:rPr>
        <w:t xml:space="preserve">Edition 1 September 2009 © Oxford Brookes University, Oxford </w:t>
      </w:r>
    </w:p>
    <w:p w14:paraId="2E13DA89" w14:textId="77777777" w:rsidR="00A51C52" w:rsidRDefault="00000000">
      <w:pPr>
        <w:widowControl w:val="0"/>
        <w:pBdr>
          <w:top w:val="nil"/>
          <w:left w:val="nil"/>
          <w:bottom w:val="nil"/>
          <w:right w:val="nil"/>
          <w:between w:val="nil"/>
        </w:pBdr>
        <w:spacing w:line="272" w:lineRule="auto"/>
        <w:ind w:left="1244" w:right="643" w:firstLine="13"/>
        <w:rPr>
          <w:rFonts w:ascii="Helvetica Neue" w:eastAsia="Helvetica Neue" w:hAnsi="Helvetica Neue" w:cs="Helvetica Neue"/>
          <w:color w:val="004C93"/>
        </w:rPr>
      </w:pPr>
      <w:r>
        <w:rPr>
          <w:rFonts w:ascii="Helvetica Neue" w:eastAsia="Helvetica Neue" w:hAnsi="Helvetica Neue" w:cs="Helvetica Neue"/>
          <w:color w:val="004C93"/>
        </w:rPr>
        <w:t xml:space="preserve">Much of your learning at university is designed to enable you to develop the skills you need for life and  work. A questioning, ‘critical’ approach is fundamental to everything. You are not simply a ‘sponge’,  soaking up information, and repeating it in your assignments to prove you ‘know’ it. Your course is  designed to help you develop a critical approach to evidence so you can apply it in your future practice  as a health or social care professional.  </w:t>
      </w:r>
    </w:p>
    <w:p w14:paraId="4AB380A7" w14:textId="77777777" w:rsidR="00A51C52" w:rsidRDefault="00000000">
      <w:pPr>
        <w:widowControl w:val="0"/>
        <w:pBdr>
          <w:top w:val="nil"/>
          <w:left w:val="nil"/>
          <w:bottom w:val="nil"/>
          <w:right w:val="nil"/>
          <w:between w:val="nil"/>
        </w:pBdr>
        <w:spacing w:before="313" w:line="240" w:lineRule="auto"/>
        <w:ind w:left="1242"/>
        <w:rPr>
          <w:rFonts w:ascii="Helvetica Neue" w:eastAsia="Helvetica Neue" w:hAnsi="Helvetica Neue" w:cs="Helvetica Neue"/>
          <w:color w:val="004C93"/>
        </w:rPr>
      </w:pPr>
      <w:r>
        <w:rPr>
          <w:rFonts w:ascii="Helvetica Neue" w:eastAsia="Helvetica Neue" w:hAnsi="Helvetica Neue" w:cs="Helvetica Neue"/>
          <w:color w:val="004C93"/>
        </w:rPr>
        <w:t xml:space="preserve">This guide aims to show you how you can bring a critical approach to  </w:t>
      </w:r>
    </w:p>
    <w:p w14:paraId="635B5A10" w14:textId="77777777" w:rsidR="00A51C52" w:rsidRDefault="00000000">
      <w:pPr>
        <w:widowControl w:val="0"/>
        <w:pBdr>
          <w:top w:val="nil"/>
          <w:left w:val="nil"/>
          <w:bottom w:val="nil"/>
          <w:right w:val="nil"/>
          <w:between w:val="nil"/>
        </w:pBdr>
        <w:spacing w:before="43" w:line="272" w:lineRule="auto"/>
        <w:ind w:left="1250" w:right="845" w:firstLine="248"/>
        <w:rPr>
          <w:rFonts w:ascii="Helvetica Neue" w:eastAsia="Helvetica Neue" w:hAnsi="Helvetica Neue" w:cs="Helvetica Neue"/>
          <w:color w:val="004C93"/>
        </w:rPr>
      </w:pPr>
      <w:r>
        <w:rPr>
          <w:rFonts w:ascii="Helvetica Neue" w:eastAsia="Helvetica Neue" w:hAnsi="Helvetica Neue" w:cs="Helvetica Neue"/>
          <w:color w:val="004C93"/>
        </w:rPr>
        <w:t xml:space="preserve">• the tasks you are set in the course of your studies - both your academic work and your practice, and then to </w:t>
      </w:r>
    </w:p>
    <w:p w14:paraId="429AF805" w14:textId="77777777" w:rsidR="00A51C52" w:rsidRDefault="00000000">
      <w:pPr>
        <w:widowControl w:val="0"/>
        <w:pBdr>
          <w:top w:val="nil"/>
          <w:left w:val="nil"/>
          <w:bottom w:val="nil"/>
          <w:right w:val="nil"/>
          <w:between w:val="nil"/>
        </w:pBdr>
        <w:spacing w:before="13" w:line="240" w:lineRule="auto"/>
        <w:ind w:left="1499"/>
        <w:rPr>
          <w:rFonts w:ascii="Helvetica Neue" w:eastAsia="Helvetica Neue" w:hAnsi="Helvetica Neue" w:cs="Helvetica Neue"/>
          <w:color w:val="004C93"/>
        </w:rPr>
      </w:pPr>
      <w:r>
        <w:rPr>
          <w:rFonts w:ascii="Helvetica Neue" w:eastAsia="Helvetica Neue" w:hAnsi="Helvetica Neue" w:cs="Helvetica Neue"/>
          <w:color w:val="004C93"/>
        </w:rPr>
        <w:t xml:space="preserve">• your future work as a thoughtful professional. </w:t>
      </w:r>
    </w:p>
    <w:p w14:paraId="4E29BA59" w14:textId="77777777" w:rsidR="00A51C52" w:rsidRDefault="00000000">
      <w:pPr>
        <w:widowControl w:val="0"/>
        <w:pBdr>
          <w:top w:val="nil"/>
          <w:left w:val="nil"/>
          <w:bottom w:val="nil"/>
          <w:right w:val="nil"/>
          <w:between w:val="nil"/>
        </w:pBdr>
        <w:spacing w:before="658" w:line="240" w:lineRule="auto"/>
        <w:ind w:left="800"/>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2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A critical approach to anything </w:t>
      </w:r>
    </w:p>
    <w:p w14:paraId="31DEBCB4" w14:textId="77777777" w:rsidR="00A51C52" w:rsidRDefault="00000000">
      <w:pPr>
        <w:widowControl w:val="0"/>
        <w:pBdr>
          <w:top w:val="nil"/>
          <w:left w:val="nil"/>
          <w:bottom w:val="nil"/>
          <w:right w:val="nil"/>
          <w:between w:val="nil"/>
        </w:pBdr>
        <w:spacing w:before="299" w:line="272" w:lineRule="auto"/>
        <w:ind w:left="1256" w:right="690" w:firstLine="3"/>
        <w:rPr>
          <w:rFonts w:ascii="Helvetica Neue" w:eastAsia="Helvetica Neue" w:hAnsi="Helvetica Neue" w:cs="Helvetica Neue"/>
          <w:color w:val="004C93"/>
        </w:rPr>
      </w:pPr>
      <w:r>
        <w:rPr>
          <w:rFonts w:ascii="Helvetica Neue" w:eastAsia="Helvetica Neue" w:hAnsi="Helvetica Neue" w:cs="Helvetica Neue"/>
          <w:color w:val="004C93"/>
        </w:rPr>
        <w:t xml:space="preserve">In higher education, students are expected to form judgements. Making judgements involves weighing  up evidence, which is different from forming opinions – which people often base on little knowledge.  </w:t>
      </w:r>
    </w:p>
    <w:p w14:paraId="48FA0D19" w14:textId="77777777" w:rsidR="00A51C52" w:rsidRDefault="00000000">
      <w:pPr>
        <w:widowControl w:val="0"/>
        <w:pBdr>
          <w:top w:val="nil"/>
          <w:left w:val="nil"/>
          <w:bottom w:val="nil"/>
          <w:right w:val="nil"/>
          <w:between w:val="nil"/>
        </w:pBdr>
        <w:spacing w:before="436" w:line="272" w:lineRule="auto"/>
        <w:ind w:left="1414" w:right="1118" w:firstLine="9"/>
        <w:rPr>
          <w:rFonts w:ascii="Helvetica Neue" w:eastAsia="Helvetica Neue" w:hAnsi="Helvetica Neue" w:cs="Helvetica Neue"/>
          <w:color w:val="004C93"/>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color w:val="004C93"/>
        </w:rPr>
        <w:t xml:space="preserve">Mention the topic of childhood obesity and you’ll hear a range of opinions about the causes,  effects, whose fault it is, and what should be done about it …  </w:t>
      </w:r>
    </w:p>
    <w:p w14:paraId="3BD54B67" w14:textId="77777777" w:rsidR="00A51C52" w:rsidRDefault="00000000">
      <w:pPr>
        <w:widowControl w:val="0"/>
        <w:pBdr>
          <w:top w:val="nil"/>
          <w:left w:val="nil"/>
          <w:bottom w:val="nil"/>
          <w:right w:val="nil"/>
          <w:between w:val="nil"/>
        </w:pBdr>
        <w:spacing w:before="325" w:line="272" w:lineRule="auto"/>
        <w:rPr>
          <w:rFonts w:ascii="Helvetica Neue" w:eastAsia="Helvetica Neue" w:hAnsi="Helvetica Neue" w:cs="Helvetica Neue"/>
          <w:color w:val="004C93"/>
        </w:rPr>
      </w:pPr>
      <w:r>
        <w:rPr>
          <w:rFonts w:ascii="Helvetica Neue" w:eastAsia="Helvetica Neue" w:hAnsi="Helvetica Neue" w:cs="Helvetica Neue"/>
          <w:color w:val="004C93"/>
        </w:rPr>
        <w:t>online all the time, chatting</w:t>
      </w:r>
    </w:p>
    <w:p w14:paraId="00BA87A9" w14:textId="77777777" w:rsidR="00A51C52" w:rsidRDefault="00000000">
      <w:pPr>
        <w:widowControl w:val="0"/>
        <w:pBdr>
          <w:top w:val="nil"/>
          <w:left w:val="nil"/>
          <w:bottom w:val="nil"/>
          <w:right w:val="nil"/>
          <w:between w:val="nil"/>
        </w:pBdr>
        <w:spacing w:before="488"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couch potatoes </w:t>
      </w:r>
    </w:p>
    <w:p w14:paraId="0EF31EB0" w14:textId="77777777" w:rsidR="00A51C52" w:rsidRDefault="00000000">
      <w:pPr>
        <w:widowControl w:val="0"/>
        <w:pBdr>
          <w:top w:val="nil"/>
          <w:left w:val="nil"/>
          <w:bottom w:val="nil"/>
          <w:right w:val="nil"/>
          <w:between w:val="nil"/>
        </w:pBdr>
        <w:spacing w:before="137" w:line="272"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schools should …  doctors should ….  The government  should …’ </w:t>
      </w:r>
    </w:p>
    <w:p w14:paraId="1FECF393" w14:textId="77777777" w:rsidR="00A51C52" w:rsidRDefault="00000000">
      <w:pPr>
        <w:widowControl w:val="0"/>
        <w:pBdr>
          <w:top w:val="nil"/>
          <w:left w:val="nil"/>
          <w:bottom w:val="nil"/>
          <w:right w:val="nil"/>
          <w:between w:val="nil"/>
        </w:pBdr>
        <w:spacing w:before="372"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More sport </w:t>
      </w:r>
    </w:p>
    <w:p w14:paraId="6048FEC4" w14:textId="77777777" w:rsidR="00A51C52" w:rsidRDefault="00000000">
      <w:pPr>
        <w:widowControl w:val="0"/>
        <w:pBdr>
          <w:top w:val="nil"/>
          <w:left w:val="nil"/>
          <w:bottom w:val="nil"/>
          <w:right w:val="nil"/>
          <w:between w:val="nil"/>
        </w:pBdr>
        <w:spacing w:before="121"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ban fizzy drinks </w:t>
      </w:r>
    </w:p>
    <w:p w14:paraId="6B629BC6" w14:textId="77777777" w:rsidR="00A51C52" w:rsidRDefault="00000000">
      <w:pPr>
        <w:widowControl w:val="0"/>
        <w:pBdr>
          <w:top w:val="nil"/>
          <w:left w:val="nil"/>
          <w:bottom w:val="nil"/>
          <w:right w:val="nil"/>
          <w:between w:val="nil"/>
        </w:pBdr>
        <w:spacing w:before="595" w:line="254"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Computers and  video games </w:t>
      </w:r>
    </w:p>
    <w:p w14:paraId="40FEF91C"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safe playspaces  </w:t>
      </w:r>
    </w:p>
    <w:p w14:paraId="10A77C85" w14:textId="77777777" w:rsidR="00A51C52" w:rsidRDefault="00000000">
      <w:pPr>
        <w:widowControl w:val="0"/>
        <w:pBdr>
          <w:top w:val="nil"/>
          <w:left w:val="nil"/>
          <w:bottom w:val="nil"/>
          <w:right w:val="nil"/>
          <w:between w:val="nil"/>
        </w:pBdr>
        <w:spacing w:before="417" w:line="466" w:lineRule="auto"/>
        <w:rPr>
          <w:rFonts w:ascii="Helvetica Neue" w:eastAsia="Helvetica Neue" w:hAnsi="Helvetica Neue" w:cs="Helvetica Neue"/>
          <w:color w:val="004C93"/>
        </w:rPr>
        <w:sectPr w:rsidR="00A51C52">
          <w:type w:val="continuous"/>
          <w:pgSz w:w="11900" w:h="16820"/>
          <w:pgMar w:top="282" w:right="1204" w:bottom="338" w:left="1650" w:header="0" w:footer="720" w:gutter="0"/>
          <w:cols w:num="4" w:space="720" w:equalWidth="0">
            <w:col w:w="2280" w:space="0"/>
            <w:col w:w="2280" w:space="0"/>
            <w:col w:w="2280" w:space="0"/>
            <w:col w:w="2280" w:space="0"/>
          </w:cols>
        </w:sectPr>
      </w:pPr>
      <w:r>
        <w:rPr>
          <w:rFonts w:ascii="Helvetica Neue" w:eastAsia="Helvetica Neue" w:hAnsi="Helvetica Neue" w:cs="Helvetica Neue"/>
          <w:color w:val="004C93"/>
          <w:sz w:val="36"/>
          <w:szCs w:val="36"/>
          <w:vertAlign w:val="subscript"/>
        </w:rPr>
        <w:t xml:space="preserve">fat camps </w:t>
      </w:r>
      <w:r>
        <w:rPr>
          <w:rFonts w:ascii="Helvetica Neue" w:eastAsia="Helvetica Neue" w:hAnsi="Helvetica Neue" w:cs="Helvetica Neue"/>
          <w:color w:val="004C93"/>
        </w:rPr>
        <w:t xml:space="preserve">fast food prosecute parents </w:t>
      </w:r>
    </w:p>
    <w:p w14:paraId="0460A986" w14:textId="77777777" w:rsidR="00A51C52" w:rsidRDefault="00000000">
      <w:pPr>
        <w:widowControl w:val="0"/>
        <w:pBdr>
          <w:top w:val="nil"/>
          <w:left w:val="nil"/>
          <w:bottom w:val="nil"/>
          <w:right w:val="nil"/>
          <w:between w:val="nil"/>
        </w:pBdr>
        <w:spacing w:before="90" w:line="212"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ignorant lazy parents shut chip shops working parents </w:t>
      </w:r>
    </w:p>
    <w:p w14:paraId="0B543DCB"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rPr>
        <w:sectPr w:rsidR="00A51C52">
          <w:type w:val="continuous"/>
          <w:pgSz w:w="11900" w:h="16820"/>
          <w:pgMar w:top="282" w:right="1214" w:bottom="338" w:left="1669" w:header="0" w:footer="720" w:gutter="0"/>
          <w:cols w:num="2" w:space="720" w:equalWidth="0">
            <w:col w:w="4520" w:space="0"/>
            <w:col w:w="4520" w:space="0"/>
          </w:cols>
        </w:sectPr>
      </w:pPr>
      <w:r>
        <w:rPr>
          <w:rFonts w:ascii="Helvetica Neue" w:eastAsia="Helvetica Neue" w:hAnsi="Helvetica Neue" w:cs="Helvetica Neue"/>
          <w:color w:val="004C93"/>
        </w:rPr>
        <w:t xml:space="preserve">late nights </w:t>
      </w:r>
    </w:p>
    <w:p w14:paraId="39D34C7E" w14:textId="77777777" w:rsidR="00A51C52" w:rsidRDefault="00000000">
      <w:pPr>
        <w:widowControl w:val="0"/>
        <w:pBdr>
          <w:top w:val="nil"/>
          <w:left w:val="nil"/>
          <w:bottom w:val="nil"/>
          <w:right w:val="nil"/>
          <w:between w:val="nil"/>
        </w:pBdr>
        <w:spacing w:before="1026" w:line="272" w:lineRule="auto"/>
        <w:ind w:left="1256" w:right="586" w:hanging="14"/>
        <w:rPr>
          <w:rFonts w:ascii="Helvetica Neue" w:eastAsia="Helvetica Neue" w:hAnsi="Helvetica Neue" w:cs="Helvetica Neue"/>
          <w:color w:val="004C93"/>
        </w:rPr>
      </w:pPr>
      <w:r>
        <w:rPr>
          <w:rFonts w:ascii="Helvetica Neue" w:eastAsia="Helvetica Neue" w:hAnsi="Helvetica Neue" w:cs="Helvetica Neue"/>
          <w:color w:val="004C93"/>
        </w:rPr>
        <w:t xml:space="preserve">There may be some truth in all the above opinions, but before a practitioner can take any action, careful  research is needed in order to: </w:t>
      </w:r>
    </w:p>
    <w:p w14:paraId="7A2A5D01" w14:textId="77777777" w:rsidR="00A51C52" w:rsidRDefault="00000000">
      <w:pPr>
        <w:widowControl w:val="0"/>
        <w:pBdr>
          <w:top w:val="nil"/>
          <w:left w:val="nil"/>
          <w:bottom w:val="nil"/>
          <w:right w:val="nil"/>
          <w:between w:val="nil"/>
        </w:pBdr>
        <w:spacing w:before="13" w:line="240" w:lineRule="auto"/>
        <w:ind w:left="1499"/>
        <w:rPr>
          <w:rFonts w:ascii="Helvetica Neue" w:eastAsia="Helvetica Neue" w:hAnsi="Helvetica Neue" w:cs="Helvetica Neue"/>
          <w:color w:val="004C93"/>
        </w:rPr>
      </w:pPr>
      <w:r>
        <w:rPr>
          <w:rFonts w:ascii="Helvetica Neue" w:eastAsia="Helvetica Neue" w:hAnsi="Helvetica Neue" w:cs="Helvetica Neue"/>
          <w:color w:val="004C93"/>
        </w:rPr>
        <w:t xml:space="preserve">• understand the dynamics of the problem  </w:t>
      </w:r>
    </w:p>
    <w:p w14:paraId="463EEA65" w14:textId="77777777" w:rsidR="00A51C52" w:rsidRDefault="00000000">
      <w:pPr>
        <w:widowControl w:val="0"/>
        <w:pBdr>
          <w:top w:val="nil"/>
          <w:left w:val="nil"/>
          <w:bottom w:val="nil"/>
          <w:right w:val="nil"/>
          <w:between w:val="nil"/>
        </w:pBdr>
        <w:spacing w:before="43" w:line="240" w:lineRule="auto"/>
        <w:ind w:left="1499"/>
        <w:rPr>
          <w:rFonts w:ascii="Helvetica Neue" w:eastAsia="Helvetica Neue" w:hAnsi="Helvetica Neue" w:cs="Helvetica Neue"/>
          <w:color w:val="004C93"/>
        </w:rPr>
      </w:pPr>
      <w:r>
        <w:rPr>
          <w:rFonts w:ascii="Helvetica Neue" w:eastAsia="Helvetica Neue" w:hAnsi="Helvetica Neue" w:cs="Helvetica Neue"/>
          <w:color w:val="004C93"/>
        </w:rPr>
        <w:t xml:space="preserve">• seek evidence for the potential effectiveness of any action proposed to prevent it. </w:t>
      </w:r>
    </w:p>
    <w:p w14:paraId="76B3086B" w14:textId="77777777" w:rsidR="00A51C52" w:rsidRDefault="00000000">
      <w:pPr>
        <w:widowControl w:val="0"/>
        <w:pBdr>
          <w:top w:val="nil"/>
          <w:left w:val="nil"/>
          <w:bottom w:val="nil"/>
          <w:right w:val="nil"/>
          <w:between w:val="nil"/>
        </w:pBdr>
        <w:spacing w:before="343" w:line="272" w:lineRule="auto"/>
        <w:ind w:left="1259" w:right="643" w:hanging="17"/>
        <w:rPr>
          <w:rFonts w:ascii="Helvetica Neue" w:eastAsia="Helvetica Neue" w:hAnsi="Helvetica Neue" w:cs="Helvetica Neue"/>
          <w:color w:val="004C93"/>
        </w:rPr>
      </w:pPr>
      <w:r>
        <w:rPr>
          <w:rFonts w:ascii="Helvetica Neue" w:eastAsia="Helvetica Neue" w:hAnsi="Helvetica Neue" w:cs="Helvetica Neue"/>
          <w:color w:val="004C93"/>
        </w:rPr>
        <w:t xml:space="preserve">You need to adopt a questioning approach to what you read and hear about any health or social issue.  First though, think about your own views and reactions to the issue: </w:t>
      </w:r>
    </w:p>
    <w:p w14:paraId="4D56E802" w14:textId="77777777" w:rsidR="00A51C52" w:rsidRDefault="00000000">
      <w:pPr>
        <w:widowControl w:val="0"/>
        <w:pBdr>
          <w:top w:val="nil"/>
          <w:left w:val="nil"/>
          <w:bottom w:val="nil"/>
          <w:right w:val="nil"/>
          <w:between w:val="nil"/>
        </w:pBdr>
        <w:spacing w:before="13" w:line="240" w:lineRule="auto"/>
        <w:ind w:left="1499"/>
        <w:rPr>
          <w:rFonts w:ascii="Helvetica Neue" w:eastAsia="Helvetica Neue" w:hAnsi="Helvetica Neue" w:cs="Helvetica Neue"/>
          <w:color w:val="004C93"/>
        </w:rPr>
      </w:pPr>
      <w:r>
        <w:rPr>
          <w:rFonts w:ascii="Helvetica Neue" w:eastAsia="Helvetica Neue" w:hAnsi="Helvetica Neue" w:cs="Helvetica Neue"/>
          <w:color w:val="004C93"/>
        </w:rPr>
        <w:t xml:space="preserve">• Do you have views on the issue already? What are they? </w:t>
      </w:r>
    </w:p>
    <w:p w14:paraId="1A0F6760" w14:textId="77777777" w:rsidR="00A51C52" w:rsidRDefault="00000000">
      <w:pPr>
        <w:widowControl w:val="0"/>
        <w:pBdr>
          <w:top w:val="nil"/>
          <w:left w:val="nil"/>
          <w:bottom w:val="nil"/>
          <w:right w:val="nil"/>
          <w:between w:val="nil"/>
        </w:pBdr>
        <w:spacing w:before="43" w:line="240" w:lineRule="auto"/>
        <w:ind w:left="1499"/>
        <w:rPr>
          <w:rFonts w:ascii="Helvetica Neue" w:eastAsia="Helvetica Neue" w:hAnsi="Helvetica Neue" w:cs="Helvetica Neue"/>
          <w:color w:val="004C93"/>
        </w:rPr>
      </w:pPr>
      <w:r>
        <w:rPr>
          <w:rFonts w:ascii="Helvetica Neue" w:eastAsia="Helvetica Neue" w:hAnsi="Helvetica Neue" w:cs="Helvetica Neue"/>
          <w:color w:val="004C93"/>
        </w:rPr>
        <w:t xml:space="preserve">• Do you know a bit about it? What do you know? And how do you know it? </w:t>
      </w:r>
    </w:p>
    <w:p w14:paraId="5BFD8EC3" w14:textId="77777777" w:rsidR="00A51C52" w:rsidRDefault="00000000">
      <w:pPr>
        <w:widowControl w:val="0"/>
        <w:pBdr>
          <w:top w:val="nil"/>
          <w:left w:val="nil"/>
          <w:bottom w:val="nil"/>
          <w:right w:val="nil"/>
          <w:between w:val="nil"/>
        </w:pBdr>
        <w:spacing w:before="43" w:line="272" w:lineRule="auto"/>
        <w:ind w:left="1724" w:right="807" w:hanging="225"/>
        <w:rPr>
          <w:rFonts w:ascii="Helvetica Neue" w:eastAsia="Helvetica Neue" w:hAnsi="Helvetica Neue" w:cs="Helvetica Neue"/>
          <w:color w:val="004C93"/>
        </w:rPr>
      </w:pPr>
      <w:r>
        <w:rPr>
          <w:rFonts w:ascii="Helvetica Neue" w:eastAsia="Helvetica Neue" w:hAnsi="Helvetica Neue" w:cs="Helvetica Neue"/>
          <w:color w:val="004C93"/>
        </w:rPr>
        <w:t xml:space="preserve">• How might your views and previous knowledge or experience affect your approach to looking at  the evidence on an issue? </w:t>
      </w:r>
    </w:p>
    <w:p w14:paraId="295AB438" w14:textId="77777777" w:rsidR="00A51C52" w:rsidRDefault="00000000">
      <w:pPr>
        <w:widowControl w:val="0"/>
        <w:pBdr>
          <w:top w:val="nil"/>
          <w:left w:val="nil"/>
          <w:bottom w:val="nil"/>
          <w:right w:val="nil"/>
          <w:between w:val="nil"/>
        </w:pBdr>
        <w:spacing w:before="312" w:line="240" w:lineRule="auto"/>
        <w:ind w:right="1576"/>
        <w:jc w:val="right"/>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Try a systematic approach to asking questions... </w:t>
      </w:r>
    </w:p>
    <w:p w14:paraId="17C098F8" w14:textId="77777777" w:rsidR="00A51C52" w:rsidRDefault="00000000">
      <w:pPr>
        <w:widowControl w:val="0"/>
        <w:pBdr>
          <w:top w:val="nil"/>
          <w:left w:val="nil"/>
          <w:bottom w:val="nil"/>
          <w:right w:val="nil"/>
          <w:between w:val="nil"/>
        </w:pBdr>
        <w:spacing w:before="2243" w:line="240" w:lineRule="auto"/>
        <w:ind w:right="72"/>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5 </w:t>
      </w:r>
    </w:p>
    <w:p w14:paraId="52B926A7" w14:textId="77777777" w:rsidR="00A51C52" w:rsidRDefault="00000000">
      <w:pPr>
        <w:widowControl w:val="0"/>
        <w:pBdr>
          <w:top w:val="nil"/>
          <w:left w:val="nil"/>
          <w:bottom w:val="nil"/>
          <w:right w:val="nil"/>
          <w:between w:val="nil"/>
        </w:pBdr>
        <w:spacing w:line="240" w:lineRule="auto"/>
        <w:ind w:left="781"/>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Ask ‘strategic questions’  </w:t>
      </w:r>
    </w:p>
    <w:p w14:paraId="240CB63A" w14:textId="77777777" w:rsidR="00A51C52" w:rsidRDefault="00000000">
      <w:pPr>
        <w:widowControl w:val="0"/>
        <w:pBdr>
          <w:top w:val="nil"/>
          <w:left w:val="nil"/>
          <w:bottom w:val="nil"/>
          <w:right w:val="nil"/>
          <w:between w:val="nil"/>
        </w:pBdr>
        <w:spacing w:before="33" w:line="272" w:lineRule="auto"/>
        <w:ind w:left="1259" w:right="669" w:hanging="460"/>
        <w:rPr>
          <w:rFonts w:ascii="Helvetica Neue" w:eastAsia="Helvetica Neue" w:hAnsi="Helvetica Neue" w:cs="Helvetica Neue"/>
          <w:color w:val="004C93"/>
        </w:rPr>
      </w:pPr>
      <w:r>
        <w:rPr>
          <w:rFonts w:ascii="Helvetica Neue" w:eastAsia="Helvetica Neue" w:hAnsi="Helvetica Neue" w:cs="Helvetica Neue"/>
          <w:color w:val="004C93"/>
        </w:rPr>
        <w:t xml:space="preserve">Here are six ‘strategic questions’ to help you assess the quality of anything you read or hear, whether from a • book or article </w:t>
      </w:r>
    </w:p>
    <w:p w14:paraId="16B79595" w14:textId="77777777" w:rsidR="00A51C52" w:rsidRDefault="00000000">
      <w:pPr>
        <w:widowControl w:val="0"/>
        <w:pBdr>
          <w:top w:val="nil"/>
          <w:left w:val="nil"/>
          <w:bottom w:val="nil"/>
          <w:right w:val="nil"/>
          <w:between w:val="nil"/>
        </w:pBdr>
        <w:spacing w:before="13" w:line="240" w:lineRule="auto"/>
        <w:ind w:left="1259"/>
        <w:rPr>
          <w:rFonts w:ascii="Helvetica Neue" w:eastAsia="Helvetica Neue" w:hAnsi="Helvetica Neue" w:cs="Helvetica Neue"/>
          <w:color w:val="004C93"/>
        </w:rPr>
      </w:pPr>
      <w:r>
        <w:rPr>
          <w:rFonts w:ascii="Helvetica Neue" w:eastAsia="Helvetica Neue" w:hAnsi="Helvetica Neue" w:cs="Helvetica Neue"/>
          <w:color w:val="004C93"/>
        </w:rPr>
        <w:t xml:space="preserve">• website, newspaper, magazine, TV or radio programme </w:t>
      </w:r>
    </w:p>
    <w:p w14:paraId="1BF225AF" w14:textId="77777777" w:rsidR="00A51C52" w:rsidRDefault="00000000">
      <w:pPr>
        <w:widowControl w:val="0"/>
        <w:pBdr>
          <w:top w:val="nil"/>
          <w:left w:val="nil"/>
          <w:bottom w:val="nil"/>
          <w:right w:val="nil"/>
          <w:between w:val="nil"/>
        </w:pBdr>
        <w:spacing w:before="43" w:line="240" w:lineRule="auto"/>
        <w:ind w:left="1259"/>
        <w:rPr>
          <w:rFonts w:ascii="Helvetica Neue" w:eastAsia="Helvetica Neue" w:hAnsi="Helvetica Neue" w:cs="Helvetica Neue"/>
          <w:color w:val="004C93"/>
        </w:rPr>
      </w:pPr>
      <w:r>
        <w:rPr>
          <w:rFonts w:ascii="Helvetica Neue" w:eastAsia="Helvetica Neue" w:hAnsi="Helvetica Neue" w:cs="Helvetica Neue"/>
          <w:color w:val="004C93"/>
        </w:rPr>
        <w:t xml:space="preserve">• comment from a colleague. </w:t>
      </w:r>
    </w:p>
    <w:p w14:paraId="339C7906" w14:textId="77777777" w:rsidR="00A51C52" w:rsidRDefault="00000000">
      <w:pPr>
        <w:widowControl w:val="0"/>
        <w:pBdr>
          <w:top w:val="nil"/>
          <w:left w:val="nil"/>
          <w:bottom w:val="nil"/>
          <w:right w:val="nil"/>
          <w:between w:val="nil"/>
        </w:pBdr>
        <w:spacing w:before="613" w:line="240" w:lineRule="auto"/>
        <w:ind w:left="3530"/>
        <w:rPr>
          <w:rFonts w:ascii="Helvetica Neue" w:eastAsia="Helvetica Neue" w:hAnsi="Helvetica Neue" w:cs="Helvetica Neue"/>
          <w:color w:val="004C93"/>
        </w:rPr>
      </w:pPr>
      <w:r>
        <w:rPr>
          <w:rFonts w:ascii="Helvetica Neue" w:eastAsia="Helvetica Neue" w:hAnsi="Helvetica Neue" w:cs="Helvetica Neue"/>
          <w:color w:val="004C93"/>
        </w:rPr>
        <w:t xml:space="preserve">What …? How…? </w:t>
      </w:r>
    </w:p>
    <w:p w14:paraId="14DBBBD7" w14:textId="77777777" w:rsidR="00A51C52" w:rsidRDefault="00000000">
      <w:pPr>
        <w:widowControl w:val="0"/>
        <w:pBdr>
          <w:top w:val="nil"/>
          <w:left w:val="nil"/>
          <w:bottom w:val="nil"/>
          <w:right w:val="nil"/>
          <w:between w:val="nil"/>
        </w:pBdr>
        <w:spacing w:before="43" w:line="240" w:lineRule="auto"/>
        <w:ind w:left="3530"/>
        <w:rPr>
          <w:rFonts w:ascii="Helvetica Neue" w:eastAsia="Helvetica Neue" w:hAnsi="Helvetica Neue" w:cs="Helvetica Neue"/>
          <w:color w:val="004C93"/>
        </w:rPr>
      </w:pPr>
      <w:r>
        <w:rPr>
          <w:rFonts w:ascii="Helvetica Neue" w:eastAsia="Helvetica Neue" w:hAnsi="Helvetica Neue" w:cs="Helvetica Neue"/>
          <w:color w:val="004C93"/>
        </w:rPr>
        <w:t xml:space="preserve">Who…? When…? </w:t>
      </w:r>
    </w:p>
    <w:p w14:paraId="4CC1E6B8" w14:textId="77777777" w:rsidR="00A51C52" w:rsidRDefault="00000000">
      <w:pPr>
        <w:widowControl w:val="0"/>
        <w:pBdr>
          <w:top w:val="nil"/>
          <w:left w:val="nil"/>
          <w:bottom w:val="nil"/>
          <w:right w:val="nil"/>
          <w:between w:val="nil"/>
        </w:pBdr>
        <w:spacing w:before="43" w:line="240" w:lineRule="auto"/>
        <w:ind w:left="3530"/>
        <w:rPr>
          <w:rFonts w:ascii="Helvetica Neue" w:eastAsia="Helvetica Neue" w:hAnsi="Helvetica Neue" w:cs="Helvetica Neue"/>
          <w:color w:val="004C93"/>
        </w:rPr>
      </w:pPr>
      <w:r>
        <w:rPr>
          <w:rFonts w:ascii="Helvetica Neue" w:eastAsia="Helvetica Neue" w:hAnsi="Helvetica Neue" w:cs="Helvetica Neue"/>
          <w:color w:val="004C93"/>
        </w:rPr>
        <w:t>Why…? Where…?</w:t>
      </w:r>
    </w:p>
    <w:tbl>
      <w:tblPr>
        <w:tblStyle w:val="a"/>
        <w:tblW w:w="10194" w:type="dxa"/>
        <w:tblInd w:w="12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170"/>
        <w:gridCol w:w="6024"/>
      </w:tblGrid>
      <w:tr w:rsidR="00A51C52" w14:paraId="005AD389" w14:textId="77777777">
        <w:trPr>
          <w:trHeight w:val="2311"/>
        </w:trPr>
        <w:tc>
          <w:tcPr>
            <w:tcW w:w="4170" w:type="dxa"/>
            <w:shd w:val="clear" w:color="auto" w:fill="auto"/>
            <w:tcMar>
              <w:top w:w="100" w:type="dxa"/>
              <w:left w:w="100" w:type="dxa"/>
              <w:bottom w:w="100" w:type="dxa"/>
              <w:right w:w="100" w:type="dxa"/>
            </w:tcMar>
          </w:tcPr>
          <w:p w14:paraId="45BD02DA"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 xml:space="preserve">What ... exactly is being said? </w:t>
            </w:r>
          </w:p>
          <w:p w14:paraId="7F232F25" w14:textId="77777777" w:rsidR="00A51C52" w:rsidRDefault="00000000">
            <w:pPr>
              <w:widowControl w:val="0"/>
              <w:pBdr>
                <w:top w:val="nil"/>
                <w:left w:val="nil"/>
                <w:bottom w:val="nil"/>
                <w:right w:val="nil"/>
                <w:between w:val="nil"/>
              </w:pBdr>
              <w:spacing w:before="343" w:line="272" w:lineRule="auto"/>
              <w:ind w:left="173" w:right="204" w:firstLine="4"/>
              <w:rPr>
                <w:rFonts w:ascii="Helvetica Neue" w:eastAsia="Helvetica Neue" w:hAnsi="Helvetica Neue" w:cs="Helvetica Neue"/>
                <w:color w:val="004C93"/>
              </w:rPr>
            </w:pPr>
            <w:r>
              <w:rPr>
                <w:rFonts w:ascii="Helvetica Neue" w:eastAsia="Helvetica Neue" w:hAnsi="Helvetica Neue" w:cs="Helvetica Neue"/>
                <w:color w:val="004C93"/>
              </w:rPr>
              <w:t>You need to make sure you understand  any arguments being made before  you start forming your own views and  judgments.</w:t>
            </w:r>
          </w:p>
        </w:tc>
        <w:tc>
          <w:tcPr>
            <w:tcW w:w="6024" w:type="dxa"/>
            <w:shd w:val="clear" w:color="auto" w:fill="auto"/>
            <w:tcMar>
              <w:top w:w="100" w:type="dxa"/>
              <w:left w:w="100" w:type="dxa"/>
              <w:bottom w:w="100" w:type="dxa"/>
              <w:right w:w="100" w:type="dxa"/>
            </w:tcMar>
          </w:tcPr>
          <w:p w14:paraId="03D4A95D" w14:textId="77777777" w:rsidR="00A51C52" w:rsidRDefault="00000000">
            <w:pPr>
              <w:widowControl w:val="0"/>
              <w:pBdr>
                <w:top w:val="nil"/>
                <w:left w:val="nil"/>
                <w:bottom w:val="nil"/>
                <w:right w:val="nil"/>
                <w:between w:val="nil"/>
              </w:pBdr>
              <w:spacing w:line="240" w:lineRule="auto"/>
              <w:ind w:left="196"/>
              <w:rPr>
                <w:rFonts w:ascii="Helvetica Neue" w:eastAsia="Helvetica Neue" w:hAnsi="Helvetica Neue" w:cs="Helvetica Neue"/>
                <w:color w:val="004C93"/>
              </w:rPr>
            </w:pPr>
            <w:r>
              <w:rPr>
                <w:rFonts w:ascii="Helvetica Neue" w:eastAsia="Helvetica Neue" w:hAnsi="Helvetica Neue" w:cs="Helvetica Neue"/>
                <w:color w:val="004C93"/>
              </w:rPr>
              <w:t xml:space="preserve">How… did they come to their conclusions? </w:t>
            </w:r>
          </w:p>
          <w:p w14:paraId="1071FF46" w14:textId="77777777" w:rsidR="00A51C52" w:rsidRDefault="00000000">
            <w:pPr>
              <w:widowControl w:val="0"/>
              <w:pBdr>
                <w:top w:val="nil"/>
                <w:left w:val="nil"/>
                <w:bottom w:val="nil"/>
                <w:right w:val="nil"/>
                <w:between w:val="nil"/>
              </w:pBdr>
              <w:spacing w:before="343" w:line="272" w:lineRule="auto"/>
              <w:ind w:left="179" w:right="269" w:hanging="1"/>
              <w:rPr>
                <w:rFonts w:ascii="Helvetica Neue" w:eastAsia="Helvetica Neue" w:hAnsi="Helvetica Neue" w:cs="Helvetica Neue"/>
                <w:color w:val="004C93"/>
              </w:rPr>
            </w:pPr>
            <w:r>
              <w:rPr>
                <w:rFonts w:ascii="Helvetica Neue" w:eastAsia="Helvetica Neue" w:hAnsi="Helvetica Neue" w:cs="Helvetica Neue"/>
                <w:color w:val="004C93"/>
              </w:rPr>
              <w:t>What method did they use for their research? Could  someone else follow their process step-by-step? Are  these methods likely to produce reliable results? Could the  research be influenced more by opinion than evidence?</w:t>
            </w:r>
          </w:p>
        </w:tc>
      </w:tr>
      <w:tr w:rsidR="00A51C52" w14:paraId="1F909F43" w14:textId="77777777">
        <w:trPr>
          <w:trHeight w:val="1713"/>
        </w:trPr>
        <w:tc>
          <w:tcPr>
            <w:tcW w:w="4170" w:type="dxa"/>
            <w:shd w:val="clear" w:color="auto" w:fill="auto"/>
            <w:tcMar>
              <w:top w:w="100" w:type="dxa"/>
              <w:left w:w="100" w:type="dxa"/>
              <w:bottom w:w="100" w:type="dxa"/>
              <w:right w:w="100" w:type="dxa"/>
            </w:tcMar>
          </w:tcPr>
          <w:p w14:paraId="3771DD9A"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 xml:space="preserve">Who… has written (or said) this? </w:t>
            </w:r>
          </w:p>
          <w:p w14:paraId="264F2495" w14:textId="77777777" w:rsidR="00A51C52" w:rsidRDefault="00000000">
            <w:pPr>
              <w:widowControl w:val="0"/>
              <w:pBdr>
                <w:top w:val="nil"/>
                <w:left w:val="nil"/>
                <w:bottom w:val="nil"/>
                <w:right w:val="nil"/>
                <w:between w:val="nil"/>
              </w:pBdr>
              <w:spacing w:before="343" w:line="272" w:lineRule="auto"/>
              <w:ind w:left="180" w:right="119" w:hanging="1"/>
              <w:rPr>
                <w:rFonts w:ascii="Helvetica Neue" w:eastAsia="Helvetica Neue" w:hAnsi="Helvetica Neue" w:cs="Helvetica Neue"/>
                <w:color w:val="004C93"/>
              </w:rPr>
            </w:pPr>
            <w:r>
              <w:rPr>
                <w:rFonts w:ascii="Helvetica Neue" w:eastAsia="Helvetica Neue" w:hAnsi="Helvetica Neue" w:cs="Helvetica Neue"/>
                <w:color w:val="004C93"/>
              </w:rPr>
              <w:t xml:space="preserve">What organisation or individual? Are  they an expert in the topic? What is their  authority in this field? How can you tell? </w:t>
            </w:r>
          </w:p>
        </w:tc>
        <w:tc>
          <w:tcPr>
            <w:tcW w:w="6024" w:type="dxa"/>
            <w:shd w:val="clear" w:color="auto" w:fill="auto"/>
            <w:tcMar>
              <w:top w:w="100" w:type="dxa"/>
              <w:left w:w="100" w:type="dxa"/>
              <w:bottom w:w="100" w:type="dxa"/>
              <w:right w:w="100" w:type="dxa"/>
            </w:tcMar>
          </w:tcPr>
          <w:p w14:paraId="453B1C81"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 xml:space="preserve">When… was this said/written? </w:t>
            </w:r>
          </w:p>
          <w:p w14:paraId="07C1596F" w14:textId="77777777" w:rsidR="00A51C52" w:rsidRDefault="00000000">
            <w:pPr>
              <w:widowControl w:val="0"/>
              <w:pBdr>
                <w:top w:val="nil"/>
                <w:left w:val="nil"/>
                <w:bottom w:val="nil"/>
                <w:right w:val="nil"/>
                <w:between w:val="nil"/>
              </w:pBdr>
              <w:spacing w:before="343" w:line="272" w:lineRule="auto"/>
              <w:ind w:left="193" w:right="229" w:hanging="7"/>
              <w:jc w:val="both"/>
              <w:rPr>
                <w:rFonts w:ascii="Helvetica Neue" w:eastAsia="Helvetica Neue" w:hAnsi="Helvetica Neue" w:cs="Helvetica Neue"/>
                <w:color w:val="004C93"/>
              </w:rPr>
            </w:pPr>
            <w:r>
              <w:rPr>
                <w:rFonts w:ascii="Helvetica Neue" w:eastAsia="Helvetica Neue" w:hAnsi="Helvetica Neue" w:cs="Helvetica Neue"/>
                <w:color w:val="004C93"/>
              </w:rPr>
              <w:t>Some work done a long time ago is still valid. But its validity may be lessened, or cancelled, by more recent research or  perspectives.</w:t>
            </w:r>
          </w:p>
        </w:tc>
      </w:tr>
      <w:tr w:rsidR="00A51C52" w14:paraId="1586AC3D" w14:textId="77777777">
        <w:trPr>
          <w:trHeight w:val="1711"/>
        </w:trPr>
        <w:tc>
          <w:tcPr>
            <w:tcW w:w="4170" w:type="dxa"/>
            <w:shd w:val="clear" w:color="auto" w:fill="auto"/>
            <w:tcMar>
              <w:top w:w="100" w:type="dxa"/>
              <w:left w:w="100" w:type="dxa"/>
              <w:bottom w:w="100" w:type="dxa"/>
              <w:right w:w="100" w:type="dxa"/>
            </w:tcMar>
          </w:tcPr>
          <w:p w14:paraId="0A3AA010"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 xml:space="preserve">Why… have the authors written this? </w:t>
            </w:r>
          </w:p>
          <w:p w14:paraId="061B4DAC" w14:textId="77777777" w:rsidR="00A51C52" w:rsidRDefault="00000000">
            <w:pPr>
              <w:widowControl w:val="0"/>
              <w:pBdr>
                <w:top w:val="nil"/>
                <w:left w:val="nil"/>
                <w:bottom w:val="nil"/>
                <w:right w:val="nil"/>
                <w:between w:val="nil"/>
              </w:pBdr>
              <w:spacing w:before="343" w:line="272" w:lineRule="auto"/>
              <w:ind w:left="180" w:right="167"/>
              <w:rPr>
                <w:rFonts w:ascii="Helvetica Neue" w:eastAsia="Helvetica Neue" w:hAnsi="Helvetica Neue" w:cs="Helvetica Neue"/>
                <w:color w:val="004C93"/>
              </w:rPr>
            </w:pPr>
            <w:r>
              <w:rPr>
                <w:rFonts w:ascii="Helvetica Neue" w:eastAsia="Helvetica Neue" w:hAnsi="Helvetica Neue" w:cs="Helvetica Neue"/>
                <w:color w:val="004C93"/>
              </w:rPr>
              <w:t>What are they aiming to achieve? Could  they have their own agenda? How can  you tell? Is there any obvious bias?</w:t>
            </w:r>
          </w:p>
        </w:tc>
        <w:tc>
          <w:tcPr>
            <w:tcW w:w="6024" w:type="dxa"/>
            <w:shd w:val="clear" w:color="auto" w:fill="auto"/>
            <w:tcMar>
              <w:top w:w="100" w:type="dxa"/>
              <w:left w:w="100" w:type="dxa"/>
              <w:bottom w:w="100" w:type="dxa"/>
              <w:right w:w="100" w:type="dxa"/>
            </w:tcMar>
          </w:tcPr>
          <w:p w14:paraId="607F7A60" w14:textId="77777777" w:rsidR="00A51C52" w:rsidRDefault="00000000">
            <w:pPr>
              <w:widowControl w:val="0"/>
              <w:pBdr>
                <w:top w:val="nil"/>
                <w:left w:val="nil"/>
                <w:bottom w:val="nil"/>
                <w:right w:val="nil"/>
                <w:between w:val="nil"/>
              </w:pBdr>
              <w:spacing w:line="545" w:lineRule="auto"/>
              <w:ind w:left="196" w:right="219" w:hanging="15"/>
              <w:rPr>
                <w:rFonts w:ascii="Helvetica Neue" w:eastAsia="Helvetica Neue" w:hAnsi="Helvetica Neue" w:cs="Helvetica Neue"/>
                <w:color w:val="004C93"/>
              </w:rPr>
            </w:pPr>
            <w:r>
              <w:rPr>
                <w:rFonts w:ascii="Helvetica Neue" w:eastAsia="Helvetica Neue" w:hAnsi="Helvetica Neue" w:cs="Helvetica Neue"/>
                <w:color w:val="004C93"/>
              </w:rPr>
              <w:t xml:space="preserve">Where .. does/do the material or the views come from?  Is the source trustworthy, and is it relevant to your focus? </w:t>
            </w:r>
          </w:p>
        </w:tc>
      </w:tr>
    </w:tbl>
    <w:p w14:paraId="6A8A6132" w14:textId="77777777" w:rsidR="00A51C52" w:rsidRDefault="00A51C52">
      <w:pPr>
        <w:widowControl w:val="0"/>
        <w:pBdr>
          <w:top w:val="nil"/>
          <w:left w:val="nil"/>
          <w:bottom w:val="nil"/>
          <w:right w:val="nil"/>
          <w:between w:val="nil"/>
        </w:pBdr>
        <w:rPr>
          <w:color w:val="000000"/>
        </w:rPr>
      </w:pPr>
    </w:p>
    <w:p w14:paraId="59BFAE7A" w14:textId="77777777" w:rsidR="00A51C52" w:rsidRDefault="00A51C52">
      <w:pPr>
        <w:widowControl w:val="0"/>
        <w:pBdr>
          <w:top w:val="nil"/>
          <w:left w:val="nil"/>
          <w:bottom w:val="nil"/>
          <w:right w:val="nil"/>
          <w:between w:val="nil"/>
        </w:pBdr>
        <w:rPr>
          <w:color w:val="000000"/>
        </w:rPr>
      </w:pPr>
    </w:p>
    <w:p w14:paraId="29956D11" w14:textId="77777777" w:rsidR="00A51C52" w:rsidRDefault="00000000">
      <w:pPr>
        <w:widowControl w:val="0"/>
        <w:pBdr>
          <w:top w:val="nil"/>
          <w:left w:val="nil"/>
          <w:bottom w:val="nil"/>
          <w:right w:val="nil"/>
          <w:between w:val="nil"/>
        </w:pBdr>
        <w:spacing w:line="272" w:lineRule="auto"/>
        <w:ind w:left="790" w:right="1055" w:hanging="8"/>
        <w:jc w:val="both"/>
        <w:rPr>
          <w:rFonts w:ascii="Helvetica Neue" w:eastAsia="Helvetica Neue" w:hAnsi="Helvetica Neue" w:cs="Helvetica Neue"/>
          <w:color w:val="004C93"/>
        </w:rPr>
      </w:pPr>
      <w:r>
        <w:rPr>
          <w:rFonts w:ascii="Helvetica Neue" w:eastAsia="Helvetica Neue" w:hAnsi="Helvetica Neue" w:cs="Helvetica Neue"/>
          <w:color w:val="004C93"/>
        </w:rPr>
        <w:t xml:space="preserve">Asking these ‘strategic questions’ will help you develop a more critical approach to your studies, and to  evaluate (or ‘appraise’) reports, articles, and other materials in a thoughtful and balanced way. You can  adapt the questions to suit you and the topic you are investigating. </w:t>
      </w:r>
    </w:p>
    <w:p w14:paraId="6485EA7C" w14:textId="77777777" w:rsidR="00A51C52" w:rsidRDefault="00000000">
      <w:pPr>
        <w:widowControl w:val="0"/>
        <w:pBdr>
          <w:top w:val="nil"/>
          <w:left w:val="nil"/>
          <w:bottom w:val="nil"/>
          <w:right w:val="nil"/>
          <w:between w:val="nil"/>
        </w:pBdr>
        <w:spacing w:before="4725" w:line="240" w:lineRule="auto"/>
        <w:ind w:left="205"/>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6 </w:t>
      </w:r>
      <w:r>
        <w:rPr>
          <w:rFonts w:ascii="Helvetica Neue" w:eastAsia="Helvetica Neue" w:hAnsi="Helvetica Neue" w:cs="Helvetica Neue"/>
          <w:color w:val="004C93"/>
          <w:sz w:val="20"/>
          <w:szCs w:val="20"/>
        </w:rPr>
        <w:t xml:space="preserve">Edition 1 September 2009 © Oxford Brookes University, Oxford </w:t>
      </w:r>
    </w:p>
    <w:p w14:paraId="00817190" w14:textId="77777777" w:rsidR="00A51C52" w:rsidRDefault="00000000">
      <w:pPr>
        <w:widowControl w:val="0"/>
        <w:pBdr>
          <w:top w:val="nil"/>
          <w:left w:val="nil"/>
          <w:bottom w:val="nil"/>
          <w:right w:val="nil"/>
          <w:between w:val="nil"/>
        </w:pBdr>
        <w:spacing w:line="353" w:lineRule="auto"/>
        <w:ind w:left="1241" w:right="2063" w:hanging="447"/>
        <w:rPr>
          <w:rFonts w:ascii="Helvetica Neue" w:eastAsia="Helvetica Neue" w:hAnsi="Helvetica Neue" w:cs="Helvetica Neue"/>
          <w:color w:val="004C93"/>
        </w:rPr>
      </w:pPr>
      <w:r>
        <w:rPr>
          <w:rFonts w:ascii="Helvetica Neue" w:eastAsia="Helvetica Neue" w:hAnsi="Helvetica Neue" w:cs="Helvetica Neue"/>
          <w:color w:val="004C93"/>
          <w:sz w:val="48"/>
          <w:szCs w:val="48"/>
        </w:rPr>
        <w:t xml:space="preserve">3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A critical approach to choosing sources </w:t>
      </w:r>
      <w:r>
        <w:rPr>
          <w:rFonts w:ascii="Helvetica Neue" w:eastAsia="Helvetica Neue" w:hAnsi="Helvetica Neue" w:cs="Helvetica Neue"/>
          <w:color w:val="004C93"/>
        </w:rPr>
        <w:t xml:space="preserve">A critical approach to reading starts before you begin to read anything! </w:t>
      </w:r>
    </w:p>
    <w:p w14:paraId="00EE64FA" w14:textId="77777777" w:rsidR="00A51C52" w:rsidRDefault="00000000">
      <w:pPr>
        <w:widowControl w:val="0"/>
        <w:pBdr>
          <w:top w:val="nil"/>
          <w:left w:val="nil"/>
          <w:bottom w:val="nil"/>
          <w:right w:val="nil"/>
          <w:between w:val="nil"/>
        </w:pBdr>
        <w:spacing w:before="13" w:line="240" w:lineRule="auto"/>
        <w:ind w:left="1265"/>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Reading lists  </w:t>
      </w:r>
    </w:p>
    <w:p w14:paraId="54A47F1F" w14:textId="77777777" w:rsidR="00A51C52" w:rsidRDefault="00000000">
      <w:pPr>
        <w:widowControl w:val="0"/>
        <w:pBdr>
          <w:top w:val="nil"/>
          <w:left w:val="nil"/>
          <w:bottom w:val="nil"/>
          <w:right w:val="nil"/>
          <w:between w:val="nil"/>
        </w:pBdr>
        <w:spacing w:before="33" w:line="272" w:lineRule="auto"/>
        <w:ind w:left="1244" w:right="823"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Reading lists can be very long! Life is short and you won’t have time to read everything, so you need  to select which sources you will read. And you may find extra materials which you think may be  relevant to your topic, especially when you have cracked how to use the essential databases in your  field. (Library ‘Subject help’ is a good place to start! http://www.brookes.ac.uk/library/subject.html ) </w:t>
      </w:r>
    </w:p>
    <w:p w14:paraId="45ADA55C" w14:textId="77777777" w:rsidR="00A51C52" w:rsidRDefault="00000000">
      <w:pPr>
        <w:widowControl w:val="0"/>
        <w:pBdr>
          <w:top w:val="nil"/>
          <w:left w:val="nil"/>
          <w:bottom w:val="nil"/>
          <w:right w:val="nil"/>
          <w:between w:val="nil"/>
        </w:pBdr>
        <w:spacing w:before="313" w:line="272" w:lineRule="auto"/>
        <w:ind w:left="1250" w:right="778" w:hanging="9"/>
        <w:rPr>
          <w:rFonts w:ascii="Helvetica Neue" w:eastAsia="Helvetica Neue" w:hAnsi="Helvetica Neue" w:cs="Helvetica Neue"/>
          <w:color w:val="004C93"/>
        </w:rPr>
      </w:pPr>
      <w:r>
        <w:rPr>
          <w:rFonts w:ascii="Arial Unicode MS" w:eastAsia="Arial Unicode MS" w:hAnsi="Arial Unicode MS" w:cs="Arial Unicode MS"/>
          <w:color w:val="004C93"/>
        </w:rPr>
        <w:t xml:space="preserve">You can tell a lot about a source just from thinking about the information in the reference list. Looking  carefully – ‘critically’ − at each reference can help you to anticipate the kind of material it will be.  </w:t>
      </w:r>
    </w:p>
    <w:p w14:paraId="31AD8487" w14:textId="77777777" w:rsidR="00A51C52" w:rsidRDefault="00000000">
      <w:pPr>
        <w:widowControl w:val="0"/>
        <w:pBdr>
          <w:top w:val="nil"/>
          <w:left w:val="nil"/>
          <w:bottom w:val="nil"/>
          <w:right w:val="nil"/>
          <w:between w:val="nil"/>
        </w:pBdr>
        <w:spacing w:before="313" w:line="272" w:lineRule="auto"/>
        <w:ind w:left="1250" w:right="677" w:firstLine="8"/>
        <w:rPr>
          <w:rFonts w:ascii="Helvetica Neue" w:eastAsia="Helvetica Neue" w:hAnsi="Helvetica Neue" w:cs="Helvetica Neue"/>
          <w:color w:val="004C93"/>
        </w:rPr>
      </w:pPr>
      <w:r>
        <w:rPr>
          <w:rFonts w:ascii="Helvetica Neue" w:eastAsia="Helvetica Neue" w:hAnsi="Helvetica Neue" w:cs="Helvetica Neue"/>
          <w:color w:val="004C93"/>
        </w:rPr>
        <w:t>Look at the table below. On the left are some examples of items a student has chosen from a reading  list on the topic of childhood obesity. On the right are the thoughts the student might have before they  actually read any of the sources.</w:t>
      </w:r>
    </w:p>
    <w:tbl>
      <w:tblPr>
        <w:tblStyle w:val="a0"/>
        <w:tblW w:w="9734" w:type="dxa"/>
        <w:tblInd w:w="123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96"/>
        <w:gridCol w:w="4838"/>
      </w:tblGrid>
      <w:tr w:rsidR="00A51C52" w14:paraId="0D04AE55" w14:textId="77777777">
        <w:trPr>
          <w:trHeight w:val="511"/>
        </w:trPr>
        <w:tc>
          <w:tcPr>
            <w:tcW w:w="4896" w:type="dxa"/>
            <w:shd w:val="clear" w:color="auto" w:fill="auto"/>
            <w:tcMar>
              <w:top w:w="100" w:type="dxa"/>
              <w:left w:w="100" w:type="dxa"/>
              <w:bottom w:w="100" w:type="dxa"/>
              <w:right w:w="100" w:type="dxa"/>
            </w:tcMar>
          </w:tcPr>
          <w:p w14:paraId="68C1FB2B" w14:textId="77777777" w:rsidR="00A51C52" w:rsidRDefault="00000000">
            <w:pPr>
              <w:widowControl w:val="0"/>
              <w:pBdr>
                <w:top w:val="nil"/>
                <w:left w:val="nil"/>
                <w:bottom w:val="nil"/>
                <w:right w:val="nil"/>
                <w:between w:val="nil"/>
              </w:pBdr>
              <w:spacing w:line="240" w:lineRule="auto"/>
              <w:ind w:left="196"/>
              <w:rPr>
                <w:rFonts w:ascii="Helvetica Neue" w:eastAsia="Helvetica Neue" w:hAnsi="Helvetica Neue" w:cs="Helvetica Neue"/>
                <w:color w:val="004C93"/>
              </w:rPr>
            </w:pPr>
            <w:r>
              <w:rPr>
                <w:rFonts w:ascii="Helvetica Neue" w:eastAsia="Helvetica Neue" w:hAnsi="Helvetica Neue" w:cs="Helvetica Neue"/>
                <w:color w:val="004C93"/>
              </w:rPr>
              <w:t xml:space="preserve">From the reading list </w:t>
            </w:r>
          </w:p>
        </w:tc>
        <w:tc>
          <w:tcPr>
            <w:tcW w:w="4838" w:type="dxa"/>
            <w:shd w:val="clear" w:color="auto" w:fill="auto"/>
            <w:tcMar>
              <w:top w:w="100" w:type="dxa"/>
              <w:left w:w="100" w:type="dxa"/>
              <w:bottom w:w="100" w:type="dxa"/>
              <w:right w:w="100" w:type="dxa"/>
            </w:tcMar>
          </w:tcPr>
          <w:p w14:paraId="74CD8F70"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What you can tell just from reading the list</w:t>
            </w:r>
          </w:p>
        </w:tc>
      </w:tr>
      <w:tr w:rsidR="00A51C52" w14:paraId="4E2ACA75" w14:textId="77777777">
        <w:trPr>
          <w:trHeight w:val="2252"/>
        </w:trPr>
        <w:tc>
          <w:tcPr>
            <w:tcW w:w="4896" w:type="dxa"/>
            <w:shd w:val="clear" w:color="auto" w:fill="auto"/>
            <w:tcMar>
              <w:top w:w="100" w:type="dxa"/>
              <w:left w:w="100" w:type="dxa"/>
              <w:bottom w:w="100" w:type="dxa"/>
              <w:right w:w="100" w:type="dxa"/>
            </w:tcMar>
          </w:tcPr>
          <w:p w14:paraId="07A0A310" w14:textId="77777777" w:rsidR="00A51C52" w:rsidRDefault="00000000">
            <w:pPr>
              <w:widowControl w:val="0"/>
              <w:pBdr>
                <w:top w:val="nil"/>
                <w:left w:val="nil"/>
                <w:bottom w:val="nil"/>
                <w:right w:val="nil"/>
                <w:between w:val="nil"/>
              </w:pBdr>
              <w:spacing w:line="272" w:lineRule="auto"/>
              <w:ind w:left="178" w:right="111" w:firstLine="17"/>
              <w:rPr>
                <w:rFonts w:ascii="Helvetica Neue" w:eastAsia="Helvetica Neue" w:hAnsi="Helvetica Neue" w:cs="Helvetica Neue"/>
                <w:color w:val="004C93"/>
              </w:rPr>
            </w:pPr>
            <w:r>
              <w:rPr>
                <w:rFonts w:ascii="Helvetica Neue" w:eastAsia="Helvetica Neue" w:hAnsi="Helvetica Neue" w:cs="Helvetica Neue"/>
                <w:color w:val="004C93"/>
              </w:rPr>
              <w:t xml:space="preserve">British Medical Association (2005) </w:t>
            </w:r>
            <w:r>
              <w:rPr>
                <w:rFonts w:ascii="Helvetica Neue" w:eastAsia="Helvetica Neue" w:hAnsi="Helvetica Neue" w:cs="Helvetica Neue"/>
                <w:i/>
                <w:color w:val="004C93"/>
              </w:rPr>
              <w:t>Preventing  childhood obesity</w:t>
            </w:r>
            <w:r>
              <w:rPr>
                <w:rFonts w:ascii="Helvetica Neue" w:eastAsia="Helvetica Neue" w:hAnsi="Helvetica Neue" w:cs="Helvetica Neue"/>
                <w:color w:val="004C93"/>
              </w:rPr>
              <w:t>. London: British Medical  Association. Available at: www.isrm.co.uk/ reference/documents/childhoodobesity_000.pdf  (Accessed 02/6/09)</w:t>
            </w:r>
          </w:p>
        </w:tc>
        <w:tc>
          <w:tcPr>
            <w:tcW w:w="4838" w:type="dxa"/>
            <w:shd w:val="clear" w:color="auto" w:fill="auto"/>
            <w:tcMar>
              <w:top w:w="100" w:type="dxa"/>
              <w:left w:w="100" w:type="dxa"/>
              <w:bottom w:w="100" w:type="dxa"/>
              <w:right w:w="100" w:type="dxa"/>
            </w:tcMar>
          </w:tcPr>
          <w:p w14:paraId="389C486C" w14:textId="77777777" w:rsidR="00A51C52" w:rsidRDefault="00000000">
            <w:pPr>
              <w:widowControl w:val="0"/>
              <w:pBdr>
                <w:top w:val="nil"/>
                <w:left w:val="nil"/>
                <w:bottom w:val="nil"/>
                <w:right w:val="nil"/>
                <w:between w:val="nil"/>
              </w:pBdr>
              <w:spacing w:line="272" w:lineRule="auto"/>
              <w:ind w:left="178" w:right="456"/>
              <w:rPr>
                <w:rFonts w:ascii="Helvetica Neue" w:eastAsia="Helvetica Neue" w:hAnsi="Helvetica Neue" w:cs="Helvetica Neue"/>
                <w:color w:val="004C93"/>
              </w:rPr>
            </w:pPr>
            <w:r>
              <w:rPr>
                <w:rFonts w:ascii="Helvetica Neue" w:eastAsia="Helvetica Neue" w:hAnsi="Helvetica Neue" w:cs="Helvetica Neue"/>
                <w:color w:val="004C93"/>
              </w:rPr>
              <w:t xml:space="preserve">A key document from the British Medical  Association, relevant to the topic focus, and  fairly recently published.  </w:t>
            </w:r>
          </w:p>
          <w:p w14:paraId="5E932622" w14:textId="77777777" w:rsidR="00A51C52" w:rsidRDefault="00000000">
            <w:pPr>
              <w:widowControl w:val="0"/>
              <w:pBdr>
                <w:top w:val="nil"/>
                <w:left w:val="nil"/>
                <w:bottom w:val="nil"/>
                <w:right w:val="nil"/>
                <w:between w:val="nil"/>
              </w:pBdr>
              <w:spacing w:before="253" w:line="272" w:lineRule="auto"/>
              <w:ind w:left="188" w:right="245" w:hanging="9"/>
              <w:rPr>
                <w:rFonts w:ascii="Helvetica Neue" w:eastAsia="Helvetica Neue" w:hAnsi="Helvetica Neue" w:cs="Helvetica Neue"/>
                <w:color w:val="004C93"/>
              </w:rPr>
            </w:pPr>
            <w:r>
              <w:rPr>
                <w:rFonts w:ascii="Helvetica Neue" w:eastAsia="Helvetica Neue" w:hAnsi="Helvetica Neue" w:cs="Helvetica Neue"/>
                <w:color w:val="004C93"/>
              </w:rPr>
              <w:t>The BMA is a professional association for UK  doctors – so this publication is likely to be well  researched and reliable.</w:t>
            </w:r>
          </w:p>
        </w:tc>
      </w:tr>
      <w:tr w:rsidR="00A51C52" w14:paraId="67422F41" w14:textId="77777777">
        <w:trPr>
          <w:trHeight w:val="2646"/>
        </w:trPr>
        <w:tc>
          <w:tcPr>
            <w:tcW w:w="4896" w:type="dxa"/>
            <w:shd w:val="clear" w:color="auto" w:fill="auto"/>
            <w:tcMar>
              <w:top w:w="100" w:type="dxa"/>
              <w:left w:w="100" w:type="dxa"/>
              <w:bottom w:w="100" w:type="dxa"/>
              <w:right w:w="100" w:type="dxa"/>
            </w:tcMar>
          </w:tcPr>
          <w:p w14:paraId="5AA5B7C1" w14:textId="77777777" w:rsidR="00A51C52" w:rsidRDefault="00000000">
            <w:pPr>
              <w:widowControl w:val="0"/>
              <w:pBdr>
                <w:top w:val="nil"/>
                <w:left w:val="nil"/>
                <w:bottom w:val="nil"/>
                <w:right w:val="nil"/>
                <w:between w:val="nil"/>
              </w:pBdr>
              <w:spacing w:line="274" w:lineRule="auto"/>
              <w:ind w:left="181" w:right="99" w:firstLine="7"/>
              <w:rPr>
                <w:rFonts w:ascii="Helvetica Neue" w:eastAsia="Helvetica Neue" w:hAnsi="Helvetica Neue" w:cs="Helvetica Neue"/>
                <w:color w:val="004C93"/>
                <w:sz w:val="21"/>
                <w:szCs w:val="21"/>
              </w:rPr>
            </w:pPr>
            <w:r>
              <w:rPr>
                <w:rFonts w:ascii="Helvetica Neue" w:eastAsia="Helvetica Neue" w:hAnsi="Helvetica Neue" w:cs="Helvetica Neue"/>
                <w:color w:val="004C93"/>
                <w:sz w:val="21"/>
                <w:szCs w:val="21"/>
              </w:rPr>
              <w:t xml:space="preserve">Crowther R, Dinsdale H, Rutter H and Kyffin R  (2006) </w:t>
            </w:r>
            <w:r>
              <w:rPr>
                <w:rFonts w:ascii="Helvetica Neue" w:eastAsia="Helvetica Neue" w:hAnsi="Helvetica Neue" w:cs="Helvetica Neue"/>
                <w:i/>
                <w:color w:val="004C93"/>
                <w:sz w:val="21"/>
                <w:szCs w:val="21"/>
              </w:rPr>
              <w:t>Analysis of the National Childhood Obesity  Database 2005-6</w:t>
            </w:r>
            <w:r>
              <w:rPr>
                <w:rFonts w:ascii="Helvetica Neue" w:eastAsia="Helvetica Neue" w:hAnsi="Helvetica Neue" w:cs="Helvetica Neue"/>
                <w:color w:val="004C93"/>
                <w:sz w:val="21"/>
                <w:szCs w:val="21"/>
              </w:rPr>
              <w:t>. London: South East Public  Health Observatory/Association of Public Health  Observatories/Department of Health. Available  at: www.dh.gov.uk/en/Publicationsandstatistics/ Publications/PublicationsStatistics/DH_063565  (Accessed 02/6/09)</w:t>
            </w:r>
          </w:p>
        </w:tc>
        <w:tc>
          <w:tcPr>
            <w:tcW w:w="4838" w:type="dxa"/>
            <w:shd w:val="clear" w:color="auto" w:fill="auto"/>
            <w:tcMar>
              <w:top w:w="100" w:type="dxa"/>
              <w:left w:w="100" w:type="dxa"/>
              <w:bottom w:w="100" w:type="dxa"/>
              <w:right w:w="100" w:type="dxa"/>
            </w:tcMar>
          </w:tcPr>
          <w:p w14:paraId="22874B5F" w14:textId="77777777" w:rsidR="00A51C52" w:rsidRDefault="00000000">
            <w:pPr>
              <w:widowControl w:val="0"/>
              <w:pBdr>
                <w:top w:val="nil"/>
                <w:left w:val="nil"/>
                <w:bottom w:val="nil"/>
                <w:right w:val="nil"/>
                <w:between w:val="nil"/>
              </w:pBdr>
              <w:spacing w:line="272" w:lineRule="auto"/>
              <w:ind w:left="193" w:right="706" w:hanging="14"/>
              <w:rPr>
                <w:rFonts w:ascii="Helvetica Neue" w:eastAsia="Helvetica Neue" w:hAnsi="Helvetica Neue" w:cs="Helvetica Neue"/>
                <w:color w:val="004C93"/>
              </w:rPr>
            </w:pPr>
            <w:r>
              <w:rPr>
                <w:rFonts w:ascii="Helvetica Neue" w:eastAsia="Helvetica Neue" w:hAnsi="Helvetica Neue" w:cs="Helvetica Neue"/>
                <w:color w:val="004C93"/>
              </w:rPr>
              <w:t xml:space="preserve">A document summing up key statistics in  relation to childhood obesity in the UK.  </w:t>
            </w:r>
          </w:p>
          <w:p w14:paraId="3B633056" w14:textId="77777777" w:rsidR="00A51C52" w:rsidRDefault="00000000">
            <w:pPr>
              <w:widowControl w:val="0"/>
              <w:pBdr>
                <w:top w:val="nil"/>
                <w:left w:val="nil"/>
                <w:bottom w:val="nil"/>
                <w:right w:val="nil"/>
                <w:between w:val="nil"/>
              </w:pBdr>
              <w:spacing w:before="253" w:line="272" w:lineRule="auto"/>
              <w:ind w:left="179" w:right="126" w:hanging="2"/>
              <w:rPr>
                <w:rFonts w:ascii="Helvetica Neue" w:eastAsia="Helvetica Neue" w:hAnsi="Helvetica Neue" w:cs="Helvetica Neue"/>
                <w:color w:val="004C93"/>
              </w:rPr>
            </w:pPr>
            <w:r>
              <w:rPr>
                <w:rFonts w:ascii="Helvetica Neue" w:eastAsia="Helvetica Neue" w:hAnsi="Helvetica Neue" w:cs="Helvetica Neue"/>
                <w:color w:val="004C93"/>
              </w:rPr>
              <w:t>Three significant public bodies have joined  forces to commission these authors to analyse a  database. This is also likely to be a reliable and  authoritative source.</w:t>
            </w:r>
          </w:p>
        </w:tc>
      </w:tr>
      <w:tr w:rsidR="00A51C52" w14:paraId="18238584" w14:textId="77777777">
        <w:trPr>
          <w:trHeight w:val="3092"/>
        </w:trPr>
        <w:tc>
          <w:tcPr>
            <w:tcW w:w="4896" w:type="dxa"/>
            <w:shd w:val="clear" w:color="auto" w:fill="auto"/>
            <w:tcMar>
              <w:top w:w="100" w:type="dxa"/>
              <w:left w:w="100" w:type="dxa"/>
              <w:bottom w:w="100" w:type="dxa"/>
              <w:right w:w="100" w:type="dxa"/>
            </w:tcMar>
          </w:tcPr>
          <w:p w14:paraId="711BAC8C" w14:textId="77777777" w:rsidR="00A51C52" w:rsidRDefault="00000000">
            <w:pPr>
              <w:widowControl w:val="0"/>
              <w:pBdr>
                <w:top w:val="nil"/>
                <w:left w:val="nil"/>
                <w:bottom w:val="nil"/>
                <w:right w:val="nil"/>
                <w:between w:val="nil"/>
              </w:pBdr>
              <w:spacing w:line="272" w:lineRule="auto"/>
              <w:ind w:left="180" w:right="486" w:hanging="1"/>
              <w:rPr>
                <w:rFonts w:ascii="Helvetica Neue" w:eastAsia="Helvetica Neue" w:hAnsi="Helvetica Neue" w:cs="Helvetica Neue"/>
                <w:color w:val="004C93"/>
              </w:rPr>
            </w:pPr>
            <w:r>
              <w:rPr>
                <w:rFonts w:ascii="Helvetica Neue" w:eastAsia="Helvetica Neue" w:hAnsi="Helvetica Neue" w:cs="Helvetica Neue"/>
                <w:color w:val="004C93"/>
              </w:rPr>
              <w:t xml:space="preserve">Whiting L (2008) Tackling Childhood obesity.  </w:t>
            </w:r>
            <w:r>
              <w:rPr>
                <w:rFonts w:ascii="Helvetica Neue" w:eastAsia="Helvetica Neue" w:hAnsi="Helvetica Neue" w:cs="Helvetica Neue"/>
                <w:i/>
                <w:color w:val="004C93"/>
              </w:rPr>
              <w:t>British Journal of School Nursing</w:t>
            </w:r>
            <w:r>
              <w:rPr>
                <w:rFonts w:ascii="Helvetica Neue" w:eastAsia="Helvetica Neue" w:hAnsi="Helvetica Neue" w:cs="Helvetica Neue"/>
                <w:color w:val="004C93"/>
              </w:rPr>
              <w:t>. January/ February Vol 3 No 1: 36-41</w:t>
            </w:r>
          </w:p>
        </w:tc>
        <w:tc>
          <w:tcPr>
            <w:tcW w:w="4838" w:type="dxa"/>
            <w:shd w:val="clear" w:color="auto" w:fill="auto"/>
            <w:tcMar>
              <w:top w:w="100" w:type="dxa"/>
              <w:left w:w="100" w:type="dxa"/>
              <w:bottom w:w="100" w:type="dxa"/>
              <w:right w:w="100" w:type="dxa"/>
            </w:tcMar>
          </w:tcPr>
          <w:p w14:paraId="4DB77231" w14:textId="77777777" w:rsidR="00A51C52" w:rsidRDefault="00000000">
            <w:pPr>
              <w:widowControl w:val="0"/>
              <w:pBdr>
                <w:top w:val="nil"/>
                <w:left w:val="nil"/>
                <w:bottom w:val="nil"/>
                <w:right w:val="nil"/>
                <w:between w:val="nil"/>
              </w:pBdr>
              <w:spacing w:line="240" w:lineRule="auto"/>
              <w:ind w:left="178"/>
              <w:rPr>
                <w:rFonts w:ascii="Helvetica Neue" w:eastAsia="Helvetica Neue" w:hAnsi="Helvetica Neue" w:cs="Helvetica Neue"/>
                <w:color w:val="004C93"/>
              </w:rPr>
            </w:pPr>
            <w:r>
              <w:rPr>
                <w:rFonts w:ascii="Helvetica Neue" w:eastAsia="Helvetica Neue" w:hAnsi="Helvetica Neue" w:cs="Helvetica Neue"/>
                <w:color w:val="004C93"/>
              </w:rPr>
              <w:t xml:space="preserve">A peer reviewed journal article (6 pages).  </w:t>
            </w:r>
          </w:p>
          <w:p w14:paraId="11A49B0B" w14:textId="77777777" w:rsidR="00A51C52" w:rsidRDefault="00000000">
            <w:pPr>
              <w:widowControl w:val="0"/>
              <w:pBdr>
                <w:top w:val="nil"/>
                <w:left w:val="nil"/>
                <w:bottom w:val="nil"/>
                <w:right w:val="nil"/>
                <w:between w:val="nil"/>
              </w:pBdr>
              <w:spacing w:before="284" w:line="275" w:lineRule="auto"/>
              <w:ind w:left="186" w:right="127" w:hanging="8"/>
              <w:rPr>
                <w:rFonts w:ascii="Helvetica Neue" w:eastAsia="Helvetica Neue" w:hAnsi="Helvetica Neue" w:cs="Helvetica Neue"/>
                <w:color w:val="004C93"/>
                <w:sz w:val="21"/>
                <w:szCs w:val="21"/>
              </w:rPr>
            </w:pPr>
            <w:r>
              <w:rPr>
                <w:rFonts w:ascii="Helvetica Neue" w:eastAsia="Helvetica Neue" w:hAnsi="Helvetica Neue" w:cs="Helvetica Neue"/>
                <w:color w:val="004C93"/>
                <w:sz w:val="21"/>
                <w:szCs w:val="21"/>
              </w:rPr>
              <w:t xml:space="preserve">Articles reporting research in professional journals  are useful a range of practitioners. The article is  recently published and likely to be up to date. </w:t>
            </w:r>
          </w:p>
          <w:p w14:paraId="72DCB548" w14:textId="77777777" w:rsidR="00A51C52" w:rsidRDefault="00000000">
            <w:pPr>
              <w:widowControl w:val="0"/>
              <w:pBdr>
                <w:top w:val="nil"/>
                <w:left w:val="nil"/>
                <w:bottom w:val="nil"/>
                <w:right w:val="nil"/>
                <w:between w:val="nil"/>
              </w:pBdr>
              <w:spacing w:before="251" w:line="272" w:lineRule="auto"/>
              <w:ind w:left="181" w:right="264" w:firstLine="19"/>
              <w:rPr>
                <w:rFonts w:ascii="Helvetica Neue" w:eastAsia="Helvetica Neue" w:hAnsi="Helvetica Neue" w:cs="Helvetica Neue"/>
                <w:color w:val="004C93"/>
              </w:rPr>
            </w:pPr>
            <w:r>
              <w:rPr>
                <w:rFonts w:ascii="Helvetica Neue" w:eastAsia="Helvetica Neue" w:hAnsi="Helvetica Neue" w:cs="Helvetica Neue"/>
                <w:color w:val="004C93"/>
              </w:rPr>
              <w:t>‘Peer reviewed’ means it has been checked  by other experts in the field. It indicates that  the research was thoroughly carried out and it  should be reliable.</w:t>
            </w:r>
          </w:p>
        </w:tc>
      </w:tr>
    </w:tbl>
    <w:p w14:paraId="25C5E442" w14:textId="77777777" w:rsidR="00A51C52" w:rsidRDefault="00A51C52">
      <w:pPr>
        <w:widowControl w:val="0"/>
        <w:pBdr>
          <w:top w:val="nil"/>
          <w:left w:val="nil"/>
          <w:bottom w:val="nil"/>
          <w:right w:val="nil"/>
          <w:between w:val="nil"/>
        </w:pBdr>
        <w:rPr>
          <w:color w:val="000000"/>
        </w:rPr>
      </w:pPr>
    </w:p>
    <w:p w14:paraId="33D28082" w14:textId="77777777" w:rsidR="00A51C52" w:rsidRDefault="00A51C52">
      <w:pPr>
        <w:widowControl w:val="0"/>
        <w:pBdr>
          <w:top w:val="nil"/>
          <w:left w:val="nil"/>
          <w:bottom w:val="nil"/>
          <w:right w:val="nil"/>
          <w:between w:val="nil"/>
        </w:pBdr>
        <w:rPr>
          <w:color w:val="000000"/>
        </w:rPr>
      </w:pPr>
    </w:p>
    <w:p w14:paraId="2D98CE79" w14:textId="77777777" w:rsidR="00A51C52" w:rsidRDefault="00000000">
      <w:pPr>
        <w:widowControl w:val="0"/>
        <w:pBdr>
          <w:top w:val="nil"/>
          <w:left w:val="nil"/>
          <w:bottom w:val="nil"/>
          <w:right w:val="nil"/>
          <w:between w:val="nil"/>
        </w:pBdr>
        <w:spacing w:line="240" w:lineRule="auto"/>
        <w:ind w:right="72"/>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7 </w:t>
      </w:r>
    </w:p>
    <w:p w14:paraId="5A35CA3A" w14:textId="77777777" w:rsidR="00A51C52" w:rsidRDefault="00000000">
      <w:pPr>
        <w:widowControl w:val="0"/>
        <w:pBdr>
          <w:top w:val="nil"/>
          <w:left w:val="nil"/>
          <w:bottom w:val="nil"/>
          <w:right w:val="nil"/>
          <w:between w:val="nil"/>
        </w:pBdr>
        <w:spacing w:line="240" w:lineRule="auto"/>
        <w:ind w:left="805"/>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Record your references as you go along! </w:t>
      </w:r>
    </w:p>
    <w:p w14:paraId="5C9BFDD7" w14:textId="77777777" w:rsidR="00A51C52" w:rsidRDefault="00000000">
      <w:pPr>
        <w:widowControl w:val="0"/>
        <w:pBdr>
          <w:top w:val="nil"/>
          <w:left w:val="nil"/>
          <w:bottom w:val="nil"/>
          <w:right w:val="nil"/>
          <w:between w:val="nil"/>
        </w:pBdr>
        <w:spacing w:before="33" w:line="272" w:lineRule="auto"/>
        <w:ind w:left="789" w:right="638"/>
        <w:rPr>
          <w:rFonts w:ascii="Helvetica Neue" w:eastAsia="Helvetica Neue" w:hAnsi="Helvetica Neue" w:cs="Helvetica Neue"/>
          <w:color w:val="004C93"/>
        </w:rPr>
      </w:pPr>
      <w:r>
        <w:rPr>
          <w:rFonts w:ascii="Helvetica Neue" w:eastAsia="Helvetica Neue" w:hAnsi="Helvetica Neue" w:cs="Helvetica Neue"/>
          <w:color w:val="004C93"/>
        </w:rPr>
        <w:t xml:space="preserve">Once you start reading, you will need to make notes and to record the source of everything you write down,  so that you know where the material comes from when you write up your work. Your reader will need to  know where it all comes from too – and you do this by referencing your work systematically.  </w:t>
      </w:r>
    </w:p>
    <w:p w14:paraId="67661B16" w14:textId="77777777" w:rsidR="00A51C52" w:rsidRDefault="00000000">
      <w:pPr>
        <w:widowControl w:val="0"/>
        <w:pBdr>
          <w:top w:val="nil"/>
          <w:left w:val="nil"/>
          <w:bottom w:val="nil"/>
          <w:right w:val="nil"/>
          <w:between w:val="nil"/>
        </w:pBdr>
        <w:spacing w:before="313" w:line="272" w:lineRule="auto"/>
        <w:ind w:left="790" w:right="735" w:hanging="8"/>
        <w:rPr>
          <w:rFonts w:ascii="Helvetica Neue" w:eastAsia="Helvetica Neue" w:hAnsi="Helvetica Neue" w:cs="Helvetica Neue"/>
          <w:color w:val="004C93"/>
        </w:rPr>
      </w:pPr>
      <w:r>
        <w:rPr>
          <w:rFonts w:ascii="Helvetica Neue" w:eastAsia="Helvetica Neue" w:hAnsi="Helvetica Neue" w:cs="Helvetica Neue"/>
          <w:color w:val="004C93"/>
        </w:rPr>
        <w:t xml:space="preserve">The references in this guide are all good models for how to reference a variety of sources. For a fuller guide  on referencing, find and use: </w:t>
      </w:r>
    </w:p>
    <w:p w14:paraId="532A101B" w14:textId="77777777" w:rsidR="00A51C52" w:rsidRDefault="00000000">
      <w:pPr>
        <w:widowControl w:val="0"/>
        <w:pBdr>
          <w:top w:val="nil"/>
          <w:left w:val="nil"/>
          <w:bottom w:val="nil"/>
          <w:right w:val="nil"/>
          <w:between w:val="nil"/>
        </w:pBdr>
        <w:spacing w:before="493" w:line="272" w:lineRule="auto"/>
        <w:ind w:left="1013" w:right="1217" w:firstLine="17"/>
        <w:rPr>
          <w:rFonts w:ascii="Helvetica Neue" w:eastAsia="Helvetica Neue" w:hAnsi="Helvetica Neue" w:cs="Helvetica Neue"/>
          <w:color w:val="004C93"/>
        </w:rPr>
      </w:pPr>
      <w:r>
        <w:rPr>
          <w:rFonts w:ascii="Helvetica Neue" w:eastAsia="Helvetica Neue" w:hAnsi="Helvetica Neue" w:cs="Helvetica Neue"/>
          <w:color w:val="004C93"/>
        </w:rPr>
        <w:t xml:space="preserve">Harper A, Hunt J, Williams K and Woolliams M (2009) </w:t>
      </w:r>
      <w:r>
        <w:rPr>
          <w:rFonts w:ascii="Helvetica Neue" w:eastAsia="Helvetica Neue" w:hAnsi="Helvetica Neue" w:cs="Helvetica Neue"/>
          <w:i/>
          <w:color w:val="004C93"/>
        </w:rPr>
        <w:t xml:space="preserve">How to reference: for Health and Social Care  students </w:t>
      </w:r>
      <w:r>
        <w:rPr>
          <w:rFonts w:ascii="Helvetica Neue" w:eastAsia="Helvetica Neue" w:hAnsi="Helvetica Neue" w:cs="Helvetica Neue"/>
          <w:color w:val="004C93"/>
        </w:rPr>
        <w:t xml:space="preserve">(5th edition). Oxford: Oxford Brookes University.  </w:t>
      </w:r>
    </w:p>
    <w:p w14:paraId="0FB8B1FB" w14:textId="77777777" w:rsidR="00A51C52" w:rsidRDefault="00000000">
      <w:pPr>
        <w:widowControl w:val="0"/>
        <w:pBdr>
          <w:top w:val="nil"/>
          <w:left w:val="nil"/>
          <w:bottom w:val="nil"/>
          <w:right w:val="nil"/>
          <w:between w:val="nil"/>
        </w:pBdr>
        <w:spacing w:before="313" w:line="240" w:lineRule="auto"/>
        <w:ind w:left="1031"/>
        <w:rPr>
          <w:rFonts w:ascii="Helvetica Neue" w:eastAsia="Helvetica Neue" w:hAnsi="Helvetica Neue" w:cs="Helvetica Neue"/>
          <w:color w:val="004C93"/>
        </w:rPr>
      </w:pPr>
      <w:r>
        <w:rPr>
          <w:rFonts w:ascii="Helvetica Neue" w:eastAsia="Helvetica Neue" w:hAnsi="Helvetica Neue" w:cs="Helvetica Neue"/>
          <w:color w:val="004C93"/>
        </w:rPr>
        <w:t xml:space="preserve">It is available via the Upgrade website under ‘R’ on the Study Skills A/Z </w:t>
      </w:r>
    </w:p>
    <w:p w14:paraId="3B909950" w14:textId="77777777" w:rsidR="00A51C52" w:rsidRDefault="00000000">
      <w:pPr>
        <w:widowControl w:val="0"/>
        <w:pBdr>
          <w:top w:val="nil"/>
          <w:left w:val="nil"/>
          <w:bottom w:val="nil"/>
          <w:right w:val="nil"/>
          <w:between w:val="nil"/>
        </w:pBdr>
        <w:spacing w:before="43" w:line="240" w:lineRule="auto"/>
        <w:ind w:left="1016"/>
        <w:rPr>
          <w:rFonts w:ascii="Helvetica Neue" w:eastAsia="Helvetica Neue" w:hAnsi="Helvetica Neue" w:cs="Helvetica Neue"/>
          <w:color w:val="004C93"/>
        </w:rPr>
      </w:pPr>
      <w:r>
        <w:rPr>
          <w:rFonts w:ascii="Helvetica Neue" w:eastAsia="Helvetica Neue" w:hAnsi="Helvetica Neue" w:cs="Helvetica Neue"/>
          <w:color w:val="004C93"/>
        </w:rPr>
        <w:t xml:space="preserve">www.brookes.ac.uk/services/upgrade/a-z.html </w:t>
      </w:r>
    </w:p>
    <w:p w14:paraId="35567591" w14:textId="77777777" w:rsidR="00A51C52" w:rsidRDefault="00000000">
      <w:pPr>
        <w:widowControl w:val="0"/>
        <w:pBdr>
          <w:top w:val="nil"/>
          <w:left w:val="nil"/>
          <w:bottom w:val="nil"/>
          <w:right w:val="nil"/>
          <w:between w:val="nil"/>
        </w:pBdr>
        <w:spacing w:before="343" w:line="240" w:lineRule="auto"/>
        <w:ind w:left="1021"/>
        <w:rPr>
          <w:rFonts w:ascii="Helvetica Neue" w:eastAsia="Helvetica Neue" w:hAnsi="Helvetica Neue" w:cs="Helvetica Neue"/>
          <w:color w:val="004C93"/>
        </w:rPr>
      </w:pPr>
      <w:r>
        <w:rPr>
          <w:rFonts w:ascii="Helvetica Neue" w:eastAsia="Helvetica Neue" w:hAnsi="Helvetica Neue" w:cs="Helvetica Neue"/>
          <w:color w:val="004C93"/>
        </w:rPr>
        <w:t xml:space="preserve">and via the document store of the School of Health and Social Care:  </w:t>
      </w:r>
    </w:p>
    <w:p w14:paraId="50E91DE8" w14:textId="77777777" w:rsidR="00A51C52" w:rsidRDefault="00000000">
      <w:pPr>
        <w:widowControl w:val="0"/>
        <w:pBdr>
          <w:top w:val="nil"/>
          <w:left w:val="nil"/>
          <w:bottom w:val="nil"/>
          <w:right w:val="nil"/>
          <w:between w:val="nil"/>
        </w:pBdr>
        <w:spacing w:before="43" w:line="240" w:lineRule="auto"/>
        <w:ind w:left="1027"/>
        <w:rPr>
          <w:rFonts w:ascii="Helvetica Neue" w:eastAsia="Helvetica Neue" w:hAnsi="Helvetica Neue" w:cs="Helvetica Neue"/>
          <w:color w:val="004C93"/>
        </w:rPr>
      </w:pPr>
      <w:r>
        <w:rPr>
          <w:rFonts w:ascii="Helvetica Neue" w:eastAsia="Helvetica Neue" w:hAnsi="Helvetica Neue" w:cs="Helvetica Neue"/>
          <w:color w:val="004C93"/>
        </w:rPr>
        <w:t>https://shsc-int.brookes.ac.uk/documents/browse.php</w:t>
      </w:r>
    </w:p>
    <w:p w14:paraId="1A2D2C25" w14:textId="77777777" w:rsidR="00A51C52" w:rsidRDefault="00000000">
      <w:pPr>
        <w:widowControl w:val="0"/>
        <w:pBdr>
          <w:top w:val="nil"/>
          <w:left w:val="nil"/>
          <w:bottom w:val="nil"/>
          <w:right w:val="nil"/>
          <w:between w:val="nil"/>
        </w:pBdr>
        <w:spacing w:before="463" w:line="272" w:lineRule="auto"/>
        <w:ind w:left="796" w:right="1450" w:hanging="15"/>
        <w:rPr>
          <w:rFonts w:ascii="Helvetica Neue" w:eastAsia="Helvetica Neue" w:hAnsi="Helvetica Neue" w:cs="Helvetica Neue"/>
          <w:color w:val="004C93"/>
        </w:rPr>
      </w:pPr>
      <w:r>
        <w:rPr>
          <w:rFonts w:ascii="Helvetica Neue" w:eastAsia="Helvetica Neue" w:hAnsi="Helvetica Neue" w:cs="Helvetica Neue"/>
          <w:color w:val="004C93"/>
        </w:rPr>
        <w:t xml:space="preserve">You might like to ask your librarian about using Endnote, a programme that helps you manage your  references. See www.brookes.ac.uk/library/endnote.html </w:t>
      </w:r>
    </w:p>
    <w:p w14:paraId="52033945" w14:textId="77777777" w:rsidR="00A51C52" w:rsidRDefault="00000000">
      <w:pPr>
        <w:widowControl w:val="0"/>
        <w:pBdr>
          <w:top w:val="nil"/>
          <w:left w:val="nil"/>
          <w:bottom w:val="nil"/>
          <w:right w:val="nil"/>
          <w:between w:val="nil"/>
        </w:pBdr>
        <w:spacing w:before="552" w:line="240" w:lineRule="auto"/>
        <w:ind w:left="805"/>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Beyond the reading list </w:t>
      </w:r>
    </w:p>
    <w:p w14:paraId="60B8DDE3" w14:textId="77777777" w:rsidR="00A51C52" w:rsidRDefault="00000000">
      <w:pPr>
        <w:widowControl w:val="0"/>
        <w:pBdr>
          <w:top w:val="nil"/>
          <w:left w:val="nil"/>
          <w:bottom w:val="nil"/>
          <w:right w:val="nil"/>
          <w:between w:val="nil"/>
        </w:pBdr>
        <w:spacing w:before="33" w:line="272" w:lineRule="auto"/>
        <w:ind w:left="790" w:right="664" w:hanging="7"/>
        <w:rPr>
          <w:rFonts w:ascii="Helvetica Neue" w:eastAsia="Helvetica Neue" w:hAnsi="Helvetica Neue" w:cs="Helvetica Neue"/>
          <w:color w:val="004C93"/>
        </w:rPr>
      </w:pPr>
      <w:r>
        <w:rPr>
          <w:rFonts w:ascii="Helvetica Neue" w:eastAsia="Helvetica Neue" w:hAnsi="Helvetica Neue" w:cs="Helvetica Neue"/>
          <w:color w:val="004C93"/>
        </w:rPr>
        <w:t xml:space="preserve">To become an effective researcher, you need to be able to find information that is relevant to your topic,  and that you judge to be of sufficient quality to help you build your argument. To do this, you will need to go  beyond the reading list, and look for sources of information yourself.  </w:t>
      </w:r>
    </w:p>
    <w:p w14:paraId="2F2534CB" w14:textId="77777777" w:rsidR="00A51C52" w:rsidRDefault="00000000">
      <w:pPr>
        <w:widowControl w:val="0"/>
        <w:pBdr>
          <w:top w:val="nil"/>
          <w:left w:val="nil"/>
          <w:bottom w:val="nil"/>
          <w:right w:val="nil"/>
          <w:between w:val="nil"/>
        </w:pBdr>
        <w:spacing w:before="313" w:line="272" w:lineRule="auto"/>
        <w:ind w:left="784" w:right="667" w:firstLine="15"/>
        <w:rPr>
          <w:rFonts w:ascii="Helvetica Neue" w:eastAsia="Helvetica Neue" w:hAnsi="Helvetica Neue" w:cs="Helvetica Neue"/>
          <w:color w:val="004C93"/>
        </w:rPr>
      </w:pPr>
      <w:r>
        <w:rPr>
          <w:rFonts w:ascii="Helvetica Neue" w:eastAsia="Helvetica Neue" w:hAnsi="Helvetica Neue" w:cs="Helvetica Neue"/>
          <w:color w:val="004C93"/>
        </w:rPr>
        <w:t xml:space="preserve">Information comes from a variety of sources. You may search by hand, for example looking at books in the  library, or turning the pages of a newspaper. Or you may carry out a more formal and systematic search, for  example by using the university’s online library databases. It’s important to find the best available evidence  for your inquiry. To do this, you need to have an organised approach to finding information. </w:t>
      </w:r>
    </w:p>
    <w:p w14:paraId="416715BB" w14:textId="77777777" w:rsidR="00A51C52" w:rsidRDefault="00000000">
      <w:pPr>
        <w:widowControl w:val="0"/>
        <w:pBdr>
          <w:top w:val="nil"/>
          <w:left w:val="nil"/>
          <w:bottom w:val="nil"/>
          <w:right w:val="nil"/>
          <w:between w:val="nil"/>
        </w:pBdr>
        <w:spacing w:before="667" w:line="240" w:lineRule="auto"/>
        <w:ind w:left="1066"/>
        <w:rPr>
          <w:rFonts w:ascii="Helvetica Neue" w:eastAsia="Helvetica Neue" w:hAnsi="Helvetica Neue" w:cs="Helvetica Neue"/>
          <w:color w:val="004C93"/>
        </w:rPr>
      </w:pPr>
      <w:r>
        <w:rPr>
          <w:rFonts w:ascii="Helvetica Neue" w:eastAsia="Helvetica Neue" w:hAnsi="Helvetica Neue" w:cs="Helvetica Neue"/>
          <w:color w:val="004C93"/>
        </w:rPr>
        <w:t xml:space="preserve">When you look for information, the two key questions you need to ask are: </w:t>
      </w:r>
    </w:p>
    <w:p w14:paraId="2AB97370" w14:textId="77777777" w:rsidR="00A51C52" w:rsidRDefault="00000000">
      <w:pPr>
        <w:widowControl w:val="0"/>
        <w:pBdr>
          <w:top w:val="nil"/>
          <w:left w:val="nil"/>
          <w:bottom w:val="nil"/>
          <w:right w:val="nil"/>
          <w:between w:val="nil"/>
        </w:pBdr>
        <w:spacing w:before="243" w:line="240" w:lineRule="auto"/>
        <w:ind w:left="1408"/>
        <w:rPr>
          <w:rFonts w:ascii="Helvetica Neue" w:eastAsia="Helvetica Neue" w:hAnsi="Helvetica Neue" w:cs="Helvetica Neue"/>
          <w:color w:val="004C93"/>
        </w:rPr>
      </w:pPr>
      <w:r>
        <w:rPr>
          <w:rFonts w:ascii="Helvetica Neue" w:eastAsia="Helvetica Neue" w:hAnsi="Helvetica Neue" w:cs="Helvetica Neue"/>
          <w:color w:val="004C93"/>
        </w:rPr>
        <w:t xml:space="preserve">1 Is the information relevant to my area of study/research? </w:t>
      </w:r>
    </w:p>
    <w:p w14:paraId="278E54A0" w14:textId="77777777" w:rsidR="00A51C52" w:rsidRDefault="00000000">
      <w:pPr>
        <w:widowControl w:val="0"/>
        <w:pBdr>
          <w:top w:val="nil"/>
          <w:left w:val="nil"/>
          <w:bottom w:val="nil"/>
          <w:right w:val="nil"/>
          <w:between w:val="nil"/>
        </w:pBdr>
        <w:spacing w:before="43" w:line="240" w:lineRule="auto"/>
        <w:ind w:left="1394"/>
        <w:rPr>
          <w:rFonts w:ascii="Helvetica Neue" w:eastAsia="Helvetica Neue" w:hAnsi="Helvetica Neue" w:cs="Helvetica Neue"/>
          <w:color w:val="004C93"/>
        </w:rPr>
      </w:pPr>
      <w:r>
        <w:rPr>
          <w:rFonts w:ascii="Helvetica Neue" w:eastAsia="Helvetica Neue" w:hAnsi="Helvetica Neue" w:cs="Helvetica Neue"/>
          <w:color w:val="004C93"/>
        </w:rPr>
        <w:t xml:space="preserve">2 Is the information reliable? </w:t>
      </w:r>
    </w:p>
    <w:p w14:paraId="1A5135CD" w14:textId="77777777" w:rsidR="00A51C52" w:rsidRDefault="00000000">
      <w:pPr>
        <w:widowControl w:val="0"/>
        <w:pBdr>
          <w:top w:val="nil"/>
          <w:left w:val="nil"/>
          <w:bottom w:val="nil"/>
          <w:right w:val="nil"/>
          <w:between w:val="nil"/>
        </w:pBdr>
        <w:spacing w:before="689" w:line="272" w:lineRule="auto"/>
        <w:ind w:left="784" w:right="692" w:hanging="2"/>
        <w:rPr>
          <w:rFonts w:ascii="Helvetica Neue" w:eastAsia="Helvetica Neue" w:hAnsi="Helvetica Neue" w:cs="Helvetica Neue"/>
          <w:color w:val="004C93"/>
        </w:rPr>
      </w:pPr>
      <w:r>
        <w:rPr>
          <w:rFonts w:ascii="Helvetica Neue" w:eastAsia="Helvetica Neue" w:hAnsi="Helvetica Neue" w:cs="Helvetica Neue"/>
          <w:color w:val="004C93"/>
        </w:rPr>
        <w:t xml:space="preserve">To research the topic of childhood obesity, our student next moved beyond the reading list, and looked for  further information on the topic. Below are some of the sources of information they found (in the order they  found them), where they found each one, and some comments about each. </w:t>
      </w:r>
    </w:p>
    <w:p w14:paraId="3889AB60" w14:textId="77777777" w:rsidR="00A51C52" w:rsidRDefault="00000000">
      <w:pPr>
        <w:widowControl w:val="0"/>
        <w:pBdr>
          <w:top w:val="nil"/>
          <w:left w:val="nil"/>
          <w:bottom w:val="nil"/>
          <w:right w:val="nil"/>
          <w:between w:val="nil"/>
        </w:pBdr>
        <w:spacing w:before="3064" w:line="240" w:lineRule="auto"/>
        <w:ind w:left="206"/>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8 </w:t>
      </w:r>
      <w:r>
        <w:rPr>
          <w:rFonts w:ascii="Helvetica Neue" w:eastAsia="Helvetica Neue" w:hAnsi="Helvetica Neue" w:cs="Helvetica Neue"/>
          <w:color w:val="004C93"/>
          <w:sz w:val="20"/>
          <w:szCs w:val="20"/>
        </w:rPr>
        <w:t xml:space="preserve">Edition 1 September 2009 © Oxford Brookes University, Oxford </w:t>
      </w:r>
    </w:p>
    <w:tbl>
      <w:tblPr>
        <w:tblStyle w:val="a1"/>
        <w:tblW w:w="9893"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28"/>
        <w:gridCol w:w="5265"/>
      </w:tblGrid>
      <w:tr w:rsidR="00A51C52" w14:paraId="2B01E017" w14:textId="77777777">
        <w:trPr>
          <w:trHeight w:val="811"/>
        </w:trPr>
        <w:tc>
          <w:tcPr>
            <w:tcW w:w="4628" w:type="dxa"/>
            <w:shd w:val="clear" w:color="auto" w:fill="auto"/>
            <w:tcMar>
              <w:top w:w="100" w:type="dxa"/>
              <w:left w:w="100" w:type="dxa"/>
              <w:bottom w:w="100" w:type="dxa"/>
              <w:right w:w="100" w:type="dxa"/>
            </w:tcMar>
          </w:tcPr>
          <w:p w14:paraId="14805AAB" w14:textId="77777777" w:rsidR="00A51C52" w:rsidRDefault="00000000">
            <w:pPr>
              <w:widowControl w:val="0"/>
              <w:pBdr>
                <w:top w:val="nil"/>
                <w:left w:val="nil"/>
                <w:bottom w:val="nil"/>
                <w:right w:val="nil"/>
                <w:between w:val="nil"/>
              </w:pBdr>
              <w:spacing w:line="240" w:lineRule="auto"/>
              <w:ind w:left="181"/>
              <w:rPr>
                <w:rFonts w:ascii="Helvetica Neue" w:eastAsia="Helvetica Neue" w:hAnsi="Helvetica Neue" w:cs="Helvetica Neue"/>
                <w:color w:val="004C93"/>
              </w:rPr>
            </w:pPr>
            <w:r>
              <w:rPr>
                <w:rFonts w:ascii="Helvetica Neue" w:eastAsia="Helvetica Neue" w:hAnsi="Helvetica Neue" w:cs="Helvetica Neue"/>
                <w:color w:val="004C93"/>
              </w:rPr>
              <w:t xml:space="preserve">What the student found </w:t>
            </w:r>
          </w:p>
        </w:tc>
        <w:tc>
          <w:tcPr>
            <w:tcW w:w="5264" w:type="dxa"/>
            <w:shd w:val="clear" w:color="auto" w:fill="auto"/>
            <w:tcMar>
              <w:top w:w="100" w:type="dxa"/>
              <w:left w:w="100" w:type="dxa"/>
              <w:bottom w:w="100" w:type="dxa"/>
              <w:right w:w="100" w:type="dxa"/>
            </w:tcMar>
          </w:tcPr>
          <w:p w14:paraId="1B230EF7" w14:textId="77777777" w:rsidR="00A51C52" w:rsidRDefault="00000000">
            <w:pPr>
              <w:widowControl w:val="0"/>
              <w:pBdr>
                <w:top w:val="nil"/>
                <w:left w:val="nil"/>
                <w:bottom w:val="nil"/>
                <w:right w:val="nil"/>
                <w:between w:val="nil"/>
              </w:pBdr>
              <w:spacing w:line="272" w:lineRule="auto"/>
              <w:ind w:left="188" w:right="357" w:hanging="6"/>
              <w:rPr>
                <w:rFonts w:ascii="Helvetica Neue" w:eastAsia="Helvetica Neue" w:hAnsi="Helvetica Neue" w:cs="Helvetica Neue"/>
                <w:color w:val="004C93"/>
              </w:rPr>
            </w:pPr>
            <w:r>
              <w:rPr>
                <w:rFonts w:ascii="Helvetica Neue" w:eastAsia="Helvetica Neue" w:hAnsi="Helvetica Neue" w:cs="Helvetica Neue"/>
                <w:color w:val="004C93"/>
              </w:rPr>
              <w:t>Where and how they found it – and comments  on the sources</w:t>
            </w:r>
          </w:p>
        </w:tc>
      </w:tr>
      <w:tr w:rsidR="00A51C52" w14:paraId="735598BB" w14:textId="77777777">
        <w:trPr>
          <w:trHeight w:val="1712"/>
        </w:trPr>
        <w:tc>
          <w:tcPr>
            <w:tcW w:w="4628" w:type="dxa"/>
            <w:shd w:val="clear" w:color="auto" w:fill="auto"/>
            <w:tcMar>
              <w:top w:w="100" w:type="dxa"/>
              <w:left w:w="100" w:type="dxa"/>
              <w:bottom w:w="100" w:type="dxa"/>
              <w:right w:w="100" w:type="dxa"/>
            </w:tcMar>
          </w:tcPr>
          <w:p w14:paraId="01FE9B57" w14:textId="77777777" w:rsidR="00A51C52" w:rsidRDefault="00000000">
            <w:pPr>
              <w:widowControl w:val="0"/>
              <w:pBdr>
                <w:top w:val="nil"/>
                <w:left w:val="nil"/>
                <w:bottom w:val="nil"/>
                <w:right w:val="nil"/>
                <w:between w:val="nil"/>
              </w:pBdr>
              <w:spacing w:line="272" w:lineRule="auto"/>
              <w:ind w:left="178" w:right="197" w:firstLine="16"/>
              <w:rPr>
                <w:rFonts w:ascii="Helvetica Neue" w:eastAsia="Helvetica Neue" w:hAnsi="Helvetica Neue" w:cs="Helvetica Neue"/>
                <w:color w:val="004C93"/>
              </w:rPr>
            </w:pPr>
            <w:r>
              <w:rPr>
                <w:rFonts w:ascii="Helvetica Neue" w:eastAsia="Helvetica Neue" w:hAnsi="Helvetica Neue" w:cs="Helvetica Neue"/>
                <w:color w:val="004C93"/>
              </w:rPr>
              <w:t xml:space="preserve">Martin D (2007) Treat child obesity as  neglect, say doctors. </w:t>
            </w:r>
            <w:r>
              <w:rPr>
                <w:rFonts w:ascii="Helvetica Neue" w:eastAsia="Helvetica Neue" w:hAnsi="Helvetica Neue" w:cs="Helvetica Neue"/>
                <w:i/>
                <w:color w:val="004C93"/>
              </w:rPr>
              <w:t>Daily Mail</w:t>
            </w:r>
            <w:r>
              <w:rPr>
                <w:rFonts w:ascii="Helvetica Neue" w:eastAsia="Helvetica Neue" w:hAnsi="Helvetica Neue" w:cs="Helvetica Neue"/>
                <w:color w:val="004C93"/>
              </w:rPr>
              <w:t>. June 15:10.  Available at: www.dailymail.co.uk/news/ article-461876/Treat-child-obesity-neglect say-doctors.html. (Accessed 02/06/09)</w:t>
            </w:r>
          </w:p>
        </w:tc>
        <w:tc>
          <w:tcPr>
            <w:tcW w:w="5264" w:type="dxa"/>
            <w:shd w:val="clear" w:color="auto" w:fill="auto"/>
            <w:tcMar>
              <w:top w:w="100" w:type="dxa"/>
              <w:left w:w="100" w:type="dxa"/>
              <w:bottom w:w="100" w:type="dxa"/>
              <w:right w:w="100" w:type="dxa"/>
            </w:tcMar>
          </w:tcPr>
          <w:p w14:paraId="1F9A08F0" w14:textId="77777777" w:rsidR="00A51C52" w:rsidRDefault="00000000">
            <w:pPr>
              <w:widowControl w:val="0"/>
              <w:pBdr>
                <w:top w:val="nil"/>
                <w:left w:val="nil"/>
                <w:bottom w:val="nil"/>
                <w:right w:val="nil"/>
                <w:between w:val="nil"/>
              </w:pBdr>
              <w:ind w:left="178" w:right="206" w:hanging="2"/>
              <w:rPr>
                <w:rFonts w:ascii="Helvetica Neue" w:eastAsia="Helvetica Neue" w:hAnsi="Helvetica Neue" w:cs="Helvetica Neue"/>
                <w:color w:val="004C93"/>
                <w:sz w:val="21"/>
                <w:szCs w:val="21"/>
              </w:rPr>
            </w:pPr>
            <w:r>
              <w:rPr>
                <w:rFonts w:ascii="Helvetica Neue" w:eastAsia="Helvetica Neue" w:hAnsi="Helvetica Neue" w:cs="Helvetica Neue"/>
                <w:color w:val="004C93"/>
                <w:sz w:val="21"/>
                <w:szCs w:val="21"/>
              </w:rPr>
              <w:t>A short article from a daily tabloid. This is not  authoritative research, and may misrepresent  what doctors actually did say, but as a report of  professionals’ views, it could be interesting. You’d  need to try and track back to find the original research.</w:t>
            </w:r>
          </w:p>
        </w:tc>
      </w:tr>
      <w:tr w:rsidR="00A51C52" w14:paraId="721F325F" w14:textId="77777777">
        <w:trPr>
          <w:trHeight w:val="2852"/>
        </w:trPr>
        <w:tc>
          <w:tcPr>
            <w:tcW w:w="4628" w:type="dxa"/>
            <w:shd w:val="clear" w:color="auto" w:fill="auto"/>
            <w:tcMar>
              <w:top w:w="100" w:type="dxa"/>
              <w:left w:w="100" w:type="dxa"/>
              <w:bottom w:w="100" w:type="dxa"/>
              <w:right w:w="100" w:type="dxa"/>
            </w:tcMar>
          </w:tcPr>
          <w:p w14:paraId="35D141F5" w14:textId="77777777" w:rsidR="00A51C52" w:rsidRDefault="00000000">
            <w:pPr>
              <w:widowControl w:val="0"/>
              <w:pBdr>
                <w:top w:val="nil"/>
                <w:left w:val="nil"/>
                <w:bottom w:val="nil"/>
                <w:right w:val="nil"/>
                <w:between w:val="nil"/>
              </w:pBdr>
              <w:spacing w:line="240" w:lineRule="auto"/>
              <w:ind w:left="195"/>
              <w:rPr>
                <w:rFonts w:ascii="Helvetica Neue" w:eastAsia="Helvetica Neue" w:hAnsi="Helvetica Neue" w:cs="Helvetica Neue"/>
                <w:color w:val="004C93"/>
              </w:rPr>
            </w:pPr>
            <w:r>
              <w:rPr>
                <w:rFonts w:ascii="Helvetica Neue" w:eastAsia="Helvetica Neue" w:hAnsi="Helvetica Neue" w:cs="Helvetica Neue"/>
                <w:color w:val="004C93"/>
              </w:rPr>
              <w:t xml:space="preserve">Lempert T (2005) Childhood obesity  </w:t>
            </w:r>
          </w:p>
          <w:p w14:paraId="37DC2FF1" w14:textId="77777777" w:rsidR="00A51C52" w:rsidRDefault="00000000">
            <w:pPr>
              <w:widowControl w:val="0"/>
              <w:pBdr>
                <w:top w:val="nil"/>
                <w:left w:val="nil"/>
                <w:bottom w:val="nil"/>
                <w:right w:val="nil"/>
                <w:between w:val="nil"/>
              </w:pBdr>
              <w:spacing w:before="43" w:line="272" w:lineRule="auto"/>
              <w:ind w:left="187" w:right="242" w:hanging="6"/>
              <w:rPr>
                <w:rFonts w:ascii="Helvetica Neue" w:eastAsia="Helvetica Neue" w:hAnsi="Helvetica Neue" w:cs="Helvetica Neue"/>
                <w:color w:val="004C93"/>
              </w:rPr>
            </w:pPr>
            <w:r>
              <w:rPr>
                <w:rFonts w:ascii="Helvetica Neue" w:eastAsia="Helvetica Neue" w:hAnsi="Helvetica Neue" w:cs="Helvetica Neue"/>
                <w:color w:val="004C93"/>
              </w:rPr>
              <w:t xml:space="preserve">fueled by marketing tactics. </w:t>
            </w:r>
            <w:r>
              <w:rPr>
                <w:rFonts w:ascii="Helvetica Neue" w:eastAsia="Helvetica Neue" w:hAnsi="Helvetica Neue" w:cs="Helvetica Neue"/>
                <w:i/>
                <w:color w:val="004C93"/>
              </w:rPr>
              <w:t>San Francisco  Chronicle</w:t>
            </w:r>
            <w:r>
              <w:rPr>
                <w:rFonts w:ascii="Helvetica Neue" w:eastAsia="Helvetica Neue" w:hAnsi="Helvetica Neue" w:cs="Helvetica Neue"/>
                <w:color w:val="004C93"/>
              </w:rPr>
              <w:t xml:space="preserve">. April 27. Available at: www.sfgate. com/cgi-bin/article.cgi?f=/c/a/2005/04/27/ EDGJNCF8I61.DTL&amp;type=printable  </w:t>
            </w:r>
          </w:p>
          <w:p w14:paraId="15280586" w14:textId="77777777" w:rsidR="00A51C52" w:rsidRDefault="00000000">
            <w:pPr>
              <w:widowControl w:val="0"/>
              <w:pBdr>
                <w:top w:val="nil"/>
                <w:left w:val="nil"/>
                <w:bottom w:val="nil"/>
                <w:right w:val="nil"/>
                <w:between w:val="nil"/>
              </w:pBdr>
              <w:spacing w:before="13" w:line="240" w:lineRule="auto"/>
              <w:ind w:left="191"/>
              <w:rPr>
                <w:rFonts w:ascii="Helvetica Neue" w:eastAsia="Helvetica Neue" w:hAnsi="Helvetica Neue" w:cs="Helvetica Neue"/>
                <w:color w:val="004C93"/>
              </w:rPr>
            </w:pPr>
            <w:r>
              <w:rPr>
                <w:rFonts w:ascii="Helvetica Neue" w:eastAsia="Helvetica Neue" w:hAnsi="Helvetica Neue" w:cs="Helvetica Neue"/>
                <w:color w:val="004C93"/>
              </w:rPr>
              <w:t>(Accessed 02/06/09)</w:t>
            </w:r>
          </w:p>
        </w:tc>
        <w:tc>
          <w:tcPr>
            <w:tcW w:w="5264" w:type="dxa"/>
            <w:shd w:val="clear" w:color="auto" w:fill="auto"/>
            <w:tcMar>
              <w:top w:w="100" w:type="dxa"/>
              <w:left w:w="100" w:type="dxa"/>
              <w:bottom w:w="100" w:type="dxa"/>
              <w:right w:w="100" w:type="dxa"/>
            </w:tcMar>
          </w:tcPr>
          <w:p w14:paraId="3B689868" w14:textId="77777777" w:rsidR="00A51C52" w:rsidRDefault="00000000">
            <w:pPr>
              <w:widowControl w:val="0"/>
              <w:pBdr>
                <w:top w:val="nil"/>
                <w:left w:val="nil"/>
                <w:bottom w:val="nil"/>
                <w:right w:val="nil"/>
                <w:between w:val="nil"/>
              </w:pBdr>
              <w:spacing w:line="272" w:lineRule="auto"/>
              <w:ind w:left="180" w:right="98" w:firstLine="15"/>
              <w:rPr>
                <w:rFonts w:ascii="Helvetica Neue" w:eastAsia="Helvetica Neue" w:hAnsi="Helvetica Neue" w:cs="Helvetica Neue"/>
                <w:color w:val="004C93"/>
              </w:rPr>
            </w:pPr>
            <w:r>
              <w:rPr>
                <w:rFonts w:ascii="Helvetica Neue" w:eastAsia="Helvetica Neue" w:hAnsi="Helvetica Neue" w:cs="Helvetica Neue"/>
                <w:color w:val="004C93"/>
              </w:rPr>
              <w:t xml:space="preserve">Found via ‘Google’ for articles in a search on  childhood obesity. It is an interesting, brief article from  a local newspaper in San Francisco, but for authority  you’d need to track down the original research. </w:t>
            </w:r>
          </w:p>
          <w:p w14:paraId="36ABA67F" w14:textId="77777777" w:rsidR="00A51C52" w:rsidRDefault="00000000">
            <w:pPr>
              <w:widowControl w:val="0"/>
              <w:pBdr>
                <w:top w:val="nil"/>
                <w:left w:val="nil"/>
                <w:bottom w:val="nil"/>
                <w:right w:val="nil"/>
                <w:between w:val="nil"/>
              </w:pBdr>
              <w:spacing w:before="253" w:line="272" w:lineRule="auto"/>
              <w:ind w:left="187" w:right="499" w:firstLine="8"/>
              <w:rPr>
                <w:rFonts w:ascii="Helvetica Neue" w:eastAsia="Helvetica Neue" w:hAnsi="Helvetica Neue" w:cs="Helvetica Neue"/>
                <w:color w:val="004C93"/>
              </w:rPr>
            </w:pPr>
            <w:r>
              <w:rPr>
                <w:rFonts w:ascii="Helvetica Neue" w:eastAsia="Helvetica Neue" w:hAnsi="Helvetica Neue" w:cs="Helvetica Neue"/>
                <w:color w:val="004C93"/>
              </w:rPr>
              <w:t>Look out for possible cultural and professional  differences between the health services and  practices in the country where the research was  carried out and those in your own country.</w:t>
            </w:r>
          </w:p>
        </w:tc>
      </w:tr>
      <w:tr w:rsidR="00A51C52" w14:paraId="1AE241B7" w14:textId="77777777">
        <w:trPr>
          <w:trHeight w:val="1412"/>
        </w:trPr>
        <w:tc>
          <w:tcPr>
            <w:tcW w:w="4628" w:type="dxa"/>
            <w:shd w:val="clear" w:color="auto" w:fill="auto"/>
            <w:tcMar>
              <w:top w:w="100" w:type="dxa"/>
              <w:left w:w="100" w:type="dxa"/>
              <w:bottom w:w="100" w:type="dxa"/>
              <w:right w:w="100" w:type="dxa"/>
            </w:tcMar>
          </w:tcPr>
          <w:p w14:paraId="31DC575B" w14:textId="77777777" w:rsidR="00A51C52" w:rsidRDefault="00000000">
            <w:pPr>
              <w:widowControl w:val="0"/>
              <w:pBdr>
                <w:top w:val="nil"/>
                <w:left w:val="nil"/>
                <w:bottom w:val="nil"/>
                <w:right w:val="nil"/>
                <w:between w:val="nil"/>
              </w:pBdr>
              <w:spacing w:line="272" w:lineRule="auto"/>
              <w:ind w:left="178" w:right="115" w:firstLine="9"/>
              <w:rPr>
                <w:rFonts w:ascii="Helvetica Neue" w:eastAsia="Helvetica Neue" w:hAnsi="Helvetica Neue" w:cs="Helvetica Neue"/>
                <w:color w:val="004C93"/>
              </w:rPr>
            </w:pPr>
            <w:r>
              <w:rPr>
                <w:rFonts w:ascii="Helvetica Neue" w:eastAsia="Helvetica Neue" w:hAnsi="Helvetica Neue" w:cs="Helvetica Neue"/>
                <w:color w:val="004C93"/>
              </w:rPr>
              <w:t xml:space="preserve">Crowther R, Dinsdale H, Rutter H and  Kyffin R (2007) </w:t>
            </w:r>
            <w:r>
              <w:rPr>
                <w:rFonts w:ascii="Helvetica Neue" w:eastAsia="Helvetica Neue" w:hAnsi="Helvetica Neue" w:cs="Helvetica Neue"/>
                <w:i/>
                <w:color w:val="004C93"/>
              </w:rPr>
              <w:t>Analysis of the national  childhood obesity database 2005-6</w:t>
            </w:r>
            <w:r>
              <w:rPr>
                <w:rFonts w:ascii="Helvetica Neue" w:eastAsia="Helvetica Neue" w:hAnsi="Helvetica Neue" w:cs="Helvetica Neue"/>
                <w:color w:val="004C93"/>
              </w:rPr>
              <w:t>. London:  Association of Public Health Laboratories.</w:t>
            </w:r>
          </w:p>
        </w:tc>
        <w:tc>
          <w:tcPr>
            <w:tcW w:w="5264" w:type="dxa"/>
            <w:shd w:val="clear" w:color="auto" w:fill="auto"/>
            <w:tcMar>
              <w:top w:w="100" w:type="dxa"/>
              <w:left w:w="100" w:type="dxa"/>
              <w:bottom w:w="100" w:type="dxa"/>
              <w:right w:w="100" w:type="dxa"/>
            </w:tcMar>
          </w:tcPr>
          <w:p w14:paraId="6D1006D0" w14:textId="77777777" w:rsidR="00A51C52" w:rsidRDefault="00000000">
            <w:pPr>
              <w:widowControl w:val="0"/>
              <w:pBdr>
                <w:top w:val="nil"/>
                <w:left w:val="nil"/>
                <w:bottom w:val="nil"/>
                <w:right w:val="nil"/>
                <w:between w:val="nil"/>
              </w:pBdr>
              <w:spacing w:line="272" w:lineRule="auto"/>
              <w:ind w:left="178" w:right="231"/>
              <w:rPr>
                <w:rFonts w:ascii="Helvetica Neue" w:eastAsia="Helvetica Neue" w:hAnsi="Helvetica Neue" w:cs="Helvetica Neue"/>
                <w:color w:val="004C93"/>
              </w:rPr>
            </w:pPr>
            <w:r>
              <w:rPr>
                <w:rFonts w:ascii="Helvetica Neue" w:eastAsia="Helvetica Neue" w:hAnsi="Helvetica Neue" w:cs="Helvetica Neue"/>
                <w:color w:val="004C93"/>
              </w:rPr>
              <w:t>An authoritative report found through an online  database search of materials on childhood obesity.  This is an excellent reliable source of relevant data  and figures.</w:t>
            </w:r>
          </w:p>
        </w:tc>
      </w:tr>
      <w:tr w:rsidR="00A51C52" w14:paraId="19225F46" w14:textId="77777777">
        <w:trPr>
          <w:trHeight w:val="1412"/>
        </w:trPr>
        <w:tc>
          <w:tcPr>
            <w:tcW w:w="4628" w:type="dxa"/>
            <w:shd w:val="clear" w:color="auto" w:fill="auto"/>
            <w:tcMar>
              <w:top w:w="100" w:type="dxa"/>
              <w:left w:w="100" w:type="dxa"/>
              <w:bottom w:w="100" w:type="dxa"/>
              <w:right w:w="100" w:type="dxa"/>
            </w:tcMar>
          </w:tcPr>
          <w:p w14:paraId="74FFCF89" w14:textId="77777777" w:rsidR="00A51C52" w:rsidRDefault="00000000">
            <w:pPr>
              <w:widowControl w:val="0"/>
              <w:pBdr>
                <w:top w:val="nil"/>
                <w:left w:val="nil"/>
                <w:bottom w:val="nil"/>
                <w:right w:val="nil"/>
                <w:between w:val="nil"/>
              </w:pBdr>
              <w:spacing w:line="272" w:lineRule="auto"/>
              <w:ind w:left="180" w:right="229" w:firstLine="15"/>
              <w:rPr>
                <w:rFonts w:ascii="Helvetica Neue" w:eastAsia="Helvetica Neue" w:hAnsi="Helvetica Neue" w:cs="Helvetica Neue"/>
                <w:color w:val="004C93"/>
              </w:rPr>
            </w:pPr>
            <w:r>
              <w:rPr>
                <w:rFonts w:ascii="Helvetica Neue" w:eastAsia="Helvetica Neue" w:hAnsi="Helvetica Neue" w:cs="Helvetica Neue"/>
                <w:color w:val="004C93"/>
              </w:rPr>
              <w:t xml:space="preserve">Fox K R (2003) Childhood obesity and the  role of physical activity. </w:t>
            </w:r>
            <w:r>
              <w:rPr>
                <w:rFonts w:ascii="Helvetica Neue" w:eastAsia="Helvetica Neue" w:hAnsi="Helvetica Neue" w:cs="Helvetica Neue"/>
                <w:i/>
                <w:color w:val="004C93"/>
              </w:rPr>
              <w:t xml:space="preserve">Journal of the Royal  Society for the Promotion of Health. </w:t>
            </w:r>
            <w:r>
              <w:rPr>
                <w:rFonts w:ascii="Helvetica Neue" w:eastAsia="Helvetica Neue" w:hAnsi="Helvetica Neue" w:cs="Helvetica Neue"/>
                <w:color w:val="004C93"/>
              </w:rPr>
              <w:t>124 (1):  34-39.</w:t>
            </w:r>
          </w:p>
        </w:tc>
        <w:tc>
          <w:tcPr>
            <w:tcW w:w="5264" w:type="dxa"/>
            <w:shd w:val="clear" w:color="auto" w:fill="auto"/>
            <w:tcMar>
              <w:top w:w="100" w:type="dxa"/>
              <w:left w:w="100" w:type="dxa"/>
              <w:bottom w:w="100" w:type="dxa"/>
              <w:right w:w="100" w:type="dxa"/>
            </w:tcMar>
          </w:tcPr>
          <w:p w14:paraId="14C9B49B" w14:textId="77777777" w:rsidR="00A51C52" w:rsidRDefault="00000000">
            <w:pPr>
              <w:widowControl w:val="0"/>
              <w:pBdr>
                <w:top w:val="nil"/>
                <w:left w:val="nil"/>
                <w:bottom w:val="nil"/>
                <w:right w:val="nil"/>
                <w:between w:val="nil"/>
              </w:pBdr>
              <w:spacing w:line="272" w:lineRule="auto"/>
              <w:ind w:left="179" w:right="393" w:hanging="2"/>
              <w:rPr>
                <w:rFonts w:ascii="Helvetica Neue" w:eastAsia="Helvetica Neue" w:hAnsi="Helvetica Neue" w:cs="Helvetica Neue"/>
                <w:color w:val="004C93"/>
              </w:rPr>
            </w:pPr>
            <w:r>
              <w:rPr>
                <w:rFonts w:ascii="Helvetica Neue" w:eastAsia="Helvetica Neue" w:hAnsi="Helvetica Neue" w:cs="Helvetica Neue"/>
                <w:color w:val="004C93"/>
              </w:rPr>
              <w:t>This is a peer reviewed article accessed through  a search of library databases, very relevant to the  topic area.</w:t>
            </w:r>
          </w:p>
        </w:tc>
      </w:tr>
      <w:tr w:rsidR="00A51C52" w14:paraId="4A114106" w14:textId="77777777">
        <w:trPr>
          <w:trHeight w:val="2312"/>
        </w:trPr>
        <w:tc>
          <w:tcPr>
            <w:tcW w:w="4628" w:type="dxa"/>
            <w:shd w:val="clear" w:color="auto" w:fill="auto"/>
            <w:tcMar>
              <w:top w:w="100" w:type="dxa"/>
              <w:left w:w="100" w:type="dxa"/>
              <w:bottom w:w="100" w:type="dxa"/>
              <w:right w:w="100" w:type="dxa"/>
            </w:tcMar>
          </w:tcPr>
          <w:p w14:paraId="56ADC669" w14:textId="77777777" w:rsidR="00A51C52" w:rsidRDefault="00000000">
            <w:pPr>
              <w:widowControl w:val="0"/>
              <w:pBdr>
                <w:top w:val="nil"/>
                <w:left w:val="nil"/>
                <w:bottom w:val="nil"/>
                <w:right w:val="nil"/>
                <w:between w:val="nil"/>
              </w:pBdr>
              <w:spacing w:line="272" w:lineRule="auto"/>
              <w:ind w:left="177" w:right="258" w:firstLine="18"/>
              <w:rPr>
                <w:rFonts w:ascii="Helvetica Neue" w:eastAsia="Helvetica Neue" w:hAnsi="Helvetica Neue" w:cs="Helvetica Neue"/>
                <w:color w:val="004C93"/>
              </w:rPr>
            </w:pPr>
            <w:r>
              <w:rPr>
                <w:rFonts w:ascii="Helvetica Neue" w:eastAsia="Helvetica Neue" w:hAnsi="Helvetica Neue" w:cs="Helvetica Neue"/>
                <w:color w:val="004C93"/>
              </w:rPr>
              <w:t xml:space="preserve">Department of Health and Department  for Education and Skills (2005) </w:t>
            </w:r>
            <w:r>
              <w:rPr>
                <w:rFonts w:ascii="Helvetica Neue" w:eastAsia="Helvetica Neue" w:hAnsi="Helvetica Neue" w:cs="Helvetica Neue"/>
                <w:i/>
                <w:color w:val="004C93"/>
              </w:rPr>
              <w:t>National  healthy schools status: a guide for schools</w:t>
            </w:r>
            <w:r>
              <w:rPr>
                <w:rFonts w:ascii="Helvetica Neue" w:eastAsia="Helvetica Neue" w:hAnsi="Helvetica Neue" w:cs="Helvetica Neue"/>
                <w:color w:val="004C93"/>
              </w:rPr>
              <w:t>.  London: Department of Health. Available at:  www.wiredforhealth.gov.uk/PDF/NHSS_A_ Guide_for_Schools_10_05.pdf. (Accessed  02/06/09)</w:t>
            </w:r>
          </w:p>
        </w:tc>
        <w:tc>
          <w:tcPr>
            <w:tcW w:w="5264" w:type="dxa"/>
            <w:shd w:val="clear" w:color="auto" w:fill="auto"/>
            <w:tcMar>
              <w:top w:w="100" w:type="dxa"/>
              <w:left w:w="100" w:type="dxa"/>
              <w:bottom w:w="100" w:type="dxa"/>
              <w:right w:w="100" w:type="dxa"/>
            </w:tcMar>
          </w:tcPr>
          <w:p w14:paraId="63A19D02" w14:textId="77777777" w:rsidR="00A51C52" w:rsidRDefault="00000000">
            <w:pPr>
              <w:widowControl w:val="0"/>
              <w:pBdr>
                <w:top w:val="nil"/>
                <w:left w:val="nil"/>
                <w:bottom w:val="nil"/>
                <w:right w:val="nil"/>
                <w:between w:val="nil"/>
              </w:pBdr>
              <w:spacing w:line="272" w:lineRule="auto"/>
              <w:ind w:left="179" w:right="283" w:hanging="2"/>
              <w:rPr>
                <w:rFonts w:ascii="Helvetica Neue" w:eastAsia="Helvetica Neue" w:hAnsi="Helvetica Neue" w:cs="Helvetica Neue"/>
                <w:color w:val="004C93"/>
              </w:rPr>
            </w:pPr>
            <w:r>
              <w:rPr>
                <w:rFonts w:ascii="Helvetica Neue" w:eastAsia="Helvetica Neue" w:hAnsi="Helvetica Neue" w:cs="Helvetica Neue"/>
                <w:color w:val="004C93"/>
              </w:rPr>
              <w:t>This report was cited by Whiting (2008) (on  the reading list), and proved to be a useful  and authoritative piece of source material. The  references in the articles you read can lead you on  to other useful sources.</w:t>
            </w:r>
          </w:p>
        </w:tc>
      </w:tr>
      <w:tr w:rsidR="00A51C52" w14:paraId="5D83800D" w14:textId="77777777">
        <w:trPr>
          <w:trHeight w:val="1712"/>
        </w:trPr>
        <w:tc>
          <w:tcPr>
            <w:tcW w:w="4628" w:type="dxa"/>
            <w:shd w:val="clear" w:color="auto" w:fill="auto"/>
            <w:tcMar>
              <w:top w:w="100" w:type="dxa"/>
              <w:left w:w="100" w:type="dxa"/>
              <w:bottom w:w="100" w:type="dxa"/>
              <w:right w:w="100" w:type="dxa"/>
            </w:tcMar>
          </w:tcPr>
          <w:p w14:paraId="12F86138" w14:textId="77777777" w:rsidR="00A51C52" w:rsidRDefault="00000000">
            <w:pPr>
              <w:widowControl w:val="0"/>
              <w:pBdr>
                <w:top w:val="nil"/>
                <w:left w:val="nil"/>
                <w:bottom w:val="nil"/>
                <w:right w:val="nil"/>
                <w:between w:val="nil"/>
              </w:pBdr>
              <w:spacing w:line="240" w:lineRule="auto"/>
              <w:ind w:left="180"/>
              <w:rPr>
                <w:rFonts w:ascii="Helvetica Neue" w:eastAsia="Helvetica Neue" w:hAnsi="Helvetica Neue" w:cs="Helvetica Neue"/>
                <w:color w:val="004C93"/>
              </w:rPr>
            </w:pPr>
            <w:r>
              <w:rPr>
                <w:rFonts w:ascii="Helvetica Neue" w:eastAsia="Helvetica Neue" w:hAnsi="Helvetica Neue" w:cs="Helvetica Neue"/>
                <w:color w:val="004C93"/>
              </w:rPr>
              <w:t xml:space="preserve">Wikipedia: information on obesity </w:t>
            </w:r>
          </w:p>
          <w:p w14:paraId="5DB6533F" w14:textId="77777777" w:rsidR="00A51C52" w:rsidRDefault="00000000">
            <w:pPr>
              <w:widowControl w:val="0"/>
              <w:pBdr>
                <w:top w:val="nil"/>
                <w:left w:val="nil"/>
                <w:bottom w:val="nil"/>
                <w:right w:val="nil"/>
                <w:between w:val="nil"/>
              </w:pBdr>
              <w:spacing w:before="43" w:line="272" w:lineRule="auto"/>
              <w:ind w:left="187" w:right="565" w:hanging="8"/>
              <w:rPr>
                <w:rFonts w:ascii="Helvetica Neue" w:eastAsia="Helvetica Neue" w:hAnsi="Helvetica Neue" w:cs="Helvetica Neue"/>
                <w:color w:val="004C93"/>
              </w:rPr>
            </w:pPr>
            <w:r>
              <w:rPr>
                <w:rFonts w:ascii="Helvetica Neue" w:eastAsia="Helvetica Neue" w:hAnsi="Helvetica Neue" w:cs="Helvetica Neue"/>
                <w:color w:val="004C93"/>
              </w:rPr>
              <w:t>Available at: http://en.wikipedia.org/wiki/ Obesity (Accessed 02/06/09)</w:t>
            </w:r>
          </w:p>
        </w:tc>
        <w:tc>
          <w:tcPr>
            <w:tcW w:w="5264" w:type="dxa"/>
            <w:shd w:val="clear" w:color="auto" w:fill="auto"/>
            <w:tcMar>
              <w:top w:w="100" w:type="dxa"/>
              <w:left w:w="100" w:type="dxa"/>
              <w:bottom w:w="100" w:type="dxa"/>
              <w:right w:w="100" w:type="dxa"/>
            </w:tcMar>
          </w:tcPr>
          <w:p w14:paraId="36A470AD" w14:textId="77777777" w:rsidR="00A51C52" w:rsidRDefault="00000000">
            <w:pPr>
              <w:widowControl w:val="0"/>
              <w:pBdr>
                <w:top w:val="nil"/>
                <w:left w:val="nil"/>
                <w:bottom w:val="nil"/>
                <w:right w:val="nil"/>
                <w:between w:val="nil"/>
              </w:pBdr>
              <w:spacing w:line="272" w:lineRule="auto"/>
              <w:ind w:left="178" w:right="246"/>
              <w:rPr>
                <w:rFonts w:ascii="Helvetica Neue" w:eastAsia="Helvetica Neue" w:hAnsi="Helvetica Neue" w:cs="Helvetica Neue"/>
                <w:color w:val="004C93"/>
              </w:rPr>
            </w:pPr>
            <w:r>
              <w:rPr>
                <w:rFonts w:ascii="Helvetica Neue" w:eastAsia="Helvetica Neue" w:hAnsi="Helvetica Neue" w:cs="Helvetica Neue"/>
                <w:color w:val="004C93"/>
              </w:rPr>
              <w:t xml:space="preserve">Anyone can contribute to Wikipedia – so the site is  not an authoritative source of information.  Although Wikipedia can be a good place to start,  you need to double-check all information here </w:t>
            </w:r>
            <w:r>
              <w:rPr>
                <w:rFonts w:ascii="Helvetica Neue" w:eastAsia="Helvetica Neue" w:hAnsi="Helvetica Neue" w:cs="Helvetica Neue"/>
                <w:i/>
                <w:color w:val="004C93"/>
              </w:rPr>
              <w:t xml:space="preserve">very </w:t>
            </w:r>
            <w:r>
              <w:rPr>
                <w:rFonts w:ascii="Helvetica Neue" w:eastAsia="Helvetica Neue" w:hAnsi="Helvetica Neue" w:cs="Helvetica Neue"/>
                <w:color w:val="004C93"/>
              </w:rPr>
              <w:t xml:space="preserve">carefully, by going to more authoritative sources. </w:t>
            </w:r>
          </w:p>
        </w:tc>
      </w:tr>
      <w:tr w:rsidR="00A51C52" w14:paraId="0DCB3663" w14:textId="77777777">
        <w:trPr>
          <w:trHeight w:val="1712"/>
        </w:trPr>
        <w:tc>
          <w:tcPr>
            <w:tcW w:w="4628" w:type="dxa"/>
            <w:shd w:val="clear" w:color="auto" w:fill="auto"/>
            <w:tcMar>
              <w:top w:w="100" w:type="dxa"/>
              <w:left w:w="100" w:type="dxa"/>
              <w:bottom w:w="100" w:type="dxa"/>
              <w:right w:w="100" w:type="dxa"/>
            </w:tcMar>
          </w:tcPr>
          <w:p w14:paraId="18D45F72" w14:textId="77777777" w:rsidR="00A51C52" w:rsidRDefault="00000000">
            <w:pPr>
              <w:widowControl w:val="0"/>
              <w:pBdr>
                <w:top w:val="nil"/>
                <w:left w:val="nil"/>
                <w:bottom w:val="nil"/>
                <w:right w:val="nil"/>
                <w:between w:val="nil"/>
              </w:pBdr>
              <w:spacing w:line="272" w:lineRule="auto"/>
              <w:ind w:left="181" w:right="302"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Hawkes N (2007) A brisk walk to school or  a quick game of football could halve child  obesity. </w:t>
            </w:r>
            <w:r>
              <w:rPr>
                <w:rFonts w:ascii="Helvetica Neue" w:eastAsia="Helvetica Neue" w:hAnsi="Helvetica Neue" w:cs="Helvetica Neue"/>
                <w:i/>
                <w:color w:val="004C93"/>
              </w:rPr>
              <w:t>The Times</w:t>
            </w:r>
            <w:r>
              <w:rPr>
                <w:rFonts w:ascii="Helvetica Neue" w:eastAsia="Helvetica Neue" w:hAnsi="Helvetica Neue" w:cs="Helvetica Neue"/>
                <w:color w:val="004C93"/>
              </w:rPr>
              <w:t xml:space="preserve">. March 20. Available at:  www.timesonline.co.uk/tol/news/uk/health/ article1539686.ece. (Accessed 02/06/09) </w:t>
            </w:r>
          </w:p>
        </w:tc>
        <w:tc>
          <w:tcPr>
            <w:tcW w:w="5264" w:type="dxa"/>
            <w:shd w:val="clear" w:color="auto" w:fill="auto"/>
            <w:tcMar>
              <w:top w:w="100" w:type="dxa"/>
              <w:left w:w="100" w:type="dxa"/>
              <w:bottom w:w="100" w:type="dxa"/>
              <w:right w:w="100" w:type="dxa"/>
            </w:tcMar>
          </w:tcPr>
          <w:p w14:paraId="265E6165" w14:textId="77777777" w:rsidR="00A51C52" w:rsidRDefault="00000000">
            <w:pPr>
              <w:widowControl w:val="0"/>
              <w:pBdr>
                <w:top w:val="nil"/>
                <w:left w:val="nil"/>
                <w:bottom w:val="nil"/>
                <w:right w:val="nil"/>
                <w:between w:val="nil"/>
              </w:pBdr>
              <w:spacing w:line="272" w:lineRule="auto"/>
              <w:ind w:left="179" w:right="312" w:hanging="2"/>
              <w:rPr>
                <w:rFonts w:ascii="Helvetica Neue" w:eastAsia="Helvetica Neue" w:hAnsi="Helvetica Neue" w:cs="Helvetica Neue"/>
                <w:color w:val="004C93"/>
              </w:rPr>
            </w:pPr>
            <w:r>
              <w:rPr>
                <w:rFonts w:ascii="Helvetica Neue" w:eastAsia="Helvetica Neue" w:hAnsi="Helvetica Neue" w:cs="Helvetica Neue"/>
                <w:color w:val="004C93"/>
              </w:rPr>
              <w:t xml:space="preserve">This was accessed via a search on ‘Google’. The  article, from the Times website, highlights some  new research on childhood obesity. If you wanted  to know more about the study, you would need to  track down the original research. </w:t>
            </w:r>
          </w:p>
        </w:tc>
      </w:tr>
    </w:tbl>
    <w:p w14:paraId="47F22D82" w14:textId="77777777" w:rsidR="00A51C52" w:rsidRDefault="00A51C52">
      <w:pPr>
        <w:widowControl w:val="0"/>
        <w:pBdr>
          <w:top w:val="nil"/>
          <w:left w:val="nil"/>
          <w:bottom w:val="nil"/>
          <w:right w:val="nil"/>
          <w:between w:val="nil"/>
        </w:pBdr>
        <w:rPr>
          <w:color w:val="000000"/>
        </w:rPr>
      </w:pPr>
    </w:p>
    <w:p w14:paraId="30C8C140" w14:textId="77777777" w:rsidR="00A51C52" w:rsidRDefault="00A51C52">
      <w:pPr>
        <w:widowControl w:val="0"/>
        <w:pBdr>
          <w:top w:val="nil"/>
          <w:left w:val="nil"/>
          <w:bottom w:val="nil"/>
          <w:right w:val="nil"/>
          <w:between w:val="nil"/>
        </w:pBdr>
        <w:rPr>
          <w:color w:val="000000"/>
        </w:rPr>
      </w:pPr>
    </w:p>
    <w:p w14:paraId="20AA72BE" w14:textId="77777777" w:rsidR="00A51C52" w:rsidRDefault="00000000">
      <w:pPr>
        <w:widowControl w:val="0"/>
        <w:pBdr>
          <w:top w:val="nil"/>
          <w:left w:val="nil"/>
          <w:bottom w:val="nil"/>
          <w:right w:val="nil"/>
          <w:between w:val="nil"/>
        </w:pBdr>
        <w:spacing w:line="240" w:lineRule="auto"/>
        <w:ind w:left="781"/>
        <w:rPr>
          <w:rFonts w:ascii="Helvetica Neue" w:eastAsia="Helvetica Neue" w:hAnsi="Helvetica Neue" w:cs="Helvetica Neue"/>
          <w:color w:val="004C93"/>
        </w:rPr>
      </w:pPr>
      <w:r>
        <w:rPr>
          <w:rFonts w:ascii="Helvetica Neue" w:eastAsia="Helvetica Neue" w:hAnsi="Helvetica Neue" w:cs="Helvetica Neue"/>
          <w:color w:val="004C93"/>
        </w:rPr>
        <w:t>You can use the ‘six strategic questions’ (see page 10) to evaluate all the sources of information you find.</w:t>
      </w:r>
    </w:p>
    <w:p w14:paraId="4600A93B" w14:textId="77777777" w:rsidR="00A51C52" w:rsidRDefault="00000000">
      <w:pPr>
        <w:widowControl w:val="0"/>
        <w:pBdr>
          <w:top w:val="nil"/>
          <w:left w:val="nil"/>
          <w:bottom w:val="nil"/>
          <w:right w:val="nil"/>
          <w:between w:val="nil"/>
        </w:pBdr>
        <w:spacing w:before="1140" w:line="240" w:lineRule="auto"/>
        <w:ind w:right="72"/>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9 </w:t>
      </w:r>
    </w:p>
    <w:p w14:paraId="22691DD8" w14:textId="77777777" w:rsidR="00A51C52" w:rsidRDefault="00000000">
      <w:pPr>
        <w:widowControl w:val="0"/>
        <w:pBdr>
          <w:top w:val="nil"/>
          <w:left w:val="nil"/>
          <w:bottom w:val="nil"/>
          <w:right w:val="nil"/>
          <w:between w:val="nil"/>
        </w:pBdr>
        <w:spacing w:line="240" w:lineRule="auto"/>
        <w:ind w:left="797"/>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4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Reading critically  </w:t>
      </w:r>
    </w:p>
    <w:p w14:paraId="35AAA00A" w14:textId="77777777" w:rsidR="00A51C52" w:rsidRDefault="00000000">
      <w:pPr>
        <w:widowControl w:val="0"/>
        <w:pBdr>
          <w:top w:val="nil"/>
          <w:left w:val="nil"/>
          <w:bottom w:val="nil"/>
          <w:right w:val="nil"/>
          <w:between w:val="nil"/>
        </w:pBdr>
        <w:spacing w:before="215" w:line="272" w:lineRule="auto"/>
        <w:ind w:left="1241" w:right="737" w:hanging="3"/>
        <w:rPr>
          <w:rFonts w:ascii="Helvetica Neue" w:eastAsia="Helvetica Neue" w:hAnsi="Helvetica Neue" w:cs="Helvetica Neue"/>
          <w:color w:val="004C93"/>
        </w:rPr>
      </w:pPr>
      <w:r>
        <w:rPr>
          <w:rFonts w:ascii="Helvetica Neue" w:eastAsia="Helvetica Neue" w:hAnsi="Helvetica Neue" w:cs="Helvetica Neue"/>
          <w:color w:val="004C93"/>
        </w:rPr>
        <w:t xml:space="preserve">You can use the strategic questions (p6) to keep yourself alert, questioning and critical while you read.  In the following pages we show how the ‘strategic questions’ can help to draw out key information  from the text in order to get an overview of a piece of research.  </w:t>
      </w:r>
    </w:p>
    <w:p w14:paraId="6DCA7ECA" w14:textId="77777777" w:rsidR="00A51C52" w:rsidRDefault="00000000">
      <w:pPr>
        <w:widowControl w:val="0"/>
        <w:pBdr>
          <w:top w:val="nil"/>
          <w:left w:val="nil"/>
          <w:bottom w:val="nil"/>
          <w:right w:val="nil"/>
          <w:between w:val="nil"/>
        </w:pBdr>
        <w:spacing w:before="313" w:line="240" w:lineRule="auto"/>
        <w:ind w:left="1241"/>
        <w:rPr>
          <w:rFonts w:ascii="Helvetica Neue" w:eastAsia="Helvetica Neue" w:hAnsi="Helvetica Neue" w:cs="Helvetica Neue"/>
          <w:color w:val="004C93"/>
        </w:rPr>
      </w:pPr>
      <w:r>
        <w:rPr>
          <w:rFonts w:ascii="Helvetica Neue" w:eastAsia="Helvetica Neue" w:hAnsi="Helvetica Neue" w:cs="Helvetica Neue"/>
          <w:color w:val="004C93"/>
        </w:rPr>
        <w:t xml:space="preserve">Abstract 1: a ‘systematic review’. </w:t>
      </w:r>
    </w:p>
    <w:p w14:paraId="0C6EFF73" w14:textId="77777777" w:rsidR="00A51C52" w:rsidRDefault="00000000">
      <w:pPr>
        <w:widowControl w:val="0"/>
        <w:pBdr>
          <w:top w:val="nil"/>
          <w:left w:val="nil"/>
          <w:bottom w:val="nil"/>
          <w:right w:val="nil"/>
          <w:between w:val="nil"/>
        </w:pBdr>
        <w:spacing w:before="44" w:line="274" w:lineRule="auto"/>
        <w:ind w:left="1249" w:right="722" w:hanging="1"/>
        <w:rPr>
          <w:rFonts w:ascii="Helvetica Neue" w:eastAsia="Helvetica Neue" w:hAnsi="Helvetica Neue" w:cs="Helvetica Neue"/>
          <w:color w:val="004C93"/>
          <w:sz w:val="21"/>
          <w:szCs w:val="21"/>
        </w:rPr>
      </w:pPr>
      <w:r>
        <w:rPr>
          <w:rFonts w:ascii="Helvetica Neue" w:eastAsia="Helvetica Neue" w:hAnsi="Helvetica Neue" w:cs="Helvetica Neue"/>
          <w:color w:val="004C93"/>
          <w:sz w:val="21"/>
          <w:szCs w:val="21"/>
        </w:rPr>
        <w:t xml:space="preserve">Systematic reviews are a rigorous review of primary research on a particular topic. They are helpful to  practitioners for gaining an overview of the best available evidence on a topic, and for making informed  choices. Generally they are in a concise, reader-friendly format. This one is taken from a Cochrane Review. </w:t>
      </w:r>
    </w:p>
    <w:p w14:paraId="194AA031" w14:textId="77777777" w:rsidR="00A51C52" w:rsidRDefault="00000000">
      <w:pPr>
        <w:widowControl w:val="0"/>
        <w:pBdr>
          <w:top w:val="nil"/>
          <w:left w:val="nil"/>
          <w:bottom w:val="nil"/>
          <w:right w:val="nil"/>
          <w:between w:val="nil"/>
        </w:pBdr>
        <w:spacing w:before="312" w:line="240" w:lineRule="auto"/>
        <w:ind w:left="1242"/>
        <w:rPr>
          <w:rFonts w:ascii="Helvetica Neue" w:eastAsia="Helvetica Neue" w:hAnsi="Helvetica Neue" w:cs="Helvetica Neue"/>
          <w:color w:val="004C93"/>
        </w:rPr>
      </w:pPr>
      <w:r>
        <w:rPr>
          <w:rFonts w:ascii="Helvetica Neue" w:eastAsia="Helvetica Neue" w:hAnsi="Helvetica Neue" w:cs="Helvetica Neue"/>
          <w:color w:val="004C93"/>
        </w:rPr>
        <w:t xml:space="preserve">The six strategic questions are used here to help you pick out the key points. </w:t>
      </w:r>
    </w:p>
    <w:p w14:paraId="5EF0413B" w14:textId="77777777" w:rsidR="00A51C52" w:rsidRDefault="00000000">
      <w:pPr>
        <w:widowControl w:val="0"/>
        <w:pBdr>
          <w:top w:val="nil"/>
          <w:left w:val="nil"/>
          <w:bottom w:val="nil"/>
          <w:right w:val="nil"/>
          <w:between w:val="nil"/>
        </w:pBdr>
        <w:spacing w:before="1396" w:line="240" w:lineRule="auto"/>
        <w:ind w:right="913"/>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Who? The authors  </w:t>
      </w:r>
      <w:r>
        <w:rPr>
          <w:noProof/>
        </w:rPr>
        <w:drawing>
          <wp:anchor distT="19050" distB="19050" distL="19050" distR="19050" simplePos="0" relativeHeight="251659264" behindDoc="0" locked="0" layoutInCell="1" hidden="0" allowOverlap="1" wp14:anchorId="3821DA15" wp14:editId="05B82675">
            <wp:simplePos x="0" y="0"/>
            <wp:positionH relativeFrom="column">
              <wp:posOffset>19050</wp:posOffset>
            </wp:positionH>
            <wp:positionV relativeFrom="paragraph">
              <wp:posOffset>-308692</wp:posOffset>
            </wp:positionV>
            <wp:extent cx="4589886" cy="6240778"/>
            <wp:effectExtent l="0" t="0" r="0" b="0"/>
            <wp:wrapSquare wrapText="right" distT="19050" distB="19050" distL="19050" distR="19050"/>
            <wp:docPr id="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7"/>
                    <a:srcRect/>
                    <a:stretch>
                      <a:fillRect/>
                    </a:stretch>
                  </pic:blipFill>
                  <pic:spPr>
                    <a:xfrm>
                      <a:off x="0" y="0"/>
                      <a:ext cx="4589886" cy="6240778"/>
                    </a:xfrm>
                    <a:prstGeom prst="rect">
                      <a:avLst/>
                    </a:prstGeom>
                    <a:ln/>
                  </pic:spPr>
                </pic:pic>
              </a:graphicData>
            </a:graphic>
          </wp:anchor>
        </w:drawing>
      </w:r>
    </w:p>
    <w:p w14:paraId="42034E93" w14:textId="77777777" w:rsidR="00A51C52" w:rsidRDefault="00000000">
      <w:pPr>
        <w:widowControl w:val="0"/>
        <w:pBdr>
          <w:top w:val="nil"/>
          <w:left w:val="nil"/>
          <w:bottom w:val="nil"/>
          <w:right w:val="nil"/>
          <w:between w:val="nil"/>
        </w:pBdr>
        <w:spacing w:before="26" w:line="240" w:lineRule="auto"/>
        <w:ind w:right="2148"/>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are… </w:t>
      </w:r>
    </w:p>
    <w:p w14:paraId="13EA2496" w14:textId="77777777" w:rsidR="00A51C52" w:rsidRDefault="00000000">
      <w:pPr>
        <w:widowControl w:val="0"/>
        <w:pBdr>
          <w:top w:val="nil"/>
          <w:left w:val="nil"/>
          <w:bottom w:val="nil"/>
          <w:right w:val="nil"/>
          <w:between w:val="nil"/>
        </w:pBdr>
        <w:spacing w:before="672" w:line="240" w:lineRule="auto"/>
        <w:ind w:right="1268"/>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When was the  </w:t>
      </w:r>
    </w:p>
    <w:p w14:paraId="188A5766" w14:textId="77777777" w:rsidR="00A51C52" w:rsidRDefault="00000000">
      <w:pPr>
        <w:widowControl w:val="0"/>
        <w:pBdr>
          <w:top w:val="nil"/>
          <w:left w:val="nil"/>
          <w:bottom w:val="nil"/>
          <w:right w:val="nil"/>
          <w:between w:val="nil"/>
        </w:pBdr>
        <w:spacing w:before="26" w:line="240" w:lineRule="auto"/>
        <w:ind w:right="777"/>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research published?  </w:t>
      </w:r>
    </w:p>
    <w:p w14:paraId="0E47B3C8" w14:textId="77777777" w:rsidR="00A51C52" w:rsidRDefault="00000000">
      <w:pPr>
        <w:widowControl w:val="0"/>
        <w:pBdr>
          <w:top w:val="nil"/>
          <w:left w:val="nil"/>
          <w:bottom w:val="nil"/>
          <w:right w:val="nil"/>
          <w:between w:val="nil"/>
        </w:pBdr>
        <w:spacing w:before="26" w:line="240" w:lineRule="auto"/>
        <w:ind w:right="123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Is it up-to-date? </w:t>
      </w:r>
    </w:p>
    <w:p w14:paraId="6FC8BD52" w14:textId="77777777" w:rsidR="00A51C52" w:rsidRDefault="00000000">
      <w:pPr>
        <w:widowControl w:val="0"/>
        <w:pBdr>
          <w:top w:val="nil"/>
          <w:left w:val="nil"/>
          <w:bottom w:val="nil"/>
          <w:right w:val="nil"/>
          <w:between w:val="nil"/>
        </w:pBdr>
        <w:spacing w:before="831" w:line="240" w:lineRule="auto"/>
        <w:ind w:right="139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Why was this  </w:t>
      </w:r>
    </w:p>
    <w:p w14:paraId="0313DF70" w14:textId="77777777" w:rsidR="00A51C52" w:rsidRDefault="00000000">
      <w:pPr>
        <w:widowControl w:val="0"/>
        <w:pBdr>
          <w:top w:val="nil"/>
          <w:left w:val="nil"/>
          <w:bottom w:val="nil"/>
          <w:right w:val="nil"/>
          <w:between w:val="nil"/>
        </w:pBdr>
        <w:spacing w:before="26" w:line="240" w:lineRule="auto"/>
        <w:ind w:right="79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research carried out? </w:t>
      </w:r>
    </w:p>
    <w:p w14:paraId="2C6F8DDA" w14:textId="77777777" w:rsidR="00A51C52" w:rsidRDefault="00000000">
      <w:pPr>
        <w:widowControl w:val="0"/>
        <w:pBdr>
          <w:top w:val="nil"/>
          <w:left w:val="nil"/>
          <w:bottom w:val="nil"/>
          <w:right w:val="nil"/>
          <w:between w:val="nil"/>
        </w:pBdr>
        <w:spacing w:before="432" w:line="240" w:lineRule="auto"/>
        <w:ind w:right="1056"/>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What exactly is it  </w:t>
      </w:r>
    </w:p>
    <w:p w14:paraId="4EA1A695" w14:textId="77777777" w:rsidR="00A51C52" w:rsidRDefault="00000000">
      <w:pPr>
        <w:widowControl w:val="0"/>
        <w:pBdr>
          <w:top w:val="nil"/>
          <w:left w:val="nil"/>
          <w:bottom w:val="nil"/>
          <w:right w:val="nil"/>
          <w:between w:val="nil"/>
        </w:pBdr>
        <w:spacing w:before="26" w:line="240" w:lineRule="auto"/>
        <w:ind w:right="1996"/>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about? </w:t>
      </w:r>
    </w:p>
    <w:p w14:paraId="2A80906D" w14:textId="77777777" w:rsidR="00A51C52" w:rsidRDefault="00000000">
      <w:pPr>
        <w:widowControl w:val="0"/>
        <w:pBdr>
          <w:top w:val="nil"/>
          <w:left w:val="nil"/>
          <w:bottom w:val="nil"/>
          <w:right w:val="nil"/>
          <w:between w:val="nil"/>
        </w:pBdr>
        <w:spacing w:before="555" w:line="240" w:lineRule="auto"/>
        <w:ind w:right="1095"/>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How did they do  </w:t>
      </w:r>
    </w:p>
    <w:p w14:paraId="21316776" w14:textId="77777777" w:rsidR="00A51C52" w:rsidRDefault="00000000">
      <w:pPr>
        <w:widowControl w:val="0"/>
        <w:pBdr>
          <w:top w:val="nil"/>
          <w:left w:val="nil"/>
          <w:bottom w:val="nil"/>
          <w:right w:val="nil"/>
          <w:between w:val="nil"/>
        </w:pBdr>
        <w:spacing w:before="26" w:line="240" w:lineRule="auto"/>
        <w:ind w:right="1005"/>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it? What methods  </w:t>
      </w:r>
    </w:p>
    <w:p w14:paraId="7F5AE6BD" w14:textId="77777777" w:rsidR="00A51C52" w:rsidRDefault="00000000">
      <w:pPr>
        <w:widowControl w:val="0"/>
        <w:pBdr>
          <w:top w:val="nil"/>
          <w:left w:val="nil"/>
          <w:bottom w:val="nil"/>
          <w:right w:val="nil"/>
          <w:between w:val="nil"/>
        </w:pBdr>
        <w:spacing w:before="26" w:line="240" w:lineRule="auto"/>
        <w:ind w:right="949"/>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did they use? Why  </w:t>
      </w:r>
    </w:p>
    <w:p w14:paraId="5D52EECC" w14:textId="77777777" w:rsidR="00A51C52" w:rsidRDefault="00000000">
      <w:pPr>
        <w:widowControl w:val="0"/>
        <w:pBdr>
          <w:top w:val="nil"/>
          <w:left w:val="nil"/>
          <w:bottom w:val="nil"/>
          <w:right w:val="nil"/>
          <w:between w:val="nil"/>
        </w:pBdr>
        <w:spacing w:before="26" w:line="240" w:lineRule="auto"/>
        <w:ind w:right="1130"/>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did they use this  </w:t>
      </w:r>
    </w:p>
    <w:p w14:paraId="519FF7FA" w14:textId="77777777" w:rsidR="00A51C52" w:rsidRDefault="00000000">
      <w:pPr>
        <w:widowControl w:val="0"/>
        <w:pBdr>
          <w:top w:val="nil"/>
          <w:left w:val="nil"/>
          <w:bottom w:val="nil"/>
          <w:right w:val="nil"/>
          <w:between w:val="nil"/>
        </w:pBdr>
        <w:spacing w:before="26" w:line="240" w:lineRule="auto"/>
        <w:ind w:right="1675"/>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approach?</w:t>
      </w:r>
    </w:p>
    <w:p w14:paraId="00F912EE" w14:textId="77777777" w:rsidR="00A51C52" w:rsidRDefault="00000000">
      <w:pPr>
        <w:widowControl w:val="0"/>
        <w:pBdr>
          <w:top w:val="nil"/>
          <w:left w:val="nil"/>
          <w:bottom w:val="nil"/>
          <w:right w:val="nil"/>
          <w:between w:val="nil"/>
        </w:pBdr>
        <w:spacing w:before="4628" w:line="240" w:lineRule="auto"/>
        <w:ind w:left="141"/>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10 </w:t>
      </w:r>
      <w:r>
        <w:rPr>
          <w:rFonts w:ascii="Helvetica Neue" w:eastAsia="Helvetica Neue" w:hAnsi="Helvetica Neue" w:cs="Helvetica Neue"/>
          <w:color w:val="004C93"/>
          <w:sz w:val="20"/>
          <w:szCs w:val="20"/>
        </w:rPr>
        <w:t xml:space="preserve">Edition 1 September 2009 © Oxford Brookes University, Oxford </w:t>
      </w:r>
    </w:p>
    <w:p w14:paraId="6E57F785" w14:textId="77777777" w:rsidR="00A51C52" w:rsidRDefault="00000000">
      <w:pPr>
        <w:widowControl w:val="0"/>
        <w:pBdr>
          <w:top w:val="nil"/>
          <w:left w:val="nil"/>
          <w:bottom w:val="nil"/>
          <w:right w:val="nil"/>
          <w:between w:val="nil"/>
        </w:pBdr>
        <w:spacing w:line="240" w:lineRule="auto"/>
        <w:ind w:left="781"/>
        <w:rPr>
          <w:rFonts w:ascii="Helvetica Neue" w:eastAsia="Helvetica Neue" w:hAnsi="Helvetica Neue" w:cs="Helvetica Neue"/>
          <w:color w:val="004C93"/>
        </w:rPr>
      </w:pPr>
      <w:r>
        <w:rPr>
          <w:rFonts w:ascii="Helvetica Neue" w:eastAsia="Helvetica Neue" w:hAnsi="Helvetica Neue" w:cs="Helvetica Neue"/>
          <w:color w:val="004C93"/>
        </w:rPr>
        <w:t xml:space="preserve">Abstract 2: an article on childhood obesity. </w:t>
      </w:r>
    </w:p>
    <w:p w14:paraId="3FBF98F6" w14:textId="77777777" w:rsidR="00A51C52" w:rsidRDefault="00000000">
      <w:pPr>
        <w:widowControl w:val="0"/>
        <w:pBdr>
          <w:top w:val="nil"/>
          <w:left w:val="nil"/>
          <w:bottom w:val="nil"/>
          <w:right w:val="nil"/>
          <w:between w:val="nil"/>
        </w:pBdr>
        <w:spacing w:before="43" w:line="272" w:lineRule="auto"/>
        <w:ind w:left="796" w:right="693" w:hanging="14"/>
        <w:rPr>
          <w:rFonts w:ascii="Helvetica Neue" w:eastAsia="Helvetica Neue" w:hAnsi="Helvetica Neue" w:cs="Helvetica Neue"/>
          <w:color w:val="004C93"/>
        </w:rPr>
      </w:pPr>
      <w:r>
        <w:rPr>
          <w:rFonts w:ascii="Helvetica Neue" w:eastAsia="Helvetica Neue" w:hAnsi="Helvetica Neue" w:cs="Helvetica Neue"/>
          <w:color w:val="004C93"/>
        </w:rPr>
        <w:t xml:space="preserve">The focus of this article is stated at the beginning: to consider how government policy aimed at tackling the  problem of obesity in children may impact on school nurses. </w:t>
      </w:r>
    </w:p>
    <w:p w14:paraId="345BED1C" w14:textId="77777777" w:rsidR="00A51C52" w:rsidRDefault="00000000">
      <w:pPr>
        <w:widowControl w:val="0"/>
        <w:pBdr>
          <w:top w:val="nil"/>
          <w:left w:val="nil"/>
          <w:bottom w:val="nil"/>
          <w:right w:val="nil"/>
          <w:between w:val="nil"/>
        </w:pBdr>
        <w:spacing w:before="664" w:line="240" w:lineRule="auto"/>
        <w:ind w:left="971"/>
        <w:rPr>
          <w:rFonts w:ascii="Helvetica Neue" w:eastAsia="Helvetica Neue" w:hAnsi="Helvetica Neue" w:cs="Helvetica Neue"/>
          <w:color w:val="000000"/>
          <w:sz w:val="19"/>
          <w:szCs w:val="19"/>
        </w:rPr>
      </w:pPr>
      <w:r>
        <w:rPr>
          <w:rFonts w:ascii="Helvetica Neue" w:eastAsia="Helvetica Neue" w:hAnsi="Helvetica Neue" w:cs="Helvetica Neue"/>
          <w:color w:val="000000"/>
          <w:sz w:val="19"/>
          <w:szCs w:val="19"/>
        </w:rPr>
        <w:t xml:space="preserve">Research </w:t>
      </w:r>
      <w:r>
        <w:rPr>
          <w:noProof/>
        </w:rPr>
        <w:drawing>
          <wp:anchor distT="19050" distB="19050" distL="19050" distR="19050" simplePos="0" relativeHeight="251660288" behindDoc="0" locked="0" layoutInCell="1" hidden="0" allowOverlap="1" wp14:anchorId="04A80D48" wp14:editId="3E122E2A">
            <wp:simplePos x="0" y="0"/>
            <wp:positionH relativeFrom="column">
              <wp:posOffset>19050</wp:posOffset>
            </wp:positionH>
            <wp:positionV relativeFrom="paragraph">
              <wp:posOffset>12796</wp:posOffset>
            </wp:positionV>
            <wp:extent cx="4571658" cy="6353928"/>
            <wp:effectExtent l="0" t="0" r="0" b="0"/>
            <wp:wrapSquare wrapText="right" distT="19050" distB="19050" distL="19050" distR="1905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4571658" cy="6353928"/>
                    </a:xfrm>
                    <a:prstGeom prst="rect">
                      <a:avLst/>
                    </a:prstGeom>
                    <a:ln/>
                  </pic:spPr>
                </pic:pic>
              </a:graphicData>
            </a:graphic>
          </wp:anchor>
        </w:drawing>
      </w:r>
    </w:p>
    <w:p w14:paraId="45A4198C" w14:textId="77777777" w:rsidR="00A51C52" w:rsidRDefault="00000000">
      <w:pPr>
        <w:widowControl w:val="0"/>
        <w:pBdr>
          <w:top w:val="nil"/>
          <w:left w:val="nil"/>
          <w:bottom w:val="nil"/>
          <w:right w:val="nil"/>
          <w:between w:val="nil"/>
        </w:pBdr>
        <w:spacing w:before="710" w:line="240" w:lineRule="auto"/>
        <w:ind w:right="970"/>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What is the author trying  </w:t>
      </w:r>
    </w:p>
    <w:p w14:paraId="4374E98C" w14:textId="77777777" w:rsidR="00A51C52" w:rsidRDefault="00000000">
      <w:pPr>
        <w:widowControl w:val="0"/>
        <w:pBdr>
          <w:top w:val="nil"/>
          <w:left w:val="nil"/>
          <w:bottom w:val="nil"/>
          <w:right w:val="nil"/>
          <w:between w:val="nil"/>
        </w:pBdr>
        <w:spacing w:before="26" w:line="240" w:lineRule="auto"/>
        <w:ind w:right="916"/>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to achieve? How effective  </w:t>
      </w:r>
    </w:p>
    <w:p w14:paraId="773089F4" w14:textId="77777777" w:rsidR="00A51C52" w:rsidRDefault="00000000">
      <w:pPr>
        <w:widowControl w:val="0"/>
        <w:pBdr>
          <w:top w:val="nil"/>
          <w:left w:val="nil"/>
          <w:bottom w:val="nil"/>
          <w:right w:val="nil"/>
          <w:between w:val="nil"/>
        </w:pBdr>
        <w:spacing w:before="26" w:line="240" w:lineRule="auto"/>
        <w:ind w:right="833"/>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have they been by the end  </w:t>
      </w:r>
    </w:p>
    <w:p w14:paraId="1C295DA3" w14:textId="77777777" w:rsidR="00A51C52" w:rsidRDefault="00000000">
      <w:pPr>
        <w:widowControl w:val="0"/>
        <w:pBdr>
          <w:top w:val="nil"/>
          <w:left w:val="nil"/>
          <w:bottom w:val="nil"/>
          <w:right w:val="nil"/>
          <w:between w:val="nil"/>
        </w:pBdr>
        <w:spacing w:before="26" w:line="240" w:lineRule="auto"/>
        <w:ind w:right="2027"/>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of the paper? </w:t>
      </w:r>
    </w:p>
    <w:p w14:paraId="79FA03C3" w14:textId="77777777" w:rsidR="00A51C52" w:rsidRDefault="00000000">
      <w:pPr>
        <w:widowControl w:val="0"/>
        <w:pBdr>
          <w:top w:val="nil"/>
          <w:left w:val="nil"/>
          <w:bottom w:val="nil"/>
          <w:right w:val="nil"/>
          <w:between w:val="nil"/>
        </w:pBdr>
        <w:spacing w:before="766" w:line="240" w:lineRule="auto"/>
        <w:ind w:right="960"/>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Why is the author writing  </w:t>
      </w:r>
    </w:p>
    <w:p w14:paraId="076F4FF9" w14:textId="77777777" w:rsidR="00A51C52" w:rsidRDefault="00000000">
      <w:pPr>
        <w:widowControl w:val="0"/>
        <w:pBdr>
          <w:top w:val="nil"/>
          <w:left w:val="nil"/>
          <w:bottom w:val="nil"/>
          <w:right w:val="nil"/>
          <w:between w:val="nil"/>
        </w:pBdr>
        <w:spacing w:before="26" w:line="240" w:lineRule="auto"/>
        <w:ind w:right="1343"/>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this piece? Is there a  </w:t>
      </w:r>
    </w:p>
    <w:p w14:paraId="545BA7F2" w14:textId="77777777" w:rsidR="00A51C52" w:rsidRDefault="00000000">
      <w:pPr>
        <w:widowControl w:val="0"/>
        <w:pBdr>
          <w:top w:val="nil"/>
          <w:left w:val="nil"/>
          <w:bottom w:val="nil"/>
          <w:right w:val="nil"/>
          <w:between w:val="nil"/>
        </w:pBdr>
        <w:spacing w:before="26" w:line="240" w:lineRule="auto"/>
        <w:ind w:right="114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professional or political  </w:t>
      </w:r>
    </w:p>
    <w:p w14:paraId="5B46DA5C" w14:textId="77777777" w:rsidR="00A51C52" w:rsidRDefault="00000000">
      <w:pPr>
        <w:widowControl w:val="0"/>
        <w:pBdr>
          <w:top w:val="nil"/>
          <w:left w:val="nil"/>
          <w:bottom w:val="nil"/>
          <w:right w:val="nil"/>
          <w:between w:val="nil"/>
        </w:pBdr>
        <w:spacing w:before="26" w:line="240" w:lineRule="auto"/>
        <w:ind w:right="1181"/>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objective? Is this clear? </w:t>
      </w:r>
    </w:p>
    <w:p w14:paraId="4833E765" w14:textId="77777777" w:rsidR="00A51C52" w:rsidRDefault="00000000">
      <w:pPr>
        <w:widowControl w:val="0"/>
        <w:pBdr>
          <w:top w:val="nil"/>
          <w:left w:val="nil"/>
          <w:bottom w:val="nil"/>
          <w:right w:val="nil"/>
          <w:between w:val="nil"/>
        </w:pBdr>
        <w:spacing w:before="555" w:line="240" w:lineRule="auto"/>
        <w:ind w:right="1408"/>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How well are points  </w:t>
      </w:r>
    </w:p>
    <w:p w14:paraId="0A40DDB8" w14:textId="77777777" w:rsidR="00A51C52" w:rsidRDefault="00000000">
      <w:pPr>
        <w:widowControl w:val="0"/>
        <w:pBdr>
          <w:top w:val="nil"/>
          <w:left w:val="nil"/>
          <w:bottom w:val="nil"/>
          <w:right w:val="nil"/>
          <w:between w:val="nil"/>
        </w:pBdr>
        <w:spacing w:before="26" w:line="240" w:lineRule="auto"/>
        <w:ind w:right="1420"/>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justified, particularly  </w:t>
      </w:r>
    </w:p>
    <w:p w14:paraId="75868F04" w14:textId="77777777" w:rsidR="00A51C52" w:rsidRDefault="00000000">
      <w:pPr>
        <w:widowControl w:val="0"/>
        <w:pBdr>
          <w:top w:val="nil"/>
          <w:left w:val="nil"/>
          <w:bottom w:val="nil"/>
          <w:right w:val="nil"/>
          <w:between w:val="nil"/>
        </w:pBdr>
        <w:spacing w:before="26" w:line="240" w:lineRule="auto"/>
        <w:ind w:right="767"/>
        <w:jc w:val="right"/>
        <w:rPr>
          <w:rFonts w:ascii="Helvetica Neue" w:eastAsia="Helvetica Neue" w:hAnsi="Helvetica Neue" w:cs="Helvetica Neue"/>
          <w:color w:val="004C93"/>
          <w:sz w:val="20"/>
          <w:szCs w:val="20"/>
        </w:rPr>
      </w:pPr>
      <w:r>
        <w:rPr>
          <w:rFonts w:ascii="Helvetica Neue" w:eastAsia="Helvetica Neue" w:hAnsi="Helvetica Neue" w:cs="Helvetica Neue"/>
          <w:strike/>
          <w:color w:val="004C93"/>
          <w:sz w:val="20"/>
          <w:szCs w:val="20"/>
        </w:rPr>
        <w:t>c</w:t>
      </w:r>
      <w:r>
        <w:rPr>
          <w:rFonts w:ascii="Helvetica Neue" w:eastAsia="Helvetica Neue" w:hAnsi="Helvetica Neue" w:cs="Helvetica Neue"/>
          <w:color w:val="004C93"/>
          <w:sz w:val="20"/>
          <w:szCs w:val="20"/>
        </w:rPr>
        <w:t xml:space="preserve">ompared to other aspects  </w:t>
      </w:r>
    </w:p>
    <w:p w14:paraId="46298EFA" w14:textId="77777777" w:rsidR="00A51C52" w:rsidRDefault="00000000">
      <w:pPr>
        <w:widowControl w:val="0"/>
        <w:pBdr>
          <w:top w:val="nil"/>
          <w:left w:val="nil"/>
          <w:bottom w:val="nil"/>
          <w:right w:val="nil"/>
          <w:between w:val="nil"/>
        </w:pBdr>
        <w:spacing w:before="26" w:line="240" w:lineRule="auto"/>
        <w:ind w:right="1625"/>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of the discussion? </w:t>
      </w:r>
    </w:p>
    <w:p w14:paraId="435EF6D8" w14:textId="77777777" w:rsidR="00A51C52" w:rsidRDefault="00000000">
      <w:pPr>
        <w:widowControl w:val="0"/>
        <w:pBdr>
          <w:top w:val="nil"/>
          <w:left w:val="nil"/>
          <w:bottom w:val="nil"/>
          <w:right w:val="nil"/>
          <w:between w:val="nil"/>
        </w:pBdr>
        <w:spacing w:before="2789" w:line="240" w:lineRule="auto"/>
        <w:ind w:right="1001"/>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How well qualified is this  </w:t>
      </w:r>
    </w:p>
    <w:p w14:paraId="2D309722" w14:textId="77777777" w:rsidR="00A51C52" w:rsidRDefault="00000000">
      <w:pPr>
        <w:widowControl w:val="0"/>
        <w:pBdr>
          <w:top w:val="nil"/>
          <w:left w:val="nil"/>
          <w:bottom w:val="nil"/>
          <w:right w:val="nil"/>
          <w:between w:val="nil"/>
        </w:pBdr>
        <w:spacing w:before="26" w:line="240" w:lineRule="auto"/>
        <w:ind w:right="900"/>
        <w:jc w:val="right"/>
        <w:rPr>
          <w:rFonts w:ascii="Helvetica Neue" w:eastAsia="Helvetica Neue" w:hAnsi="Helvetica Neue" w:cs="Helvetica Neue"/>
          <w:color w:val="004C93"/>
          <w:sz w:val="20"/>
          <w:szCs w:val="20"/>
        </w:rPr>
      </w:pPr>
      <w:r>
        <w:rPr>
          <w:rFonts w:ascii="Helvetica Neue" w:eastAsia="Helvetica Neue" w:hAnsi="Helvetica Neue" w:cs="Helvetica Neue"/>
          <w:strike/>
          <w:color w:val="004C93"/>
          <w:sz w:val="20"/>
          <w:szCs w:val="20"/>
        </w:rPr>
        <w:t>a</w:t>
      </w:r>
      <w:r>
        <w:rPr>
          <w:rFonts w:ascii="Helvetica Neue" w:eastAsia="Helvetica Neue" w:hAnsi="Helvetica Neue" w:cs="Helvetica Neue"/>
          <w:color w:val="004C93"/>
          <w:sz w:val="20"/>
          <w:szCs w:val="20"/>
        </w:rPr>
        <w:t xml:space="preserve">uthor? Have they written  </w:t>
      </w:r>
    </w:p>
    <w:p w14:paraId="3C22C4F3" w14:textId="77777777" w:rsidR="00A51C52" w:rsidRDefault="00000000">
      <w:pPr>
        <w:widowControl w:val="0"/>
        <w:pBdr>
          <w:top w:val="nil"/>
          <w:left w:val="nil"/>
          <w:bottom w:val="nil"/>
          <w:right w:val="nil"/>
          <w:between w:val="nil"/>
        </w:pBdr>
        <w:spacing w:before="26" w:line="240" w:lineRule="auto"/>
        <w:ind w:right="75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previously on this or related  </w:t>
      </w:r>
    </w:p>
    <w:p w14:paraId="1CEA70B3" w14:textId="77777777" w:rsidR="00A51C52" w:rsidRDefault="00000000">
      <w:pPr>
        <w:widowControl w:val="0"/>
        <w:pBdr>
          <w:top w:val="nil"/>
          <w:left w:val="nil"/>
          <w:bottom w:val="nil"/>
          <w:right w:val="nil"/>
          <w:between w:val="nil"/>
        </w:pBdr>
        <w:spacing w:before="26" w:line="240" w:lineRule="auto"/>
        <w:ind w:right="2562"/>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topics? </w:t>
      </w:r>
    </w:p>
    <w:p w14:paraId="68F2555F" w14:textId="77777777" w:rsidR="00A51C52" w:rsidRDefault="00000000">
      <w:pPr>
        <w:widowControl w:val="0"/>
        <w:pBdr>
          <w:top w:val="nil"/>
          <w:left w:val="nil"/>
          <w:bottom w:val="nil"/>
          <w:right w:val="nil"/>
          <w:between w:val="nil"/>
        </w:pBdr>
        <w:spacing w:before="397" w:line="240" w:lineRule="auto"/>
        <w:ind w:right="950"/>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Will this information have  </w:t>
      </w:r>
    </w:p>
    <w:p w14:paraId="33C20F41" w14:textId="77777777" w:rsidR="00A51C52" w:rsidRDefault="00000000">
      <w:pPr>
        <w:widowControl w:val="0"/>
        <w:pBdr>
          <w:top w:val="nil"/>
          <w:left w:val="nil"/>
          <w:bottom w:val="nil"/>
          <w:right w:val="nil"/>
          <w:between w:val="nil"/>
        </w:pBdr>
        <w:spacing w:before="26" w:line="240" w:lineRule="auto"/>
        <w:ind w:right="958"/>
        <w:jc w:val="right"/>
        <w:rPr>
          <w:rFonts w:ascii="Helvetica Neue" w:eastAsia="Helvetica Neue" w:hAnsi="Helvetica Neue" w:cs="Helvetica Neue"/>
          <w:color w:val="004C93"/>
          <w:sz w:val="20"/>
          <w:szCs w:val="20"/>
        </w:rPr>
      </w:pPr>
      <w:r>
        <w:rPr>
          <w:rFonts w:ascii="Helvetica Neue" w:eastAsia="Helvetica Neue" w:hAnsi="Helvetica Neue" w:cs="Helvetica Neue"/>
          <w:strike/>
          <w:color w:val="004C93"/>
          <w:sz w:val="20"/>
          <w:szCs w:val="20"/>
        </w:rPr>
        <w:t>b</w:t>
      </w:r>
      <w:r>
        <w:rPr>
          <w:rFonts w:ascii="Helvetica Neue" w:eastAsia="Helvetica Neue" w:hAnsi="Helvetica Neue" w:cs="Helvetica Neue"/>
          <w:color w:val="004C93"/>
          <w:sz w:val="20"/>
          <w:szCs w:val="20"/>
        </w:rPr>
        <w:t xml:space="preserve">een peer reviewed? Is it  </w:t>
      </w:r>
    </w:p>
    <w:p w14:paraId="36D0001D" w14:textId="77777777" w:rsidR="00A51C52" w:rsidRDefault="00000000">
      <w:pPr>
        <w:widowControl w:val="0"/>
        <w:pBdr>
          <w:top w:val="nil"/>
          <w:left w:val="nil"/>
          <w:bottom w:val="nil"/>
          <w:right w:val="nil"/>
          <w:between w:val="nil"/>
        </w:pBdr>
        <w:spacing w:before="26" w:line="240" w:lineRule="auto"/>
        <w:ind w:right="2467"/>
        <w:jc w:val="right"/>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current?</w:t>
      </w:r>
    </w:p>
    <w:p w14:paraId="64A127A8" w14:textId="77777777" w:rsidR="00A51C52" w:rsidRDefault="00000000">
      <w:pPr>
        <w:widowControl w:val="0"/>
        <w:pBdr>
          <w:top w:val="nil"/>
          <w:left w:val="nil"/>
          <w:bottom w:val="nil"/>
          <w:right w:val="nil"/>
          <w:between w:val="nil"/>
        </w:pBdr>
        <w:spacing w:before="618" w:line="272" w:lineRule="auto"/>
        <w:ind w:left="961" w:right="1612"/>
        <w:rPr>
          <w:rFonts w:ascii="Helvetica Neue" w:eastAsia="Helvetica Neue" w:hAnsi="Helvetica Neue" w:cs="Helvetica Neue"/>
          <w:color w:val="004C93"/>
        </w:rPr>
      </w:pPr>
      <w:r>
        <w:rPr>
          <w:rFonts w:ascii="Helvetica Neue" w:eastAsia="Helvetica Neue" w:hAnsi="Helvetica Neue" w:cs="Helvetica Neue"/>
          <w:color w:val="004C93"/>
        </w:rPr>
        <w:t xml:space="preserve">At the end of the paper: So what? How can you use this research in your work? What are the  implications of this research? Have any recommendations for practice been made?  Are these justified by the evidence? This is the REALLY important bit! </w:t>
      </w:r>
    </w:p>
    <w:p w14:paraId="157B510B" w14:textId="77777777" w:rsidR="00A51C52" w:rsidRDefault="00000000">
      <w:pPr>
        <w:widowControl w:val="0"/>
        <w:pBdr>
          <w:top w:val="nil"/>
          <w:left w:val="nil"/>
          <w:bottom w:val="nil"/>
          <w:right w:val="nil"/>
          <w:between w:val="nil"/>
        </w:pBdr>
        <w:spacing w:before="213" w:line="240" w:lineRule="auto"/>
        <w:ind w:right="877"/>
        <w:jc w:val="right"/>
        <w:rPr>
          <w:rFonts w:ascii="Helvetica Neue" w:eastAsia="Helvetica Neue" w:hAnsi="Helvetica Neue" w:cs="Helvetica Neue"/>
          <w:color w:val="004C93"/>
        </w:rPr>
      </w:pPr>
      <w:r>
        <w:rPr>
          <w:rFonts w:ascii="Helvetica Neue" w:eastAsia="Helvetica Neue" w:hAnsi="Helvetica Neue" w:cs="Helvetica Neue"/>
          <w:color w:val="004C93"/>
        </w:rPr>
        <w:t xml:space="preserve">You can see how this reader takes the questions further and uses them as a basis for further questioning. </w:t>
      </w:r>
    </w:p>
    <w:p w14:paraId="36E0D3E3" w14:textId="77777777" w:rsidR="00A51C52" w:rsidRDefault="00000000">
      <w:pPr>
        <w:widowControl w:val="0"/>
        <w:pBdr>
          <w:top w:val="nil"/>
          <w:left w:val="nil"/>
          <w:bottom w:val="nil"/>
          <w:right w:val="nil"/>
          <w:between w:val="nil"/>
        </w:pBdr>
        <w:spacing w:before="243" w:line="272" w:lineRule="auto"/>
        <w:ind w:left="970" w:right="829" w:hanging="8"/>
        <w:rPr>
          <w:rFonts w:ascii="Helvetica Neue" w:eastAsia="Helvetica Neue" w:hAnsi="Helvetica Neue" w:cs="Helvetica Neue"/>
          <w:color w:val="004C93"/>
        </w:rPr>
      </w:pPr>
      <w:r>
        <w:rPr>
          <w:rFonts w:ascii="Helvetica Neue" w:eastAsia="Helvetica Neue" w:hAnsi="Helvetica Neue" w:cs="Helvetica Neue"/>
          <w:color w:val="004C93"/>
        </w:rPr>
        <w:t xml:space="preserve">As you become more confident in your critical reading skills, you can begin to develop your approach to  questioning the material you read. Building on the strategic questions, you might begin to explore more  specific and detailed issues.  </w:t>
      </w:r>
    </w:p>
    <w:p w14:paraId="6A2D6A7A" w14:textId="77777777" w:rsidR="00A51C52" w:rsidRDefault="00000000">
      <w:pPr>
        <w:widowControl w:val="0"/>
        <w:pBdr>
          <w:top w:val="nil"/>
          <w:left w:val="nil"/>
          <w:bottom w:val="nil"/>
          <w:right w:val="nil"/>
          <w:between w:val="nil"/>
        </w:pBdr>
        <w:spacing w:before="786" w:line="240" w:lineRule="auto"/>
        <w:ind w:right="37"/>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11 </w:t>
      </w:r>
    </w:p>
    <w:p w14:paraId="6B5AC14E" w14:textId="77777777" w:rsidR="00A51C52" w:rsidRDefault="00000000">
      <w:pPr>
        <w:widowControl w:val="0"/>
        <w:pBdr>
          <w:top w:val="nil"/>
          <w:left w:val="nil"/>
          <w:bottom w:val="nil"/>
          <w:right w:val="nil"/>
          <w:between w:val="nil"/>
        </w:pBdr>
        <w:spacing w:line="240" w:lineRule="auto"/>
        <w:ind w:left="800"/>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5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Being ‘critical’ in your assignments </w:t>
      </w:r>
    </w:p>
    <w:p w14:paraId="13B6B843" w14:textId="77777777" w:rsidR="00A51C52" w:rsidRDefault="00000000">
      <w:pPr>
        <w:widowControl w:val="0"/>
        <w:pBdr>
          <w:top w:val="nil"/>
          <w:left w:val="nil"/>
          <w:bottom w:val="nil"/>
          <w:right w:val="nil"/>
          <w:between w:val="nil"/>
        </w:pBdr>
        <w:spacing w:before="159" w:line="272" w:lineRule="auto"/>
        <w:ind w:left="1259" w:right="1271" w:hanging="15"/>
        <w:rPr>
          <w:rFonts w:ascii="Helvetica Neue" w:eastAsia="Helvetica Neue" w:hAnsi="Helvetica Neue" w:cs="Helvetica Neue"/>
          <w:color w:val="004C93"/>
        </w:rPr>
      </w:pPr>
      <w:r>
        <w:rPr>
          <w:rFonts w:ascii="Helvetica Neue" w:eastAsia="Helvetica Neue" w:hAnsi="Helvetica Neue" w:cs="Helvetica Neue"/>
          <w:color w:val="004C93"/>
        </w:rPr>
        <w:t xml:space="preserve">When you have a critical, questioning approach, it will show in your work in many different ways.  Below is an extract from the first draft of a student’s assignment on childhood obesity.  </w:t>
      </w:r>
    </w:p>
    <w:p w14:paraId="63C79D9B" w14:textId="77777777" w:rsidR="00A51C52" w:rsidRDefault="00000000">
      <w:pPr>
        <w:widowControl w:val="0"/>
        <w:pBdr>
          <w:top w:val="nil"/>
          <w:left w:val="nil"/>
          <w:bottom w:val="nil"/>
          <w:right w:val="nil"/>
          <w:between w:val="nil"/>
        </w:pBdr>
        <w:spacing w:before="327" w:line="272" w:lineRule="auto"/>
        <w:ind w:left="1405" w:right="815" w:firstLine="29"/>
        <w:rPr>
          <w:rFonts w:ascii="Helvetica Neue" w:eastAsia="Helvetica Neue" w:hAnsi="Helvetica Neue" w:cs="Helvetica Neue"/>
          <w:i/>
          <w:color w:val="004C93"/>
        </w:rPr>
      </w:pPr>
      <w:r>
        <w:rPr>
          <w:rFonts w:ascii="Helvetica Neue" w:eastAsia="Helvetica Neue" w:hAnsi="Helvetica Neue" w:cs="Helvetica Neue"/>
          <w:i/>
          <w:color w:val="004C93"/>
        </w:rPr>
        <w:t xml:space="preserve">‘Childhood obesity - its causes, treatment and prevention’: Critically analyse recent literature, policy  and research on this topic. </w:t>
      </w:r>
    </w:p>
    <w:p w14:paraId="7BF63725" w14:textId="77777777" w:rsidR="00A51C52" w:rsidRDefault="00000000">
      <w:pPr>
        <w:widowControl w:val="0"/>
        <w:pBdr>
          <w:top w:val="nil"/>
          <w:left w:val="nil"/>
          <w:bottom w:val="nil"/>
          <w:right w:val="nil"/>
          <w:between w:val="nil"/>
        </w:pBdr>
        <w:spacing w:before="299" w:line="272" w:lineRule="auto"/>
        <w:ind w:left="1244" w:right="726" w:firstLine="14"/>
        <w:rPr>
          <w:rFonts w:ascii="Helvetica Neue" w:eastAsia="Helvetica Neue" w:hAnsi="Helvetica Neue" w:cs="Helvetica Neue"/>
          <w:color w:val="004C93"/>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color w:val="004C93"/>
        </w:rPr>
        <w:t xml:space="preserve">Let’s imagine that the comments added to the right of the text below have been written by a ‘critical  friend’, someone who wants to help the student to develop their critical writing skills. These comments  give some suggestions for how the writing could be developed to bring in a more critical approach.  </w:t>
      </w:r>
    </w:p>
    <w:p w14:paraId="2FAE7F9A" w14:textId="77777777" w:rsidR="00A51C52" w:rsidRDefault="00000000">
      <w:pPr>
        <w:widowControl w:val="0"/>
        <w:pBdr>
          <w:top w:val="nil"/>
          <w:left w:val="nil"/>
          <w:bottom w:val="nil"/>
          <w:right w:val="nil"/>
          <w:between w:val="nil"/>
        </w:pBdr>
        <w:spacing w:before="253"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The first draft: A description of research findings  </w:t>
      </w:r>
    </w:p>
    <w:p w14:paraId="546205D8" w14:textId="77777777" w:rsidR="00A51C52" w:rsidRDefault="00000000">
      <w:pPr>
        <w:widowControl w:val="0"/>
        <w:pBdr>
          <w:top w:val="nil"/>
          <w:left w:val="nil"/>
          <w:bottom w:val="nil"/>
          <w:right w:val="nil"/>
          <w:between w:val="nil"/>
        </w:pBdr>
        <w:spacing w:before="242" w:line="279" w:lineRule="auto"/>
        <w:rPr>
          <w:rFonts w:ascii="Helvetica Neue" w:eastAsia="Helvetica Neue" w:hAnsi="Helvetica Neue" w:cs="Helvetica Neue"/>
          <w:color w:val="5476AE"/>
          <w:sz w:val="20"/>
          <w:szCs w:val="20"/>
        </w:rPr>
      </w:pPr>
      <w:r>
        <w:rPr>
          <w:rFonts w:ascii="Helvetica Neue" w:eastAsia="Helvetica Neue" w:hAnsi="Helvetica Neue" w:cs="Helvetica Neue"/>
          <w:color w:val="5476AE"/>
          <w:sz w:val="20"/>
          <w:szCs w:val="20"/>
        </w:rPr>
        <w:t xml:space="preserve">According to Wikipedia (2009) an increase in rates of obesity  appears to be caused by modern lifestyles, with greater access  to large amounts of high calorie food and limited need for  physical activity due to technological advancements. </w:t>
      </w:r>
    </w:p>
    <w:p w14:paraId="4F871393" w14:textId="77777777" w:rsidR="00A51C52" w:rsidRDefault="00000000">
      <w:pPr>
        <w:widowControl w:val="0"/>
        <w:pBdr>
          <w:top w:val="nil"/>
          <w:left w:val="nil"/>
          <w:bottom w:val="nil"/>
          <w:right w:val="nil"/>
          <w:between w:val="nil"/>
        </w:pBdr>
        <w:spacing w:before="293" w:line="279" w:lineRule="auto"/>
        <w:rPr>
          <w:rFonts w:ascii="Helvetica Neue" w:eastAsia="Helvetica Neue" w:hAnsi="Helvetica Neue" w:cs="Helvetica Neue"/>
          <w:color w:val="5476AE"/>
          <w:sz w:val="20"/>
          <w:szCs w:val="20"/>
        </w:rPr>
      </w:pPr>
      <w:r>
        <w:rPr>
          <w:rFonts w:ascii="Helvetica Neue" w:eastAsia="Helvetica Neue" w:hAnsi="Helvetica Neue" w:cs="Helvetica Neue"/>
          <w:color w:val="5476AE"/>
          <w:sz w:val="20"/>
          <w:szCs w:val="20"/>
        </w:rPr>
        <w:t xml:space="preserve">According to the British Medical Association (2005), there  were one million obese children in the United Kingdom (UK) in  2005. This is a vast number, and it is clear that action needs  to be taken to tackle this problem. The National Audit Office et  al (2006) say that obesity costs the NHS around £1 billion per  year. Fox (2003) states that childhood obesity poses a serious  threat to public health. Whiting (2008, p36) notes that rates  of childhood obesity are continuing to rise and describes this  rise as an ‘epidemic’. She suggests that the causes of obesity  are poor diet and lack of exercise amongst children. Lempert  (2005) suggests that marketing strategies used to promote food  products are another underlying cause of the rise in childhood  obesity. Hawkes (2007) suggests that another cause of obesity  is insufficient exercise. And Martin (2007) indicates that parental  neglect is another factor underlying childhood obesity. </w:t>
      </w:r>
    </w:p>
    <w:p w14:paraId="0C06BBA8" w14:textId="77777777" w:rsidR="00A51C52" w:rsidRDefault="00000000">
      <w:pPr>
        <w:widowControl w:val="0"/>
        <w:pBdr>
          <w:top w:val="nil"/>
          <w:left w:val="nil"/>
          <w:bottom w:val="nil"/>
          <w:right w:val="nil"/>
          <w:between w:val="nil"/>
        </w:pBdr>
        <w:spacing w:before="293" w:line="279" w:lineRule="auto"/>
        <w:rPr>
          <w:rFonts w:ascii="Helvetica Neue" w:eastAsia="Helvetica Neue" w:hAnsi="Helvetica Neue" w:cs="Helvetica Neue"/>
          <w:color w:val="5476AE"/>
          <w:sz w:val="20"/>
          <w:szCs w:val="20"/>
        </w:rPr>
      </w:pPr>
      <w:r>
        <w:rPr>
          <w:rFonts w:ascii="Helvetica Neue" w:eastAsia="Helvetica Neue" w:hAnsi="Helvetica Neue" w:cs="Helvetica Neue"/>
          <w:color w:val="5476AE"/>
          <w:sz w:val="20"/>
          <w:szCs w:val="20"/>
        </w:rPr>
        <w:t xml:space="preserve">Many documents explore how the rise in childhood obesity  can be tackled, including government reports and policies as  well as academic reports, which explore the possible causes of  childhood obesity, and suggest strategies both for prevention  and treatment of the condition.  </w:t>
      </w:r>
    </w:p>
    <w:p w14:paraId="7959D9EB" w14:textId="77777777" w:rsidR="00A51C52" w:rsidRDefault="00000000">
      <w:pPr>
        <w:widowControl w:val="0"/>
        <w:pBdr>
          <w:top w:val="nil"/>
          <w:left w:val="nil"/>
          <w:bottom w:val="nil"/>
          <w:right w:val="nil"/>
          <w:between w:val="nil"/>
        </w:pBdr>
        <w:spacing w:before="294" w:line="281" w:lineRule="auto"/>
        <w:rPr>
          <w:rFonts w:ascii="Helvetica Neue" w:eastAsia="Helvetica Neue" w:hAnsi="Helvetica Neue" w:cs="Helvetica Neue"/>
          <w:color w:val="5476AE"/>
          <w:sz w:val="19"/>
          <w:szCs w:val="19"/>
        </w:rPr>
      </w:pPr>
      <w:r>
        <w:rPr>
          <w:rFonts w:ascii="Helvetica Neue" w:eastAsia="Helvetica Neue" w:hAnsi="Helvetica Neue" w:cs="Helvetica Neue"/>
          <w:color w:val="5476AE"/>
          <w:sz w:val="19"/>
          <w:szCs w:val="19"/>
        </w:rPr>
        <w:t xml:space="preserve">Some initiatives that have been set up by the UK government  at primary school level to try to tackle these problems include  the School Meals Programme (National Audit Office et al 2006),  which aims to improve nutritional standards of school meals, and  the School Sport Strategy (Department for Education &amp; Skills  &amp; Department for Culture, Media and Sport 2002), the goal of  </w:t>
      </w:r>
      <w:r>
        <w:rPr>
          <w:rFonts w:ascii="Helvetica Neue" w:eastAsia="Helvetica Neue" w:hAnsi="Helvetica Neue" w:cs="Helvetica Neue"/>
          <w:color w:val="5476AE"/>
          <w:sz w:val="19"/>
          <w:szCs w:val="19"/>
          <w:u w:val="single"/>
        </w:rPr>
        <w:t xml:space="preserve">which is to increase the levels of children participating in exercise </w:t>
      </w:r>
      <w:r>
        <w:rPr>
          <w:rFonts w:ascii="Helvetica Neue" w:eastAsia="Helvetica Neue" w:hAnsi="Helvetica Neue" w:cs="Helvetica Neue"/>
          <w:color w:val="5476AE"/>
          <w:sz w:val="19"/>
          <w:szCs w:val="19"/>
        </w:rPr>
        <w:t xml:space="preserve"> within school. The Healthy Schools Programme (Department of  Health and Department for Education and Skills 2005) is another  initiative which aims to assist schools to introduce these initiatives  to encourage healthy eating and physical activity amongst  children, particularly targeting schools in deprived areas.  </w:t>
      </w:r>
    </w:p>
    <w:p w14:paraId="070A0DED" w14:textId="77777777" w:rsidR="00A51C52" w:rsidRDefault="00000000">
      <w:pPr>
        <w:widowControl w:val="0"/>
        <w:pBdr>
          <w:top w:val="nil"/>
          <w:left w:val="nil"/>
          <w:bottom w:val="nil"/>
          <w:right w:val="nil"/>
          <w:between w:val="nil"/>
        </w:pBdr>
        <w:spacing w:line="25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Your lecturers are going to want to see  you have used a more reliable source than  Wikipedia. You need to find more authoritative  </w:t>
      </w:r>
      <w:r>
        <w:rPr>
          <w:rFonts w:ascii="Helvetica Neue" w:eastAsia="Helvetica Neue" w:hAnsi="Helvetica Neue" w:cs="Helvetica Neue"/>
          <w:strike/>
          <w:color w:val="B2101D"/>
          <w:sz w:val="20"/>
          <w:szCs w:val="20"/>
        </w:rPr>
        <w:t>evidence, by re</w:t>
      </w:r>
      <w:r>
        <w:rPr>
          <w:rFonts w:ascii="Helvetica Neue" w:eastAsia="Helvetica Neue" w:hAnsi="Helvetica Neue" w:cs="Helvetica Neue"/>
          <w:color w:val="B2101D"/>
          <w:sz w:val="20"/>
          <w:szCs w:val="20"/>
        </w:rPr>
        <w:t xml:space="preserve">ading more widely. </w:t>
      </w:r>
    </w:p>
    <w:p w14:paraId="27C4F2D3" w14:textId="77777777" w:rsidR="00A51C52" w:rsidRDefault="00000000">
      <w:pPr>
        <w:widowControl w:val="0"/>
        <w:pBdr>
          <w:top w:val="nil"/>
          <w:left w:val="nil"/>
          <w:bottom w:val="nil"/>
          <w:right w:val="nil"/>
          <w:between w:val="nil"/>
        </w:pBdr>
        <w:spacing w:before="462" w:line="25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This might seem obvious but I’m sure your  marker will want some evidence to support  this link. </w:t>
      </w:r>
    </w:p>
    <w:p w14:paraId="49A44532" w14:textId="77777777" w:rsidR="00A51C52" w:rsidRDefault="00000000">
      <w:pPr>
        <w:widowControl w:val="0"/>
        <w:pBdr>
          <w:top w:val="nil"/>
          <w:left w:val="nil"/>
          <w:bottom w:val="nil"/>
          <w:right w:val="nil"/>
          <w:between w:val="nil"/>
        </w:pBdr>
        <w:spacing w:before="448" w:line="25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This is a great headline figure. It might be  worth saying how this was arrived at, and  how the BMA define ‘obese’. </w:t>
      </w:r>
    </w:p>
    <w:p w14:paraId="3DFF6003" w14:textId="77777777" w:rsidR="00A51C52" w:rsidRDefault="00000000">
      <w:pPr>
        <w:widowControl w:val="0"/>
        <w:pBdr>
          <w:top w:val="nil"/>
          <w:left w:val="nil"/>
          <w:bottom w:val="nil"/>
          <w:right w:val="nil"/>
          <w:between w:val="nil"/>
        </w:pBdr>
        <w:spacing w:before="738" w:line="240"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How did they calculate this cost? </w:t>
      </w:r>
    </w:p>
    <w:p w14:paraId="09132C8F" w14:textId="77777777" w:rsidR="00A51C52" w:rsidRDefault="00000000">
      <w:pPr>
        <w:widowControl w:val="0"/>
        <w:pBdr>
          <w:top w:val="nil"/>
          <w:left w:val="nil"/>
          <w:bottom w:val="nil"/>
          <w:right w:val="nil"/>
          <w:between w:val="nil"/>
        </w:pBdr>
        <w:spacing w:before="357" w:line="240"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u w:val="single"/>
        </w:rPr>
        <w:t>What is their e</w:t>
      </w:r>
      <w:r>
        <w:rPr>
          <w:rFonts w:ascii="Helvetica Neue" w:eastAsia="Helvetica Neue" w:hAnsi="Helvetica Neue" w:cs="Helvetica Neue"/>
          <w:color w:val="B2101D"/>
          <w:sz w:val="20"/>
          <w:szCs w:val="20"/>
        </w:rPr>
        <w:t>vidence behind this claim?</w:t>
      </w:r>
    </w:p>
    <w:p w14:paraId="3FA118C8" w14:textId="77777777" w:rsidR="00A51C52" w:rsidRDefault="00000000">
      <w:pPr>
        <w:widowControl w:val="0"/>
        <w:pBdr>
          <w:top w:val="nil"/>
          <w:left w:val="nil"/>
          <w:bottom w:val="nil"/>
          <w:right w:val="nil"/>
          <w:between w:val="nil"/>
        </w:pBdr>
        <w:spacing w:before="461" w:line="259" w:lineRule="auto"/>
        <w:rPr>
          <w:rFonts w:ascii="Helvetica Neue" w:eastAsia="Helvetica Neue" w:hAnsi="Helvetica Neue" w:cs="Helvetica Neue"/>
          <w:color w:val="B2101D"/>
          <w:sz w:val="20"/>
          <w:szCs w:val="20"/>
        </w:rPr>
      </w:pPr>
      <w:r>
        <w:rPr>
          <w:rFonts w:ascii="Helvetica Neue" w:eastAsia="Helvetica Neue" w:hAnsi="Helvetica Neue" w:cs="Helvetica Neue"/>
          <w:strike/>
          <w:color w:val="B2101D"/>
          <w:sz w:val="20"/>
          <w:szCs w:val="20"/>
        </w:rPr>
        <w:t>I’m sure the m</w:t>
      </w:r>
      <w:r>
        <w:rPr>
          <w:rFonts w:ascii="Helvetica Neue" w:eastAsia="Helvetica Neue" w:hAnsi="Helvetica Neue" w:cs="Helvetica Neue"/>
          <w:color w:val="B2101D"/>
          <w:sz w:val="20"/>
          <w:szCs w:val="20"/>
        </w:rPr>
        <w:t xml:space="preserve">arker will be pleased to see  you have read lots of studies, but they may  be thinking ‘So what?’ How significant are  these factors? What do YOU make of them? </w:t>
      </w:r>
    </w:p>
    <w:p w14:paraId="2240784A" w14:textId="77777777" w:rsidR="00A51C52" w:rsidRDefault="00000000">
      <w:pPr>
        <w:widowControl w:val="0"/>
        <w:pBdr>
          <w:top w:val="nil"/>
          <w:left w:val="nil"/>
          <w:bottom w:val="nil"/>
          <w:right w:val="nil"/>
          <w:between w:val="nil"/>
        </w:pBdr>
        <w:spacing w:before="575" w:line="25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This is a bit vague. I imagine your lecturers  </w:t>
      </w:r>
      <w:r>
        <w:rPr>
          <w:rFonts w:ascii="Helvetica Neue" w:eastAsia="Helvetica Neue" w:hAnsi="Helvetica Neue" w:cs="Helvetica Neue"/>
          <w:color w:val="B2101D"/>
          <w:sz w:val="20"/>
          <w:szCs w:val="20"/>
          <w:u w:val="single"/>
        </w:rPr>
        <w:t>will be look</w:t>
      </w:r>
      <w:r>
        <w:rPr>
          <w:rFonts w:ascii="Helvetica Neue" w:eastAsia="Helvetica Neue" w:hAnsi="Helvetica Neue" w:cs="Helvetica Neue"/>
          <w:color w:val="B2101D"/>
          <w:sz w:val="20"/>
          <w:szCs w:val="20"/>
        </w:rPr>
        <w:t xml:space="preserve">ing for more detail and comment  here. Do the strategies work? Is there any  evidence for this?  </w:t>
      </w:r>
    </w:p>
    <w:p w14:paraId="1E537B3D" w14:textId="77777777" w:rsidR="00A51C52" w:rsidRDefault="00000000">
      <w:pPr>
        <w:widowControl w:val="0"/>
        <w:pBdr>
          <w:top w:val="nil"/>
          <w:left w:val="nil"/>
          <w:bottom w:val="nil"/>
          <w:right w:val="nil"/>
          <w:between w:val="nil"/>
        </w:pBdr>
        <w:spacing w:before="1540" w:line="259" w:lineRule="auto"/>
        <w:rPr>
          <w:rFonts w:ascii="Helvetica Neue" w:eastAsia="Helvetica Neue" w:hAnsi="Helvetica Neue" w:cs="Helvetica Neue"/>
          <w:color w:val="B2101D"/>
          <w:sz w:val="20"/>
          <w:szCs w:val="20"/>
        </w:rPr>
        <w:sectPr w:rsidR="00A51C52">
          <w:type w:val="continuous"/>
          <w:pgSz w:w="11900" w:h="16820"/>
          <w:pgMar w:top="282" w:right="902" w:bottom="338" w:left="1309" w:header="0" w:footer="720" w:gutter="0"/>
          <w:cols w:num="2" w:space="720" w:equalWidth="0">
            <w:col w:w="4860" w:space="0"/>
            <w:col w:w="4860" w:space="0"/>
          </w:cols>
        </w:sectPr>
      </w:pPr>
      <w:r>
        <w:rPr>
          <w:rFonts w:ascii="Helvetica Neue" w:eastAsia="Helvetica Neue" w:hAnsi="Helvetica Neue" w:cs="Helvetica Neue"/>
          <w:color w:val="B2101D"/>
          <w:sz w:val="20"/>
          <w:szCs w:val="20"/>
        </w:rPr>
        <w:t xml:space="preserve">This is where I think you need to tell the  </w:t>
      </w:r>
      <w:r>
        <w:rPr>
          <w:rFonts w:ascii="Helvetica Neue" w:eastAsia="Helvetica Neue" w:hAnsi="Helvetica Neue" w:cs="Helvetica Neue"/>
          <w:strike/>
          <w:color w:val="B2101D"/>
          <w:sz w:val="20"/>
          <w:szCs w:val="20"/>
        </w:rPr>
        <w:t>reader wh</w:t>
      </w:r>
      <w:r>
        <w:rPr>
          <w:rFonts w:ascii="Helvetica Neue" w:eastAsia="Helvetica Neue" w:hAnsi="Helvetica Neue" w:cs="Helvetica Neue"/>
          <w:color w:val="B2101D"/>
          <w:sz w:val="20"/>
          <w:szCs w:val="20"/>
        </w:rPr>
        <w:t xml:space="preserve">at sense you have made of the  information you have considered. Keep going! </w:t>
      </w:r>
    </w:p>
    <w:p w14:paraId="03AB8A29" w14:textId="77777777" w:rsidR="00A51C52" w:rsidRDefault="00000000">
      <w:pPr>
        <w:widowControl w:val="0"/>
        <w:pBdr>
          <w:top w:val="nil"/>
          <w:left w:val="nil"/>
          <w:bottom w:val="nil"/>
          <w:right w:val="nil"/>
          <w:between w:val="nil"/>
        </w:pBdr>
        <w:spacing w:before="1686" w:line="240" w:lineRule="auto"/>
        <w:ind w:left="141"/>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12 </w:t>
      </w:r>
      <w:r>
        <w:rPr>
          <w:rFonts w:ascii="Helvetica Neue" w:eastAsia="Helvetica Neue" w:hAnsi="Helvetica Neue" w:cs="Helvetica Neue"/>
          <w:color w:val="004C93"/>
          <w:sz w:val="20"/>
          <w:szCs w:val="20"/>
        </w:rPr>
        <w:t xml:space="preserve">Edition 1 September 2009 © Oxford Brookes University, Oxford </w:t>
      </w:r>
    </w:p>
    <w:p w14:paraId="66E006CE" w14:textId="77777777" w:rsidR="00A51C52" w:rsidRDefault="00000000">
      <w:pPr>
        <w:widowControl w:val="0"/>
        <w:pBdr>
          <w:top w:val="nil"/>
          <w:left w:val="nil"/>
          <w:bottom w:val="nil"/>
          <w:right w:val="nil"/>
          <w:between w:val="nil"/>
        </w:pBdr>
        <w:spacing w:line="273" w:lineRule="auto"/>
        <w:ind w:left="786" w:right="1691" w:hanging="4"/>
        <w:rPr>
          <w:rFonts w:ascii="Helvetica Neue" w:eastAsia="Helvetica Neue" w:hAnsi="Helvetica Neue" w:cs="Helvetica Neue"/>
          <w:color w:val="004C93"/>
          <w:sz w:val="21"/>
          <w:szCs w:val="21"/>
        </w:rPr>
      </w:pPr>
      <w:r>
        <w:rPr>
          <w:rFonts w:ascii="Helvetica Neue" w:eastAsia="Helvetica Neue" w:hAnsi="Helvetica Neue" w:cs="Helvetica Neue"/>
          <w:color w:val="004C93"/>
        </w:rPr>
        <w:t xml:space="preserve">Although the student has carried out relevant research, they have not demonstrated the ability to  </w:t>
      </w:r>
      <w:r>
        <w:rPr>
          <w:rFonts w:ascii="Helvetica Neue" w:eastAsia="Helvetica Neue" w:hAnsi="Helvetica Neue" w:cs="Helvetica Neue"/>
          <w:i/>
          <w:color w:val="004C93"/>
        </w:rPr>
        <w:t xml:space="preserve">critically analyse </w:t>
      </w:r>
      <w:r>
        <w:rPr>
          <w:rFonts w:ascii="Helvetica Neue" w:eastAsia="Helvetica Neue" w:hAnsi="Helvetica Neue" w:cs="Helvetica Neue"/>
          <w:color w:val="004C93"/>
        </w:rPr>
        <w:t xml:space="preserve">the literature and policy that they have read. They could try using the strategic  </w:t>
      </w:r>
      <w:r>
        <w:rPr>
          <w:rFonts w:ascii="Helvetica Neue" w:eastAsia="Helvetica Neue" w:hAnsi="Helvetica Neue" w:cs="Helvetica Neue"/>
          <w:color w:val="004C93"/>
          <w:sz w:val="21"/>
          <w:szCs w:val="21"/>
        </w:rPr>
        <w:t xml:space="preserve">questions! If the reader is beginning to think ‘So what…?’ then the writer has more work to do. For  example …  </w:t>
      </w:r>
    </w:p>
    <w:p w14:paraId="3B720AB7" w14:textId="77777777" w:rsidR="00A51C52" w:rsidRDefault="00000000">
      <w:pPr>
        <w:widowControl w:val="0"/>
        <w:pBdr>
          <w:top w:val="nil"/>
          <w:left w:val="nil"/>
          <w:bottom w:val="nil"/>
          <w:right w:val="nil"/>
          <w:between w:val="nil"/>
        </w:pBdr>
        <w:spacing w:before="32" w:line="240" w:lineRule="auto"/>
        <w:ind w:left="808"/>
        <w:rPr>
          <w:rFonts w:ascii="Helvetica Neue" w:eastAsia="Helvetica Neue" w:hAnsi="Helvetica Neue" w:cs="Helvetica Neue"/>
          <w:i/>
          <w:color w:val="004C93"/>
          <w:sz w:val="20"/>
          <w:szCs w:val="20"/>
        </w:rPr>
      </w:pPr>
      <w:r>
        <w:rPr>
          <w:rFonts w:ascii="Helvetica Neue" w:eastAsia="Helvetica Neue" w:hAnsi="Helvetica Neue" w:cs="Helvetica Neue"/>
          <w:i/>
          <w:color w:val="004C93"/>
          <w:sz w:val="20"/>
          <w:szCs w:val="20"/>
        </w:rPr>
        <w:t xml:space="preserve">‘So…? did the initiative work?’  </w:t>
      </w:r>
    </w:p>
    <w:p w14:paraId="2111EE51" w14:textId="77777777" w:rsidR="00A51C52" w:rsidRDefault="00000000">
      <w:pPr>
        <w:widowControl w:val="0"/>
        <w:pBdr>
          <w:top w:val="nil"/>
          <w:left w:val="nil"/>
          <w:bottom w:val="nil"/>
          <w:right w:val="nil"/>
          <w:between w:val="nil"/>
        </w:pBdr>
        <w:spacing w:before="66" w:line="240" w:lineRule="auto"/>
        <w:ind w:left="808"/>
        <w:rPr>
          <w:rFonts w:ascii="Helvetica Neue" w:eastAsia="Helvetica Neue" w:hAnsi="Helvetica Neue" w:cs="Helvetica Neue"/>
          <w:i/>
          <w:color w:val="004C93"/>
          <w:sz w:val="20"/>
          <w:szCs w:val="20"/>
        </w:rPr>
      </w:pPr>
      <w:r>
        <w:rPr>
          <w:rFonts w:ascii="Helvetica Neue" w:eastAsia="Helvetica Neue" w:hAnsi="Helvetica Neue" w:cs="Helvetica Neue"/>
          <w:i/>
          <w:color w:val="004C93"/>
          <w:sz w:val="20"/>
          <w:szCs w:val="20"/>
        </w:rPr>
        <w:t xml:space="preserve">‘So… did it make a difference?’  </w:t>
      </w:r>
    </w:p>
    <w:p w14:paraId="47F0591D" w14:textId="77777777" w:rsidR="00A51C52" w:rsidRDefault="00000000">
      <w:pPr>
        <w:widowControl w:val="0"/>
        <w:pBdr>
          <w:top w:val="nil"/>
          <w:left w:val="nil"/>
          <w:bottom w:val="nil"/>
          <w:right w:val="nil"/>
          <w:between w:val="nil"/>
        </w:pBdr>
        <w:spacing w:before="66" w:line="240" w:lineRule="auto"/>
        <w:ind w:left="808"/>
        <w:rPr>
          <w:rFonts w:ascii="Helvetica Neue" w:eastAsia="Helvetica Neue" w:hAnsi="Helvetica Neue" w:cs="Helvetica Neue"/>
          <w:i/>
          <w:color w:val="004C93"/>
          <w:sz w:val="20"/>
          <w:szCs w:val="20"/>
        </w:rPr>
      </w:pPr>
      <w:r>
        <w:rPr>
          <w:rFonts w:ascii="Helvetica Neue" w:eastAsia="Helvetica Neue" w:hAnsi="Helvetica Neue" w:cs="Helvetica Neue"/>
          <w:i/>
          <w:color w:val="004C93"/>
          <w:sz w:val="20"/>
          <w:szCs w:val="20"/>
        </w:rPr>
        <w:t xml:space="preserve">‘So … how effective was it?’  </w:t>
      </w:r>
    </w:p>
    <w:p w14:paraId="6A979682" w14:textId="77777777" w:rsidR="00A51C52" w:rsidRDefault="00000000">
      <w:pPr>
        <w:widowControl w:val="0"/>
        <w:pBdr>
          <w:top w:val="nil"/>
          <w:left w:val="nil"/>
          <w:bottom w:val="nil"/>
          <w:right w:val="nil"/>
          <w:between w:val="nil"/>
        </w:pBdr>
        <w:spacing w:before="288" w:line="275" w:lineRule="auto"/>
        <w:ind w:left="789" w:right="1157" w:hanging="7"/>
        <w:rPr>
          <w:rFonts w:ascii="Helvetica Neue" w:eastAsia="Helvetica Neue" w:hAnsi="Helvetica Neue" w:cs="Helvetica Neue"/>
          <w:color w:val="004C93"/>
          <w:sz w:val="21"/>
          <w:szCs w:val="21"/>
        </w:rPr>
      </w:pPr>
      <w:r>
        <w:rPr>
          <w:rFonts w:ascii="Helvetica Neue" w:eastAsia="Helvetica Neue" w:hAnsi="Helvetica Neue" w:cs="Helvetica Neue"/>
          <w:color w:val="004C93"/>
          <w:sz w:val="21"/>
          <w:szCs w:val="21"/>
        </w:rPr>
        <w:t xml:space="preserve">This student was lucky. They got some feedback from a ‘critical friend’, and used it to help them write their  second draft – the one they handed in! Look closely at the second draft (below), and the tutor’s comments: </w:t>
      </w:r>
    </w:p>
    <w:p w14:paraId="5475E56C" w14:textId="77777777" w:rsidR="00A51C52" w:rsidRDefault="00000000">
      <w:pPr>
        <w:widowControl w:val="0"/>
        <w:pBdr>
          <w:top w:val="nil"/>
          <w:left w:val="nil"/>
          <w:bottom w:val="nil"/>
          <w:right w:val="nil"/>
          <w:between w:val="nil"/>
        </w:pBdr>
        <w:spacing w:before="311" w:line="240" w:lineRule="auto"/>
        <w:ind w:left="784"/>
        <w:rPr>
          <w:rFonts w:ascii="Helvetica Neue" w:eastAsia="Helvetica Neue" w:hAnsi="Helvetica Neue" w:cs="Helvetica Neue"/>
          <w:color w:val="004C93"/>
        </w:rPr>
      </w:pPr>
      <w:r>
        <w:rPr>
          <w:rFonts w:ascii="Helvetica Neue" w:eastAsia="Helvetica Neue" w:hAnsi="Helvetica Neue" w:cs="Helvetica Neue"/>
          <w:color w:val="004C93"/>
        </w:rPr>
        <w:t xml:space="preserve">The second draft: A critical response to research findings </w:t>
      </w:r>
    </w:p>
    <w:p w14:paraId="49EF452A" w14:textId="77777777" w:rsidR="00A51C52" w:rsidRDefault="00000000">
      <w:pPr>
        <w:widowControl w:val="0"/>
        <w:pBdr>
          <w:top w:val="nil"/>
          <w:left w:val="nil"/>
          <w:bottom w:val="nil"/>
          <w:right w:val="nil"/>
          <w:between w:val="nil"/>
        </w:pBdr>
        <w:spacing w:before="43" w:line="272" w:lineRule="auto"/>
        <w:ind w:left="790" w:right="1267" w:firstLine="9"/>
        <w:rPr>
          <w:rFonts w:ascii="Helvetica Neue" w:eastAsia="Helvetica Neue" w:hAnsi="Helvetica Neue" w:cs="Helvetica Neue"/>
          <w:color w:val="004C93"/>
        </w:rPr>
      </w:pPr>
      <w:r>
        <w:rPr>
          <w:rFonts w:ascii="Helvetica Neue" w:eastAsia="Helvetica Neue" w:hAnsi="Helvetica Neue" w:cs="Helvetica Neue"/>
          <w:color w:val="004C93"/>
        </w:rPr>
        <w:t xml:space="preserve">In this extract, the student has demonstrated the ability to critically appraise the literature and  policy they have referred to. They have moved beyond merely reporting what they have read, to  demonstrating their ability to compare and contrast different authors’ and policymakers’ perspectives  and have brought in their own thoughts and comments. </w:t>
      </w:r>
    </w:p>
    <w:p w14:paraId="7B3D296E" w14:textId="77777777" w:rsidR="00A51C52" w:rsidRDefault="00000000">
      <w:pPr>
        <w:widowControl w:val="0"/>
        <w:pBdr>
          <w:top w:val="nil"/>
          <w:left w:val="nil"/>
          <w:bottom w:val="nil"/>
          <w:right w:val="nil"/>
          <w:between w:val="nil"/>
        </w:pBdr>
        <w:spacing w:before="253" w:line="272" w:lineRule="auto"/>
        <w:ind w:left="790" w:right="1067" w:hanging="7"/>
        <w:rPr>
          <w:rFonts w:ascii="Helvetica Neue" w:eastAsia="Helvetica Neue" w:hAnsi="Helvetica Neue" w:cs="Helvetica Neue"/>
          <w:color w:val="004C93"/>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color w:val="004C93"/>
        </w:rPr>
        <w:t xml:space="preserve">The parts of the extract below which demonstrate a ‘critical’ approach are shown in dark blue. The  comments (shown to the right of the extract) indicate that the tutor is impressed! The writer has answered  all the ‘So what?’ questions before the reader could ask them. It is an excellent piece of writing. </w:t>
      </w:r>
    </w:p>
    <w:p w14:paraId="746B649B" w14:textId="77777777" w:rsidR="00A51C52" w:rsidRDefault="00000000">
      <w:pPr>
        <w:widowControl w:val="0"/>
        <w:pBdr>
          <w:top w:val="nil"/>
          <w:left w:val="nil"/>
          <w:bottom w:val="nil"/>
          <w:right w:val="nil"/>
          <w:between w:val="nil"/>
        </w:pBdr>
        <w:spacing w:before="484" w:line="272" w:lineRule="auto"/>
        <w:rPr>
          <w:rFonts w:ascii="Helvetica Neue" w:eastAsia="Helvetica Neue" w:hAnsi="Helvetica Neue" w:cs="Helvetica Neue"/>
          <w:color w:val="004C93"/>
          <w:sz w:val="19"/>
          <w:szCs w:val="19"/>
        </w:rPr>
      </w:pPr>
      <w:r>
        <w:rPr>
          <w:rFonts w:ascii="Helvetica Neue" w:eastAsia="Helvetica Neue" w:hAnsi="Helvetica Neue" w:cs="Helvetica Neue"/>
          <w:color w:val="5476AE"/>
          <w:sz w:val="19"/>
          <w:szCs w:val="19"/>
        </w:rPr>
        <w:t xml:space="preserve">According to the British Medical Association (2005), there were approximately  1 million obese individuals </w:t>
      </w:r>
      <w:r>
        <w:rPr>
          <w:rFonts w:ascii="Helvetica Neue" w:eastAsia="Helvetica Neue" w:hAnsi="Helvetica Neue" w:cs="Helvetica Neue"/>
          <w:color w:val="004C93"/>
          <w:sz w:val="19"/>
          <w:szCs w:val="19"/>
        </w:rPr>
        <w:t xml:space="preserve">under the age of 16 </w:t>
      </w:r>
      <w:r>
        <w:rPr>
          <w:rFonts w:ascii="Helvetica Neue" w:eastAsia="Helvetica Neue" w:hAnsi="Helvetica Neue" w:cs="Helvetica Neue"/>
          <w:color w:val="5476AE"/>
          <w:sz w:val="19"/>
          <w:szCs w:val="19"/>
        </w:rPr>
        <w:t xml:space="preserve">in the United Kingdom (UK) in  2005. </w:t>
      </w:r>
      <w:r>
        <w:rPr>
          <w:rFonts w:ascii="Helvetica Neue" w:eastAsia="Helvetica Neue" w:hAnsi="Helvetica Neue" w:cs="Helvetica Neue"/>
          <w:color w:val="004C93"/>
          <w:sz w:val="19"/>
          <w:szCs w:val="19"/>
        </w:rPr>
        <w:t xml:space="preserve">However, estimates of the incidence of childhood obesity within the  </w:t>
      </w:r>
      <w:r>
        <w:rPr>
          <w:rFonts w:ascii="Helvetica Neue" w:eastAsia="Helvetica Neue" w:hAnsi="Helvetica Neue" w:cs="Helvetica Neue"/>
          <w:color w:val="004C93"/>
          <w:sz w:val="19"/>
          <w:szCs w:val="19"/>
          <w:u w:val="single"/>
        </w:rPr>
        <w:t xml:space="preserve">UK vary for a variety of reasons. Crowther et al (2007) note that it may be </w:t>
      </w:r>
      <w:r>
        <w:rPr>
          <w:rFonts w:ascii="Helvetica Neue" w:eastAsia="Helvetica Neue" w:hAnsi="Helvetica Neue" w:cs="Helvetica Neue"/>
          <w:color w:val="004C93"/>
          <w:sz w:val="19"/>
          <w:szCs w:val="19"/>
        </w:rPr>
        <w:t xml:space="preserve"> underestimated and under-reported due to the unwillingness of children, and  possibly their parents, to participate in measuring their weight. As well as this,  there are different ways of defining childhood obesity: Obesity is not easy to  </w:t>
      </w:r>
      <w:r>
        <w:rPr>
          <w:rFonts w:ascii="Helvetica Neue" w:eastAsia="Helvetica Neue" w:hAnsi="Helvetica Neue" w:cs="Helvetica Neue"/>
          <w:color w:val="004C93"/>
          <w:sz w:val="19"/>
          <w:szCs w:val="19"/>
          <w:u w:val="single"/>
        </w:rPr>
        <w:t xml:space="preserve">define in children due to variations in the ratio between weight gain and height  </w:t>
      </w:r>
      <w:r>
        <w:rPr>
          <w:rFonts w:ascii="Helvetica Neue" w:eastAsia="Helvetica Neue" w:hAnsi="Helvetica Neue" w:cs="Helvetica Neue"/>
          <w:color w:val="004C93"/>
          <w:sz w:val="19"/>
          <w:szCs w:val="19"/>
        </w:rPr>
        <w:t xml:space="preserve">gain during normal childhood growth. But despite these factors there appears  to be no doubt that the incidence of children being overweight or obese has  been steadily rising in the UK since the mid-1990s </w:t>
      </w:r>
      <w:r>
        <w:rPr>
          <w:rFonts w:ascii="Helvetica Neue" w:eastAsia="Helvetica Neue" w:hAnsi="Helvetica Neue" w:cs="Helvetica Neue"/>
          <w:color w:val="004C93"/>
          <w:sz w:val="19"/>
          <w:szCs w:val="19"/>
          <w:u w:val="single"/>
        </w:rPr>
        <w:t xml:space="preserve">(Chinn &amp; Rona 2001; Reilly &amp;  </w:t>
      </w:r>
      <w:r>
        <w:rPr>
          <w:rFonts w:ascii="Helvetica Neue" w:eastAsia="Helvetica Neue" w:hAnsi="Helvetica Neue" w:cs="Helvetica Neue"/>
          <w:color w:val="004C93"/>
          <w:sz w:val="19"/>
          <w:szCs w:val="19"/>
        </w:rPr>
        <w:t xml:space="preserve">Dorosty 1999). </w:t>
      </w:r>
      <w:r>
        <w:rPr>
          <w:rFonts w:ascii="Helvetica Neue" w:eastAsia="Helvetica Neue" w:hAnsi="Helvetica Neue" w:cs="Helvetica Neue"/>
          <w:color w:val="5476AE"/>
          <w:sz w:val="19"/>
          <w:szCs w:val="19"/>
        </w:rPr>
        <w:t xml:space="preserve">The National Audit Office et al (2006) suggest that obesity costs  the NHS around £1 billion per year, and possibly </w:t>
      </w:r>
      <w:r>
        <w:rPr>
          <w:rFonts w:ascii="Helvetica Neue" w:eastAsia="Helvetica Neue" w:hAnsi="Helvetica Neue" w:cs="Helvetica Neue"/>
          <w:color w:val="004C93"/>
          <w:sz w:val="19"/>
          <w:szCs w:val="19"/>
        </w:rPr>
        <w:t xml:space="preserve">much more in indirect costs. </w:t>
      </w:r>
    </w:p>
    <w:p w14:paraId="56FF940E" w14:textId="77777777" w:rsidR="00A51C52" w:rsidRDefault="00000000">
      <w:pPr>
        <w:widowControl w:val="0"/>
        <w:pBdr>
          <w:top w:val="nil"/>
          <w:left w:val="nil"/>
          <w:bottom w:val="nil"/>
          <w:right w:val="nil"/>
          <w:between w:val="nil"/>
        </w:pBdr>
        <w:spacing w:before="280" w:line="269" w:lineRule="auto"/>
        <w:rPr>
          <w:rFonts w:ascii="Helvetica Neue" w:eastAsia="Helvetica Neue" w:hAnsi="Helvetica Neue" w:cs="Helvetica Neue"/>
          <w:color w:val="004C93"/>
          <w:sz w:val="20"/>
          <w:szCs w:val="20"/>
          <w:u w:val="single"/>
        </w:rPr>
      </w:pPr>
      <w:r>
        <w:rPr>
          <w:rFonts w:ascii="Helvetica Neue" w:eastAsia="Helvetica Neue" w:hAnsi="Helvetica Neue" w:cs="Helvetica Neue"/>
          <w:color w:val="5476AE"/>
          <w:sz w:val="20"/>
          <w:szCs w:val="20"/>
        </w:rPr>
        <w:t xml:space="preserve">Much attention has been focussed on how to halt this rise in childhood  obesity, both </w:t>
      </w:r>
      <w:r>
        <w:rPr>
          <w:rFonts w:ascii="Helvetica Neue" w:eastAsia="Helvetica Neue" w:hAnsi="Helvetica Neue" w:cs="Helvetica Neue"/>
          <w:color w:val="004C93"/>
          <w:sz w:val="20"/>
          <w:szCs w:val="20"/>
        </w:rPr>
        <w:t xml:space="preserve">through prevention and treatment of the condition. As a result,  interest has been focussed on what the underlying causes of childhood  obesity might be. There appear to be a range of views on this, and  </w:t>
      </w:r>
      <w:r>
        <w:rPr>
          <w:rFonts w:ascii="Helvetica Neue" w:eastAsia="Helvetica Neue" w:hAnsi="Helvetica Neue" w:cs="Helvetica Neue"/>
          <w:color w:val="004C93"/>
          <w:sz w:val="20"/>
          <w:szCs w:val="20"/>
          <w:u w:val="single"/>
        </w:rPr>
        <w:t xml:space="preserve">therefore on how the condition can best be treated and prevented.  </w:t>
      </w:r>
    </w:p>
    <w:p w14:paraId="25DFBFC5" w14:textId="77777777" w:rsidR="00A51C52" w:rsidRDefault="00000000">
      <w:pPr>
        <w:widowControl w:val="0"/>
        <w:pBdr>
          <w:top w:val="nil"/>
          <w:left w:val="nil"/>
          <w:bottom w:val="nil"/>
          <w:right w:val="nil"/>
          <w:between w:val="nil"/>
        </w:pBdr>
        <w:spacing w:before="282" w:line="271" w:lineRule="auto"/>
        <w:rPr>
          <w:rFonts w:ascii="Helvetica Neue" w:eastAsia="Helvetica Neue" w:hAnsi="Helvetica Neue" w:cs="Helvetica Neue"/>
          <w:color w:val="5476AE"/>
          <w:sz w:val="19"/>
          <w:szCs w:val="19"/>
        </w:rPr>
      </w:pPr>
      <w:r>
        <w:rPr>
          <w:rFonts w:ascii="Helvetica Neue" w:eastAsia="Helvetica Neue" w:hAnsi="Helvetica Neue" w:cs="Helvetica Neue"/>
          <w:color w:val="004C93"/>
          <w:sz w:val="19"/>
          <w:szCs w:val="19"/>
        </w:rPr>
        <w:t xml:space="preserve">In the popular media both in the UK and worldwide, a variety of claims about  the causes of childhood obesity can be found, </w:t>
      </w:r>
      <w:r>
        <w:rPr>
          <w:rFonts w:ascii="Helvetica Neue" w:eastAsia="Helvetica Neue" w:hAnsi="Helvetica Neue" w:cs="Helvetica Neue"/>
          <w:color w:val="5476AE"/>
          <w:sz w:val="19"/>
          <w:szCs w:val="19"/>
        </w:rPr>
        <w:t xml:space="preserve">for example blaming childhood  obesity on parents’ neglect (Martin, 2007), lack of children’s exercise (Hawkes  </w:t>
      </w:r>
    </w:p>
    <w:p w14:paraId="13CCA483" w14:textId="77777777" w:rsidR="00A51C52" w:rsidRDefault="00000000">
      <w:pPr>
        <w:widowControl w:val="0"/>
        <w:pBdr>
          <w:top w:val="nil"/>
          <w:left w:val="nil"/>
          <w:bottom w:val="nil"/>
          <w:right w:val="nil"/>
          <w:between w:val="nil"/>
        </w:pBdr>
        <w:spacing w:before="11" w:line="271" w:lineRule="auto"/>
        <w:rPr>
          <w:rFonts w:ascii="Helvetica Neue" w:eastAsia="Helvetica Neue" w:hAnsi="Helvetica Neue" w:cs="Helvetica Neue"/>
          <w:color w:val="004C93"/>
          <w:sz w:val="19"/>
          <w:szCs w:val="19"/>
        </w:rPr>
      </w:pPr>
      <w:r>
        <w:rPr>
          <w:rFonts w:ascii="Helvetica Neue" w:eastAsia="Helvetica Neue" w:hAnsi="Helvetica Neue" w:cs="Helvetica Neue"/>
          <w:color w:val="5476AE"/>
          <w:sz w:val="19"/>
          <w:szCs w:val="19"/>
        </w:rPr>
        <w:t xml:space="preserve">2007), and ineffective Government intervention (Rodgers 2007). </w:t>
      </w:r>
      <w:r>
        <w:rPr>
          <w:rFonts w:ascii="Helvetica Neue" w:eastAsia="Helvetica Neue" w:hAnsi="Helvetica Neue" w:cs="Helvetica Neue"/>
          <w:color w:val="004C93"/>
          <w:sz w:val="19"/>
          <w:szCs w:val="19"/>
        </w:rPr>
        <w:t xml:space="preserve">Many of these  claims appear to be emotive and simplistic, however, and careful scrutiny is  required to assess the validity of these. A broader search is therefore required  in order to gain a more balanced and evidence-based perspective on the  causes of childhood obesity. </w:t>
      </w:r>
      <w:r>
        <w:rPr>
          <w:rFonts w:ascii="Helvetica Neue" w:eastAsia="Helvetica Neue" w:hAnsi="Helvetica Neue" w:cs="Helvetica Neue"/>
          <w:color w:val="5476AE"/>
          <w:sz w:val="19"/>
          <w:szCs w:val="19"/>
        </w:rPr>
        <w:t xml:space="preserve">Whiting (2008) provides a useful summary  of the causes of childhood obesity, suggesting that the majority of children  who become obese do so as a result of an ‘inappropriate’ diet and a lack  of physical exercise. Interestingly, Lempert (2005) suggests that marketing  by food companies may be a factor in causing the rise of childhood obesity.  </w:t>
      </w:r>
      <w:r>
        <w:rPr>
          <w:rFonts w:ascii="Helvetica Neue" w:eastAsia="Helvetica Neue" w:hAnsi="Helvetica Neue" w:cs="Helvetica Neue"/>
          <w:color w:val="004C93"/>
          <w:sz w:val="19"/>
          <w:szCs w:val="19"/>
        </w:rPr>
        <w:t xml:space="preserve">It should be noted that although he is writing from a US perspective, his  comments may nevertheless be relevant in the UK. </w:t>
      </w:r>
    </w:p>
    <w:p w14:paraId="2CCFF50E" w14:textId="77777777" w:rsidR="00A51C52" w:rsidRDefault="00000000">
      <w:pPr>
        <w:widowControl w:val="0"/>
        <w:pBdr>
          <w:top w:val="nil"/>
          <w:left w:val="nil"/>
          <w:bottom w:val="nil"/>
          <w:right w:val="nil"/>
          <w:between w:val="nil"/>
        </w:pBdr>
        <w:spacing w:before="115"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Immediately, you have demonstrated  an ability to look at what you have  read with a critical perspective, and  think about the rigour of the material. </w:t>
      </w:r>
    </w:p>
    <w:p w14:paraId="40F8EE28" w14:textId="77777777" w:rsidR="00A51C52" w:rsidRDefault="00000000">
      <w:pPr>
        <w:widowControl w:val="0"/>
        <w:pBdr>
          <w:top w:val="nil"/>
          <w:left w:val="nil"/>
          <w:bottom w:val="nil"/>
          <w:right w:val="nil"/>
          <w:between w:val="nil"/>
        </w:pBdr>
        <w:spacing w:before="335"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You have shown that you are  dissatisfied with headlines and want  to explore the basis for definitions  as these can be too straight-forward  and potentially misleading. </w:t>
      </w:r>
    </w:p>
    <w:p w14:paraId="28D546BB" w14:textId="77777777" w:rsidR="00A51C52" w:rsidRDefault="00000000">
      <w:pPr>
        <w:widowControl w:val="0"/>
        <w:pBdr>
          <w:top w:val="nil"/>
          <w:left w:val="nil"/>
          <w:bottom w:val="nil"/>
          <w:right w:val="nil"/>
          <w:between w:val="nil"/>
        </w:pBdr>
        <w:spacing w:before="359" w:line="242" w:lineRule="auto"/>
        <w:rPr>
          <w:rFonts w:ascii="Helvetica Neue" w:eastAsia="Helvetica Neue" w:hAnsi="Helvetica Neue" w:cs="Helvetica Neue"/>
          <w:color w:val="B2101D"/>
          <w:sz w:val="19"/>
          <w:szCs w:val="19"/>
        </w:rPr>
      </w:pPr>
      <w:r>
        <w:rPr>
          <w:rFonts w:ascii="Helvetica Neue" w:eastAsia="Helvetica Neue" w:hAnsi="Helvetica Neue" w:cs="Helvetica Neue"/>
          <w:color w:val="B2101D"/>
          <w:sz w:val="19"/>
          <w:szCs w:val="19"/>
        </w:rPr>
        <w:t xml:space="preserve">You have demonstrated that you have  read and carefully considered a variety  of literature to help you come to your  own informed conclusions regarding  the causes and of obesity in the UK. </w:t>
      </w:r>
    </w:p>
    <w:p w14:paraId="19073161" w14:textId="77777777" w:rsidR="00A51C52" w:rsidRDefault="00000000">
      <w:pPr>
        <w:widowControl w:val="0"/>
        <w:pBdr>
          <w:top w:val="nil"/>
          <w:left w:val="nil"/>
          <w:bottom w:val="nil"/>
          <w:right w:val="nil"/>
          <w:between w:val="nil"/>
        </w:pBdr>
        <w:spacing w:before="420"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This is a useful linking paragraph  that shows you are in control of your  </w:t>
      </w:r>
      <w:r>
        <w:rPr>
          <w:rFonts w:ascii="Helvetica Neue" w:eastAsia="Helvetica Neue" w:hAnsi="Helvetica Neue" w:cs="Helvetica Neue"/>
          <w:strike/>
          <w:color w:val="B2101D"/>
          <w:sz w:val="20"/>
          <w:szCs w:val="20"/>
        </w:rPr>
        <w:t>writ</w:t>
      </w:r>
      <w:r>
        <w:rPr>
          <w:rFonts w:ascii="Helvetica Neue" w:eastAsia="Helvetica Neue" w:hAnsi="Helvetica Neue" w:cs="Helvetica Neue"/>
          <w:color w:val="B2101D"/>
          <w:sz w:val="20"/>
          <w:szCs w:val="20"/>
        </w:rPr>
        <w:t xml:space="preserve">ing, leading to a focus on the  ‘views’ in the following paragraph. </w:t>
      </w:r>
    </w:p>
    <w:p w14:paraId="43FE079E" w14:textId="77777777" w:rsidR="00A51C52" w:rsidRDefault="00000000">
      <w:pPr>
        <w:widowControl w:val="0"/>
        <w:pBdr>
          <w:top w:val="nil"/>
          <w:left w:val="nil"/>
          <w:bottom w:val="nil"/>
          <w:right w:val="nil"/>
          <w:between w:val="nil"/>
        </w:pBdr>
        <w:spacing w:before="421"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You correctly warn the reader that  these are ‘popular media’ sources  (though I have also checked your  </w:t>
      </w:r>
    </w:p>
    <w:p w14:paraId="037706C7" w14:textId="77777777" w:rsidR="00A51C52" w:rsidRDefault="00000000">
      <w:pPr>
        <w:widowControl w:val="0"/>
        <w:pBdr>
          <w:top w:val="nil"/>
          <w:left w:val="nil"/>
          <w:bottom w:val="nil"/>
          <w:right w:val="nil"/>
          <w:between w:val="nil"/>
        </w:pBdr>
        <w:spacing w:before="6"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references). They are not necessarily  wrong, but have no authority for  being right! It is helpful to see that you  weight your sources differently.  </w:t>
      </w:r>
    </w:p>
    <w:p w14:paraId="084BB39F" w14:textId="77777777" w:rsidR="00A51C52" w:rsidRDefault="00000000">
      <w:pPr>
        <w:widowControl w:val="0"/>
        <w:pBdr>
          <w:top w:val="nil"/>
          <w:left w:val="nil"/>
          <w:bottom w:val="nil"/>
          <w:right w:val="nil"/>
          <w:between w:val="nil"/>
        </w:pBdr>
        <w:spacing w:before="414" w:line="239" w:lineRule="auto"/>
        <w:rPr>
          <w:rFonts w:ascii="Helvetica Neue" w:eastAsia="Helvetica Neue" w:hAnsi="Helvetica Neue" w:cs="Helvetica Neue"/>
          <w:color w:val="B2101D"/>
          <w:sz w:val="20"/>
          <w:szCs w:val="20"/>
        </w:rPr>
        <w:sectPr w:rsidR="00A51C52">
          <w:type w:val="continuous"/>
          <w:pgSz w:w="11900" w:h="16820"/>
          <w:pgMar w:top="282" w:right="950" w:bottom="338" w:left="849" w:header="0" w:footer="720" w:gutter="0"/>
          <w:cols w:num="2" w:space="720" w:equalWidth="0">
            <w:col w:w="5060" w:space="0"/>
            <w:col w:w="5060" w:space="0"/>
          </w:cols>
        </w:sectPr>
      </w:pPr>
      <w:r>
        <w:rPr>
          <w:rFonts w:ascii="Helvetica Neue" w:eastAsia="Helvetica Neue" w:hAnsi="Helvetica Neue" w:cs="Helvetica Neue"/>
          <w:color w:val="B2101D"/>
          <w:sz w:val="20"/>
          <w:szCs w:val="20"/>
        </w:rPr>
        <w:t>These studies have more authority  – well done for carrying out a more  thorough search.</w:t>
      </w:r>
    </w:p>
    <w:p w14:paraId="5B369E7F" w14:textId="77777777" w:rsidR="00A51C52" w:rsidRDefault="00000000">
      <w:pPr>
        <w:widowControl w:val="0"/>
        <w:pBdr>
          <w:top w:val="nil"/>
          <w:left w:val="nil"/>
          <w:bottom w:val="nil"/>
          <w:right w:val="nil"/>
          <w:between w:val="nil"/>
        </w:pBdr>
        <w:spacing w:before="600" w:line="240" w:lineRule="auto"/>
        <w:ind w:right="-5"/>
        <w:jc w:val="right"/>
        <w:rPr>
          <w:rFonts w:ascii="Helvetica Neue" w:eastAsia="Helvetica Neue" w:hAnsi="Helvetica Neue" w:cs="Helvetica Neue"/>
          <w:color w:val="004C93"/>
          <w:sz w:val="28"/>
          <w:szCs w:val="28"/>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13 </w:t>
      </w:r>
    </w:p>
    <w:p w14:paraId="596B4FC4" w14:textId="77777777" w:rsidR="00A51C52" w:rsidRDefault="00000000">
      <w:pPr>
        <w:widowControl w:val="0"/>
        <w:pBdr>
          <w:top w:val="nil"/>
          <w:left w:val="nil"/>
          <w:bottom w:val="nil"/>
          <w:right w:val="nil"/>
          <w:between w:val="nil"/>
        </w:pBdr>
        <w:spacing w:line="269" w:lineRule="auto"/>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Whiting (2008) questions whose responsibility it should be to tackle  childhood obesity, noting the complexity of the underlying issues. </w:t>
      </w:r>
      <w:r>
        <w:rPr>
          <w:rFonts w:ascii="Helvetica Neue" w:eastAsia="Helvetica Neue" w:hAnsi="Helvetica Neue" w:cs="Helvetica Neue"/>
          <w:color w:val="5476AE"/>
          <w:sz w:val="20"/>
          <w:szCs w:val="20"/>
        </w:rPr>
        <w:t xml:space="preserve">Fox  (2003) suggests </w:t>
      </w:r>
      <w:r>
        <w:rPr>
          <w:rFonts w:ascii="Helvetica Neue" w:eastAsia="Helvetica Neue" w:hAnsi="Helvetica Neue" w:cs="Helvetica Neue"/>
          <w:color w:val="004C93"/>
          <w:sz w:val="20"/>
          <w:szCs w:val="20"/>
        </w:rPr>
        <w:t xml:space="preserve">that a multi-agency solution is needed to treat and prevent  childhood obesity involving schools, the home, the neighbourhood as well  as local planning in terms of provision of services and amenities. </w:t>
      </w:r>
    </w:p>
    <w:p w14:paraId="04E0060C" w14:textId="77777777" w:rsidR="00A51C52" w:rsidRDefault="00000000">
      <w:pPr>
        <w:widowControl w:val="0"/>
        <w:pBdr>
          <w:top w:val="nil"/>
          <w:left w:val="nil"/>
          <w:bottom w:val="nil"/>
          <w:right w:val="nil"/>
          <w:between w:val="nil"/>
        </w:pBdr>
        <w:spacing w:before="281" w:line="269" w:lineRule="auto"/>
        <w:rPr>
          <w:rFonts w:ascii="Helvetica Neue" w:eastAsia="Helvetica Neue" w:hAnsi="Helvetica Neue" w:cs="Helvetica Neue"/>
          <w:color w:val="004C93"/>
          <w:sz w:val="20"/>
          <w:szCs w:val="20"/>
        </w:rPr>
      </w:pPr>
      <w:r>
        <w:rPr>
          <w:rFonts w:ascii="Helvetica Neue" w:eastAsia="Helvetica Neue" w:hAnsi="Helvetica Neue" w:cs="Helvetica Neue"/>
          <w:color w:val="5476AE"/>
          <w:sz w:val="20"/>
          <w:szCs w:val="20"/>
        </w:rPr>
        <w:t xml:space="preserve">Whiting (2008) outlines some of the initiatives have been set up by the  UK government at primary school level to try to tackle these problems  (Department for Education &amp; Skills &amp; Department for Culture, Media and  Sport 2002; Department of Health and Department for Education and  </w:t>
      </w:r>
      <w:r>
        <w:rPr>
          <w:rFonts w:ascii="Helvetica Neue" w:eastAsia="Helvetica Neue" w:hAnsi="Helvetica Neue" w:cs="Helvetica Neue"/>
          <w:color w:val="5476AE"/>
          <w:sz w:val="20"/>
          <w:szCs w:val="20"/>
          <w:u w:val="single"/>
        </w:rPr>
        <w:t xml:space="preserve">Skills 2005; National Audit Office et al 2006), </w:t>
      </w:r>
      <w:r>
        <w:rPr>
          <w:rFonts w:ascii="Helvetica Neue" w:eastAsia="Helvetica Neue" w:hAnsi="Helvetica Neue" w:cs="Helvetica Neue"/>
          <w:color w:val="004C93"/>
          <w:sz w:val="20"/>
          <w:szCs w:val="20"/>
          <w:u w:val="single"/>
        </w:rPr>
        <w:t xml:space="preserve">through which it is hoped that  </w:t>
      </w:r>
      <w:r>
        <w:rPr>
          <w:rFonts w:ascii="Helvetica Neue" w:eastAsia="Helvetica Neue" w:hAnsi="Helvetica Neue" w:cs="Helvetica Neue"/>
          <w:color w:val="004C93"/>
          <w:sz w:val="20"/>
          <w:szCs w:val="20"/>
        </w:rPr>
        <w:t xml:space="preserve">young people will be supported in developing more healthy behaviours at  all levels of society. </w:t>
      </w:r>
      <w:r>
        <w:rPr>
          <w:rFonts w:ascii="Helvetica Neue" w:eastAsia="Helvetica Neue" w:hAnsi="Helvetica Neue" w:cs="Helvetica Neue"/>
          <w:color w:val="5476AE"/>
          <w:sz w:val="20"/>
          <w:szCs w:val="20"/>
        </w:rPr>
        <w:t xml:space="preserve">She notes that a community approach underlies the  above government initiatives, aiming to </w:t>
      </w:r>
      <w:r>
        <w:rPr>
          <w:rFonts w:ascii="Helvetica Neue" w:eastAsia="Helvetica Neue" w:hAnsi="Helvetica Neue" w:cs="Helvetica Neue"/>
          <w:color w:val="004C93"/>
          <w:sz w:val="20"/>
          <w:szCs w:val="20"/>
        </w:rPr>
        <w:t xml:space="preserve">tackle childhood obesity through  involvement of the local community, thereby transferring some responsibility  from Government and healthcare professionals to groups and individuals.  </w:t>
      </w:r>
    </w:p>
    <w:p w14:paraId="2154A6CB" w14:textId="77777777" w:rsidR="00A51C52" w:rsidRDefault="00000000">
      <w:pPr>
        <w:widowControl w:val="0"/>
        <w:pBdr>
          <w:top w:val="nil"/>
          <w:left w:val="nil"/>
          <w:bottom w:val="nil"/>
          <w:right w:val="nil"/>
          <w:between w:val="nil"/>
        </w:pBdr>
        <w:spacing w:before="541" w:line="240" w:lineRule="auto"/>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References  </w:t>
      </w:r>
    </w:p>
    <w:p w14:paraId="478F8892" w14:textId="77777777" w:rsidR="00A51C52" w:rsidRDefault="00000000">
      <w:pPr>
        <w:widowControl w:val="0"/>
        <w:pBdr>
          <w:top w:val="nil"/>
          <w:left w:val="nil"/>
          <w:bottom w:val="nil"/>
          <w:right w:val="nil"/>
          <w:between w:val="nil"/>
        </w:pBdr>
        <w:spacing w:before="180" w:line="239" w:lineRule="auto"/>
        <w:rPr>
          <w:rFonts w:ascii="Helvetica Neue" w:eastAsia="Helvetica Neue" w:hAnsi="Helvetica Neue" w:cs="Helvetica Neue"/>
          <w:color w:val="B2101D"/>
          <w:sz w:val="20"/>
          <w:szCs w:val="20"/>
        </w:rPr>
      </w:pPr>
      <w:r>
        <w:rPr>
          <w:rFonts w:ascii="Helvetica Neue" w:eastAsia="Helvetica Neue" w:hAnsi="Helvetica Neue" w:cs="Helvetica Neue"/>
          <w:color w:val="B2101D"/>
          <w:sz w:val="20"/>
          <w:szCs w:val="20"/>
        </w:rPr>
        <w:t xml:space="preserve">These comments show you can relate  </w:t>
      </w:r>
      <w:r>
        <w:rPr>
          <w:rFonts w:ascii="Helvetica Neue" w:eastAsia="Helvetica Neue" w:hAnsi="Helvetica Neue" w:cs="Helvetica Neue"/>
          <w:strike/>
          <w:color w:val="B2101D"/>
          <w:sz w:val="20"/>
          <w:szCs w:val="20"/>
        </w:rPr>
        <w:t>the</w:t>
      </w:r>
      <w:r>
        <w:rPr>
          <w:rFonts w:ascii="Helvetica Neue" w:eastAsia="Helvetica Neue" w:hAnsi="Helvetica Neue" w:cs="Helvetica Neue"/>
          <w:color w:val="B2101D"/>
          <w:sz w:val="20"/>
          <w:szCs w:val="20"/>
        </w:rPr>
        <w:t xml:space="preserve">se two writers in a discussion  about how to tackle the problem. </w:t>
      </w:r>
    </w:p>
    <w:p w14:paraId="6877262C" w14:textId="77777777" w:rsidR="00A51C52" w:rsidRDefault="00000000">
      <w:pPr>
        <w:widowControl w:val="0"/>
        <w:pBdr>
          <w:top w:val="nil"/>
          <w:left w:val="nil"/>
          <w:bottom w:val="nil"/>
          <w:right w:val="nil"/>
          <w:between w:val="nil"/>
        </w:pBdr>
        <w:spacing w:before="1554" w:line="239" w:lineRule="auto"/>
        <w:rPr>
          <w:rFonts w:ascii="Helvetica Neue" w:eastAsia="Helvetica Neue" w:hAnsi="Helvetica Neue" w:cs="Helvetica Neue"/>
          <w:color w:val="B2101D"/>
          <w:sz w:val="20"/>
          <w:szCs w:val="20"/>
        </w:rPr>
        <w:sectPr w:rsidR="00A51C52">
          <w:type w:val="continuous"/>
          <w:pgSz w:w="11900" w:h="16820"/>
          <w:pgMar w:top="282" w:right="896" w:bottom="338" w:left="850" w:header="0" w:footer="720" w:gutter="0"/>
          <w:cols w:num="2" w:space="720" w:equalWidth="0">
            <w:col w:w="5080" w:space="0"/>
            <w:col w:w="5080" w:space="0"/>
          </w:cols>
        </w:sectPr>
      </w:pPr>
      <w:r>
        <w:rPr>
          <w:rFonts w:ascii="Helvetica Neue" w:eastAsia="Helvetica Neue" w:hAnsi="Helvetica Neue" w:cs="Helvetica Neue"/>
          <w:color w:val="B2101D"/>
          <w:sz w:val="20"/>
          <w:szCs w:val="20"/>
        </w:rPr>
        <w:t xml:space="preserve">This section brings the issues  </w:t>
      </w:r>
      <w:r>
        <w:rPr>
          <w:rFonts w:ascii="Helvetica Neue" w:eastAsia="Helvetica Neue" w:hAnsi="Helvetica Neue" w:cs="Helvetica Neue"/>
          <w:color w:val="B2101D"/>
          <w:sz w:val="20"/>
          <w:szCs w:val="20"/>
          <w:u w:val="single"/>
        </w:rPr>
        <w:t>togeth</w:t>
      </w:r>
      <w:r>
        <w:rPr>
          <w:rFonts w:ascii="Helvetica Neue" w:eastAsia="Helvetica Neue" w:hAnsi="Helvetica Neue" w:cs="Helvetica Neue"/>
          <w:color w:val="B2101D"/>
          <w:sz w:val="20"/>
          <w:szCs w:val="20"/>
        </w:rPr>
        <w:t>er and helps to set the points  considered in the wider context of  future action. Well done!</w:t>
      </w:r>
    </w:p>
    <w:p w14:paraId="3E005DB8" w14:textId="77777777" w:rsidR="00A51C52" w:rsidRDefault="00000000">
      <w:pPr>
        <w:widowControl w:val="0"/>
        <w:pBdr>
          <w:top w:val="nil"/>
          <w:left w:val="nil"/>
          <w:bottom w:val="nil"/>
          <w:right w:val="nil"/>
          <w:between w:val="nil"/>
        </w:pBdr>
        <w:spacing w:before="1788" w:line="240" w:lineRule="auto"/>
        <w:ind w:left="797"/>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British Medical Association (2005) </w:t>
      </w:r>
      <w:r>
        <w:rPr>
          <w:rFonts w:ascii="Helvetica Neue" w:eastAsia="Helvetica Neue" w:hAnsi="Helvetica Neue" w:cs="Helvetica Neue"/>
          <w:i/>
          <w:color w:val="004C93"/>
          <w:sz w:val="20"/>
          <w:szCs w:val="20"/>
        </w:rPr>
        <w:t>Preventing childhood obesity</w:t>
      </w:r>
      <w:r>
        <w:rPr>
          <w:rFonts w:ascii="Helvetica Neue" w:eastAsia="Helvetica Neue" w:hAnsi="Helvetica Neue" w:cs="Helvetica Neue"/>
          <w:color w:val="004C93"/>
          <w:sz w:val="20"/>
          <w:szCs w:val="20"/>
        </w:rPr>
        <w:t xml:space="preserve">. London: British Medical Association.  </w:t>
      </w:r>
    </w:p>
    <w:p w14:paraId="2F183FB9" w14:textId="77777777" w:rsidR="00A51C52" w:rsidRDefault="00000000">
      <w:pPr>
        <w:widowControl w:val="0"/>
        <w:pBdr>
          <w:top w:val="nil"/>
          <w:left w:val="nil"/>
          <w:bottom w:val="nil"/>
          <w:right w:val="nil"/>
          <w:between w:val="nil"/>
        </w:pBdr>
        <w:spacing w:before="266" w:line="259" w:lineRule="auto"/>
        <w:ind w:left="789" w:right="712"/>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Chinn S and Rona R (2001) Prevalence and trends in overweight and obesity in three cross sectional studies of British  children, 1974-1994. </w:t>
      </w:r>
      <w:r>
        <w:rPr>
          <w:rFonts w:ascii="Helvetica Neue" w:eastAsia="Helvetica Neue" w:hAnsi="Helvetica Neue" w:cs="Helvetica Neue"/>
          <w:i/>
          <w:color w:val="004C93"/>
          <w:sz w:val="20"/>
          <w:szCs w:val="20"/>
        </w:rPr>
        <w:t>British Medical Journal</w:t>
      </w:r>
      <w:r>
        <w:rPr>
          <w:rFonts w:ascii="Helvetica Neue" w:eastAsia="Helvetica Neue" w:hAnsi="Helvetica Neue" w:cs="Helvetica Neue"/>
          <w:color w:val="004C93"/>
          <w:sz w:val="20"/>
          <w:szCs w:val="20"/>
        </w:rPr>
        <w:t xml:space="preserve">. 322: 24-6. </w:t>
      </w:r>
    </w:p>
    <w:p w14:paraId="50517AEA" w14:textId="77777777" w:rsidR="00A51C52" w:rsidRDefault="00000000">
      <w:pPr>
        <w:widowControl w:val="0"/>
        <w:pBdr>
          <w:top w:val="nil"/>
          <w:left w:val="nil"/>
          <w:bottom w:val="nil"/>
          <w:right w:val="nil"/>
          <w:between w:val="nil"/>
        </w:pBdr>
        <w:spacing w:before="250" w:line="259" w:lineRule="auto"/>
        <w:ind w:left="797" w:right="927" w:hanging="6"/>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Crowther R, Dinsdale H, Rutter H and Kyffin R (2006) </w:t>
      </w:r>
      <w:r>
        <w:rPr>
          <w:rFonts w:ascii="Helvetica Neue" w:eastAsia="Helvetica Neue" w:hAnsi="Helvetica Neue" w:cs="Helvetica Neue"/>
          <w:i/>
          <w:color w:val="004C93"/>
          <w:sz w:val="20"/>
          <w:szCs w:val="20"/>
        </w:rPr>
        <w:t>Analysis of the National Childhood Obesity Database 2005-6</w:t>
      </w:r>
      <w:r>
        <w:rPr>
          <w:rFonts w:ascii="Helvetica Neue" w:eastAsia="Helvetica Neue" w:hAnsi="Helvetica Neue" w:cs="Helvetica Neue"/>
          <w:color w:val="004C93"/>
          <w:sz w:val="20"/>
          <w:szCs w:val="20"/>
        </w:rPr>
        <w:t xml:space="preserve">.  London: South East Public Health Observatory/Association of Public Health Observatories/Department of Health.  </w:t>
      </w:r>
    </w:p>
    <w:p w14:paraId="60E553A0" w14:textId="77777777" w:rsidR="00A51C52" w:rsidRDefault="00000000">
      <w:pPr>
        <w:widowControl w:val="0"/>
        <w:pBdr>
          <w:top w:val="nil"/>
          <w:left w:val="nil"/>
          <w:bottom w:val="nil"/>
          <w:right w:val="nil"/>
          <w:between w:val="nil"/>
        </w:pBdr>
        <w:spacing w:before="251" w:line="261" w:lineRule="auto"/>
        <w:ind w:left="781" w:right="682" w:firstLine="15"/>
        <w:rPr>
          <w:rFonts w:ascii="Helvetica Neue" w:eastAsia="Helvetica Neue" w:hAnsi="Helvetica Neue" w:cs="Helvetica Neue"/>
          <w:color w:val="004C93"/>
          <w:sz w:val="19"/>
          <w:szCs w:val="19"/>
        </w:rPr>
      </w:pPr>
      <w:r>
        <w:rPr>
          <w:rFonts w:ascii="Helvetica Neue" w:eastAsia="Helvetica Neue" w:hAnsi="Helvetica Neue" w:cs="Helvetica Neue"/>
          <w:color w:val="004C93"/>
          <w:sz w:val="19"/>
          <w:szCs w:val="19"/>
        </w:rPr>
        <w:t xml:space="preserve">Department for Education and Skills and Department for Culture, Media and Sport (2002) </w:t>
      </w:r>
      <w:r>
        <w:rPr>
          <w:rFonts w:ascii="Helvetica Neue" w:eastAsia="Helvetica Neue" w:hAnsi="Helvetica Neue" w:cs="Helvetica Neue"/>
          <w:i/>
          <w:color w:val="004C93"/>
          <w:sz w:val="19"/>
          <w:szCs w:val="19"/>
        </w:rPr>
        <w:t>Learning through PE and sport:  a guide to the physical education, school sport and club links strategy</w:t>
      </w:r>
      <w:r>
        <w:rPr>
          <w:rFonts w:ascii="Helvetica Neue" w:eastAsia="Helvetica Neue" w:hAnsi="Helvetica Neue" w:cs="Helvetica Neue"/>
          <w:color w:val="004C93"/>
          <w:sz w:val="19"/>
          <w:szCs w:val="19"/>
        </w:rPr>
        <w:t xml:space="preserve">. London: Department for Education and Skills. </w:t>
      </w:r>
    </w:p>
    <w:p w14:paraId="58C5FB30" w14:textId="77777777" w:rsidR="00A51C52" w:rsidRDefault="00000000">
      <w:pPr>
        <w:widowControl w:val="0"/>
        <w:pBdr>
          <w:top w:val="nil"/>
          <w:left w:val="nil"/>
          <w:bottom w:val="nil"/>
          <w:right w:val="nil"/>
          <w:between w:val="nil"/>
        </w:pBdr>
        <w:spacing w:before="249" w:line="259" w:lineRule="auto"/>
        <w:ind w:left="781" w:right="1083" w:firstLine="15"/>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Department of Health and Department for Education and Skills (2005) </w:t>
      </w:r>
      <w:r>
        <w:rPr>
          <w:rFonts w:ascii="Helvetica Neue" w:eastAsia="Helvetica Neue" w:hAnsi="Helvetica Neue" w:cs="Helvetica Neue"/>
          <w:i/>
          <w:color w:val="004C93"/>
          <w:sz w:val="20"/>
          <w:szCs w:val="20"/>
        </w:rPr>
        <w:t>National healthy schools status: a guide for  schools</w:t>
      </w:r>
      <w:r>
        <w:rPr>
          <w:rFonts w:ascii="Helvetica Neue" w:eastAsia="Helvetica Neue" w:hAnsi="Helvetica Neue" w:cs="Helvetica Neue"/>
          <w:color w:val="004C93"/>
          <w:sz w:val="20"/>
          <w:szCs w:val="20"/>
        </w:rPr>
        <w:t xml:space="preserve">. London: Department of Health. </w:t>
      </w:r>
    </w:p>
    <w:p w14:paraId="3E424704" w14:textId="77777777" w:rsidR="00A51C52" w:rsidRDefault="00000000">
      <w:pPr>
        <w:widowControl w:val="0"/>
        <w:pBdr>
          <w:top w:val="nil"/>
          <w:left w:val="nil"/>
          <w:bottom w:val="nil"/>
          <w:right w:val="nil"/>
          <w:between w:val="nil"/>
        </w:pBdr>
        <w:spacing w:before="250" w:line="259" w:lineRule="auto"/>
        <w:ind w:left="784" w:right="960" w:firstLine="13"/>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Fox K R (2003) Childhood obesity and the role of physical activity. </w:t>
      </w:r>
      <w:r>
        <w:rPr>
          <w:rFonts w:ascii="Helvetica Neue" w:eastAsia="Helvetica Neue" w:hAnsi="Helvetica Neue" w:cs="Helvetica Neue"/>
          <w:i/>
          <w:color w:val="004C93"/>
          <w:sz w:val="20"/>
          <w:szCs w:val="20"/>
        </w:rPr>
        <w:t>Journal of the Royal Society for the Promotion of  Health</w:t>
      </w:r>
      <w:r>
        <w:rPr>
          <w:rFonts w:ascii="Helvetica Neue" w:eastAsia="Helvetica Neue" w:hAnsi="Helvetica Neue" w:cs="Helvetica Neue"/>
          <w:color w:val="004C93"/>
          <w:sz w:val="20"/>
          <w:szCs w:val="20"/>
        </w:rPr>
        <w:t xml:space="preserve">. 124 (1): 34-39. </w:t>
      </w:r>
    </w:p>
    <w:p w14:paraId="0FAB317C" w14:textId="77777777" w:rsidR="00A51C52" w:rsidRDefault="00000000">
      <w:pPr>
        <w:widowControl w:val="0"/>
        <w:pBdr>
          <w:top w:val="nil"/>
          <w:left w:val="nil"/>
          <w:bottom w:val="nil"/>
          <w:right w:val="nil"/>
          <w:between w:val="nil"/>
        </w:pBdr>
        <w:spacing w:before="250" w:line="259" w:lineRule="auto"/>
        <w:ind w:left="781" w:right="894" w:firstLine="15"/>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Hawkes N (2007) A brisk walk to school or a quick game of football could halve child obesity. </w:t>
      </w:r>
      <w:r>
        <w:rPr>
          <w:rFonts w:ascii="Helvetica Neue" w:eastAsia="Helvetica Neue" w:hAnsi="Helvetica Neue" w:cs="Helvetica Neue"/>
          <w:i/>
          <w:color w:val="004C93"/>
          <w:sz w:val="20"/>
          <w:szCs w:val="20"/>
        </w:rPr>
        <w:t>The Times</w:t>
      </w:r>
      <w:r>
        <w:rPr>
          <w:rFonts w:ascii="Helvetica Neue" w:eastAsia="Helvetica Neue" w:hAnsi="Helvetica Neue" w:cs="Helvetica Neue"/>
          <w:color w:val="004C93"/>
          <w:sz w:val="20"/>
          <w:szCs w:val="20"/>
        </w:rPr>
        <w:t xml:space="preserve">. March 20.  Available at: www.timesonline.co.uk/tol/news/uk/health/article1539686.ece (Accessed 02/06/09).  </w:t>
      </w:r>
    </w:p>
    <w:p w14:paraId="35960B09" w14:textId="77777777" w:rsidR="00A51C52" w:rsidRDefault="00000000">
      <w:pPr>
        <w:widowControl w:val="0"/>
        <w:pBdr>
          <w:top w:val="nil"/>
          <w:left w:val="nil"/>
          <w:bottom w:val="nil"/>
          <w:right w:val="nil"/>
          <w:between w:val="nil"/>
        </w:pBdr>
        <w:spacing w:before="250" w:line="259" w:lineRule="auto"/>
        <w:ind w:left="789" w:right="996" w:firstLine="8"/>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Lempert T (2005) Childhood obesity fueled by marketing tactics. </w:t>
      </w:r>
      <w:r>
        <w:rPr>
          <w:rFonts w:ascii="Helvetica Neue" w:eastAsia="Helvetica Neue" w:hAnsi="Helvetica Neue" w:cs="Helvetica Neue"/>
          <w:i/>
          <w:color w:val="004C93"/>
          <w:sz w:val="20"/>
          <w:szCs w:val="20"/>
        </w:rPr>
        <w:t>San Francisco Chronicle</w:t>
      </w:r>
      <w:r>
        <w:rPr>
          <w:rFonts w:ascii="Helvetica Neue" w:eastAsia="Helvetica Neue" w:hAnsi="Helvetica Neue" w:cs="Helvetica Neue"/>
          <w:color w:val="004C93"/>
          <w:sz w:val="20"/>
          <w:szCs w:val="20"/>
        </w:rPr>
        <w:t xml:space="preserve">. April 27. Available at: www. sfgate.com/cgi-bin/article.cgi?f=/c/a/2005/04/27/EDGJNCF8I61.DTL&amp;type=printable (Accessed 02/06/09). </w:t>
      </w:r>
    </w:p>
    <w:p w14:paraId="58321975" w14:textId="77777777" w:rsidR="00A51C52" w:rsidRDefault="00000000">
      <w:pPr>
        <w:widowControl w:val="0"/>
        <w:pBdr>
          <w:top w:val="nil"/>
          <w:left w:val="nil"/>
          <w:bottom w:val="nil"/>
          <w:right w:val="nil"/>
          <w:between w:val="nil"/>
        </w:pBdr>
        <w:spacing w:before="250" w:line="259" w:lineRule="auto"/>
        <w:ind w:left="794" w:right="801" w:firstLine="2"/>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Martin D (2007) Treat child obesity as neglect, say doctors. </w:t>
      </w:r>
      <w:r>
        <w:rPr>
          <w:rFonts w:ascii="Helvetica Neue" w:eastAsia="Helvetica Neue" w:hAnsi="Helvetica Neue" w:cs="Helvetica Neue"/>
          <w:i/>
          <w:color w:val="004C93"/>
          <w:sz w:val="20"/>
          <w:szCs w:val="20"/>
        </w:rPr>
        <w:t xml:space="preserve">The Daily Mail </w:t>
      </w:r>
      <w:r>
        <w:rPr>
          <w:rFonts w:ascii="Helvetica Neue" w:eastAsia="Helvetica Neue" w:hAnsi="Helvetica Neue" w:cs="Helvetica Neue"/>
          <w:color w:val="004C93"/>
          <w:sz w:val="20"/>
          <w:szCs w:val="20"/>
        </w:rPr>
        <w:t xml:space="preserve">June 15. Available at: www.dailymail.co.uk/ news/article-461876/Treat-child-obesity-neglect-say-doctors.html# (Accessed 02/06/09). </w:t>
      </w:r>
    </w:p>
    <w:p w14:paraId="15077865" w14:textId="77777777" w:rsidR="00A51C52" w:rsidRDefault="00000000">
      <w:pPr>
        <w:widowControl w:val="0"/>
        <w:pBdr>
          <w:top w:val="nil"/>
          <w:left w:val="nil"/>
          <w:bottom w:val="nil"/>
          <w:right w:val="nil"/>
          <w:between w:val="nil"/>
        </w:pBdr>
        <w:spacing w:before="250" w:line="259" w:lineRule="auto"/>
        <w:ind w:left="797" w:right="1313"/>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National Audit Office, Healthcare Commission and Audit Commission (2006) </w:t>
      </w:r>
      <w:r>
        <w:rPr>
          <w:rFonts w:ascii="Helvetica Neue" w:eastAsia="Helvetica Neue" w:hAnsi="Helvetica Neue" w:cs="Helvetica Neue"/>
          <w:i/>
          <w:color w:val="004C93"/>
          <w:sz w:val="20"/>
          <w:szCs w:val="20"/>
        </w:rPr>
        <w:t>Tackling child obesity – first steps</w:t>
      </w:r>
      <w:r>
        <w:rPr>
          <w:rFonts w:ascii="Helvetica Neue" w:eastAsia="Helvetica Neue" w:hAnsi="Helvetica Neue" w:cs="Helvetica Neue"/>
          <w:color w:val="004C93"/>
          <w:sz w:val="20"/>
          <w:szCs w:val="20"/>
        </w:rPr>
        <w:t xml:space="preserve">.  London: The Stationery Office. </w:t>
      </w:r>
    </w:p>
    <w:p w14:paraId="5AA27AD4" w14:textId="77777777" w:rsidR="00A51C52" w:rsidRDefault="00000000">
      <w:pPr>
        <w:widowControl w:val="0"/>
        <w:pBdr>
          <w:top w:val="nil"/>
          <w:left w:val="nil"/>
          <w:bottom w:val="nil"/>
          <w:right w:val="nil"/>
          <w:between w:val="nil"/>
        </w:pBdr>
        <w:spacing w:before="250" w:line="240" w:lineRule="auto"/>
        <w:ind w:left="797"/>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Reilly JJ and Dorosty AR (1999) Epidemic of obesity in UK children. </w:t>
      </w:r>
      <w:r>
        <w:rPr>
          <w:rFonts w:ascii="Helvetica Neue" w:eastAsia="Helvetica Neue" w:hAnsi="Helvetica Neue" w:cs="Helvetica Neue"/>
          <w:i/>
          <w:color w:val="004C93"/>
          <w:sz w:val="20"/>
          <w:szCs w:val="20"/>
        </w:rPr>
        <w:t>Lancet</w:t>
      </w:r>
      <w:r>
        <w:rPr>
          <w:rFonts w:ascii="Helvetica Neue" w:eastAsia="Helvetica Neue" w:hAnsi="Helvetica Neue" w:cs="Helvetica Neue"/>
          <w:color w:val="004C93"/>
          <w:sz w:val="20"/>
          <w:szCs w:val="20"/>
        </w:rPr>
        <w:t xml:space="preserve">. 354: 1874-1875. </w:t>
      </w:r>
    </w:p>
    <w:p w14:paraId="264F0370" w14:textId="77777777" w:rsidR="00A51C52" w:rsidRDefault="00000000">
      <w:pPr>
        <w:widowControl w:val="0"/>
        <w:pBdr>
          <w:top w:val="nil"/>
          <w:left w:val="nil"/>
          <w:bottom w:val="nil"/>
          <w:right w:val="nil"/>
          <w:between w:val="nil"/>
        </w:pBdr>
        <w:spacing w:before="266" w:line="259" w:lineRule="auto"/>
        <w:ind w:left="793" w:right="1312" w:firstLine="4"/>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Rodgers L (2007) </w:t>
      </w:r>
      <w:r>
        <w:rPr>
          <w:rFonts w:ascii="Helvetica Neue" w:eastAsia="Helvetica Neue" w:hAnsi="Helvetica Neue" w:cs="Helvetica Neue"/>
          <w:i/>
          <w:color w:val="004C93"/>
          <w:sz w:val="20"/>
          <w:szCs w:val="20"/>
        </w:rPr>
        <w:t>The Changing Shape of the British</w:t>
      </w:r>
      <w:r>
        <w:rPr>
          <w:rFonts w:ascii="Helvetica Neue" w:eastAsia="Helvetica Neue" w:hAnsi="Helvetica Neue" w:cs="Helvetica Neue"/>
          <w:color w:val="004C93"/>
          <w:sz w:val="20"/>
          <w:szCs w:val="20"/>
        </w:rPr>
        <w:t xml:space="preserve">. Available at: http://news.bbc.co.uk/1/hi/uk/7048763.stm  (Accessed 02/06/09).  </w:t>
      </w:r>
    </w:p>
    <w:p w14:paraId="4043B328" w14:textId="77777777" w:rsidR="00A51C52" w:rsidRDefault="00000000">
      <w:pPr>
        <w:widowControl w:val="0"/>
        <w:pBdr>
          <w:top w:val="nil"/>
          <w:left w:val="nil"/>
          <w:bottom w:val="nil"/>
          <w:right w:val="nil"/>
          <w:between w:val="nil"/>
        </w:pBdr>
        <w:spacing w:before="250" w:line="519" w:lineRule="auto"/>
        <w:ind w:left="783" w:right="694"/>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Whiting L (2008) Tackling childhood obesity. </w:t>
      </w:r>
      <w:r>
        <w:rPr>
          <w:rFonts w:ascii="Helvetica Neue" w:eastAsia="Helvetica Neue" w:hAnsi="Helvetica Neue" w:cs="Helvetica Neue"/>
          <w:i/>
          <w:color w:val="004C93"/>
          <w:sz w:val="20"/>
          <w:szCs w:val="20"/>
        </w:rPr>
        <w:t>British Journal of School Nursing</w:t>
      </w:r>
      <w:r>
        <w:rPr>
          <w:rFonts w:ascii="Helvetica Neue" w:eastAsia="Helvetica Neue" w:hAnsi="Helvetica Neue" w:cs="Helvetica Neue"/>
          <w:color w:val="004C93"/>
          <w:sz w:val="20"/>
          <w:szCs w:val="20"/>
        </w:rPr>
        <w:t xml:space="preserve">. January/February Vol 3 No 1: 36-41. Wikipedia (2009) </w:t>
      </w:r>
      <w:r>
        <w:rPr>
          <w:rFonts w:ascii="Helvetica Neue" w:eastAsia="Helvetica Neue" w:hAnsi="Helvetica Neue" w:cs="Helvetica Neue"/>
          <w:i/>
          <w:color w:val="004C93"/>
          <w:sz w:val="20"/>
          <w:szCs w:val="20"/>
        </w:rPr>
        <w:t>Obesity</w:t>
      </w:r>
      <w:r>
        <w:rPr>
          <w:rFonts w:ascii="Helvetica Neue" w:eastAsia="Helvetica Neue" w:hAnsi="Helvetica Neue" w:cs="Helvetica Neue"/>
          <w:color w:val="004C93"/>
          <w:sz w:val="20"/>
          <w:szCs w:val="20"/>
        </w:rPr>
        <w:t xml:space="preserve">. Available at: http://en.wikipedia.org/wiki/Obesity#cite_note-WHO2000-0 (Accessed 02/06/09). </w:t>
      </w:r>
    </w:p>
    <w:p w14:paraId="003CECB6" w14:textId="77777777" w:rsidR="00A51C52" w:rsidRDefault="00000000">
      <w:pPr>
        <w:widowControl w:val="0"/>
        <w:pBdr>
          <w:top w:val="nil"/>
          <w:left w:val="nil"/>
          <w:bottom w:val="nil"/>
          <w:right w:val="nil"/>
          <w:between w:val="nil"/>
        </w:pBdr>
        <w:spacing w:before="918" w:line="240" w:lineRule="auto"/>
        <w:ind w:left="141"/>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14 </w:t>
      </w:r>
      <w:r>
        <w:rPr>
          <w:rFonts w:ascii="Helvetica Neue" w:eastAsia="Helvetica Neue" w:hAnsi="Helvetica Neue" w:cs="Helvetica Neue"/>
          <w:color w:val="004C93"/>
          <w:sz w:val="20"/>
          <w:szCs w:val="20"/>
        </w:rPr>
        <w:t xml:space="preserve">Edition 1 September 2009 © Oxford Brookes University, Oxford </w:t>
      </w:r>
    </w:p>
    <w:p w14:paraId="3C51BA2A" w14:textId="77777777" w:rsidR="00A51C52" w:rsidRDefault="00000000">
      <w:pPr>
        <w:widowControl w:val="0"/>
        <w:pBdr>
          <w:top w:val="nil"/>
          <w:left w:val="nil"/>
          <w:bottom w:val="nil"/>
          <w:right w:val="nil"/>
          <w:between w:val="nil"/>
        </w:pBdr>
        <w:spacing w:line="239" w:lineRule="auto"/>
        <w:ind w:left="1507" w:right="2342" w:hanging="704"/>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6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Using a critical framework in reflective  writing  </w:t>
      </w:r>
    </w:p>
    <w:p w14:paraId="265FB201" w14:textId="77777777" w:rsidR="00A51C52" w:rsidRDefault="00000000">
      <w:pPr>
        <w:widowControl w:val="0"/>
        <w:pBdr>
          <w:top w:val="nil"/>
          <w:left w:val="nil"/>
          <w:bottom w:val="nil"/>
          <w:right w:val="nil"/>
          <w:between w:val="nil"/>
        </w:pBdr>
        <w:spacing w:before="432" w:line="272" w:lineRule="auto"/>
        <w:ind w:left="1256" w:right="748" w:hanging="7"/>
        <w:rPr>
          <w:rFonts w:ascii="Helvetica Neue" w:eastAsia="Helvetica Neue" w:hAnsi="Helvetica Neue" w:cs="Helvetica Neue"/>
          <w:color w:val="004C93"/>
        </w:rPr>
      </w:pPr>
      <w:r>
        <w:rPr>
          <w:rFonts w:ascii="Helvetica Neue" w:eastAsia="Helvetica Neue" w:hAnsi="Helvetica Neue" w:cs="Helvetica Neue"/>
          <w:color w:val="004C93"/>
        </w:rPr>
        <w:t xml:space="preserve">Students are often asked to use a ‘framework’ to structure their critical analysis. The word ‘framework’  may conjure up the picture of scaffolding or tent poles – but what does it mean in the academic context? </w:t>
      </w:r>
    </w:p>
    <w:p w14:paraId="403CA2EF" w14:textId="77777777" w:rsidR="00A51C52" w:rsidRDefault="00000000">
      <w:pPr>
        <w:widowControl w:val="0"/>
        <w:pBdr>
          <w:top w:val="nil"/>
          <w:left w:val="nil"/>
          <w:bottom w:val="nil"/>
          <w:right w:val="nil"/>
          <w:between w:val="nil"/>
        </w:pBdr>
        <w:spacing w:before="313" w:line="272" w:lineRule="auto"/>
        <w:ind w:left="1241" w:right="652" w:hanging="2"/>
        <w:rPr>
          <w:rFonts w:ascii="Helvetica Neue" w:eastAsia="Helvetica Neue" w:hAnsi="Helvetica Neue" w:cs="Helvetica Neue"/>
          <w:color w:val="004C93"/>
        </w:rPr>
      </w:pPr>
      <w:r>
        <w:rPr>
          <w:rFonts w:ascii="Helvetica Neue" w:eastAsia="Helvetica Neue" w:hAnsi="Helvetica Neue" w:cs="Helvetica Neue"/>
          <w:color w:val="004C93"/>
        </w:rPr>
        <w:t xml:space="preserve">A framework is a structure that has been generated by other professionals or authors who have thought  about academic or professional issues. These ‘frameworks’ offer a starting point for you when you in  turn need to think critically about a situation, problem or process. Using a framework can help you to  make sense of your experiences – and to compare your experiences and ideas with other peoples’.  </w:t>
      </w:r>
    </w:p>
    <w:p w14:paraId="71438B1B" w14:textId="77777777" w:rsidR="00A51C52" w:rsidRDefault="00000000">
      <w:pPr>
        <w:widowControl w:val="0"/>
        <w:pBdr>
          <w:top w:val="nil"/>
          <w:left w:val="nil"/>
          <w:bottom w:val="nil"/>
          <w:right w:val="nil"/>
          <w:between w:val="nil"/>
        </w:pBdr>
        <w:spacing w:before="313" w:line="272" w:lineRule="auto"/>
        <w:ind w:left="1250" w:right="868" w:hanging="8"/>
        <w:rPr>
          <w:rFonts w:ascii="Helvetica Neue" w:eastAsia="Helvetica Neue" w:hAnsi="Helvetica Neue" w:cs="Helvetica Neue"/>
          <w:color w:val="004C93"/>
        </w:rPr>
      </w:pPr>
      <w:r>
        <w:rPr>
          <w:rFonts w:ascii="Helvetica Neue" w:eastAsia="Helvetica Neue" w:hAnsi="Helvetica Neue" w:cs="Helvetica Neue"/>
          <w:color w:val="004C93"/>
        </w:rPr>
        <w:t xml:space="preserve">A framework is especially useful in reflective writing, as it can offer you a way to move beyond simply  describing an incident or issue, and help you think systematically and constructively about it. The  analysis and conclusions are the key steps needed in successful critically reflective academic writing. </w:t>
      </w:r>
    </w:p>
    <w:p w14:paraId="473C744F" w14:textId="77777777" w:rsidR="00A51C52" w:rsidRDefault="00000000">
      <w:pPr>
        <w:widowControl w:val="0"/>
        <w:pBdr>
          <w:top w:val="nil"/>
          <w:left w:val="nil"/>
          <w:bottom w:val="nil"/>
          <w:right w:val="nil"/>
          <w:between w:val="nil"/>
        </w:pBdr>
        <w:spacing w:before="313" w:line="272" w:lineRule="auto"/>
        <w:ind w:left="1244" w:right="648" w:hanging="2"/>
        <w:rPr>
          <w:rFonts w:ascii="Helvetica Neue" w:eastAsia="Helvetica Neue" w:hAnsi="Helvetica Neue" w:cs="Helvetica Neue"/>
          <w:color w:val="004C93"/>
        </w:rPr>
      </w:pPr>
      <w:r>
        <w:rPr>
          <w:rFonts w:ascii="Helvetica Neue" w:eastAsia="Helvetica Neue" w:hAnsi="Helvetica Neue" w:cs="Helvetica Neue"/>
          <w:color w:val="004C93"/>
        </w:rPr>
        <w:t xml:space="preserve">This section considers one framework in detail – Gibbs’ reflective cycle. When you have seen how one  framework can be used, you may be more confident about judging the usefulness of other frameworks  for your own thinking and writing.  </w:t>
      </w:r>
    </w:p>
    <w:p w14:paraId="7546CAF2" w14:textId="77777777" w:rsidR="00A51C52" w:rsidRDefault="00000000">
      <w:pPr>
        <w:widowControl w:val="0"/>
        <w:pBdr>
          <w:top w:val="nil"/>
          <w:left w:val="nil"/>
          <w:bottom w:val="nil"/>
          <w:right w:val="nil"/>
          <w:between w:val="nil"/>
        </w:pBdr>
        <w:spacing w:before="252" w:line="240" w:lineRule="auto"/>
        <w:ind w:left="1263"/>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Using a framework: Gibbs’ reflective cycle  </w:t>
      </w:r>
    </w:p>
    <w:p w14:paraId="37E4945C" w14:textId="77777777" w:rsidR="00A51C52" w:rsidRDefault="00000000">
      <w:pPr>
        <w:widowControl w:val="0"/>
        <w:pBdr>
          <w:top w:val="nil"/>
          <w:left w:val="nil"/>
          <w:bottom w:val="nil"/>
          <w:right w:val="nil"/>
          <w:between w:val="nil"/>
        </w:pBdr>
        <w:spacing w:before="33" w:line="272" w:lineRule="auto"/>
        <w:ind w:left="1244" w:right="782" w:firstLine="6"/>
        <w:rPr>
          <w:rFonts w:ascii="Helvetica Neue" w:eastAsia="Helvetica Neue" w:hAnsi="Helvetica Neue" w:cs="Helvetica Neue"/>
          <w:color w:val="004C93"/>
        </w:rPr>
      </w:pPr>
      <w:r>
        <w:rPr>
          <w:rFonts w:ascii="Helvetica Neue" w:eastAsia="Helvetica Neue" w:hAnsi="Helvetica Neue" w:cs="Helvetica Neue"/>
          <w:color w:val="004C93"/>
        </w:rPr>
        <w:t xml:space="preserve">Gibbs’ reflective cycle encourages you to think systematically about the phases of an experience or  activity. It is often recommended as a helpful framework for health and social care practitioners to use  to reflect on their experiences as a practitioner.  </w:t>
      </w:r>
    </w:p>
    <w:p w14:paraId="571C5D5F" w14:textId="77777777" w:rsidR="00A51C52" w:rsidRDefault="00000000">
      <w:pPr>
        <w:widowControl w:val="0"/>
        <w:pBdr>
          <w:top w:val="nil"/>
          <w:left w:val="nil"/>
          <w:bottom w:val="nil"/>
          <w:right w:val="nil"/>
          <w:between w:val="nil"/>
        </w:pBdr>
        <w:spacing w:before="313" w:line="240" w:lineRule="auto"/>
        <w:ind w:left="1244"/>
        <w:rPr>
          <w:rFonts w:ascii="Helvetica Neue" w:eastAsia="Helvetica Neue" w:hAnsi="Helvetica Neue" w:cs="Helvetica Neue"/>
          <w:color w:val="004C93"/>
        </w:rPr>
      </w:pPr>
      <w:r>
        <w:rPr>
          <w:rFonts w:ascii="Helvetica Neue" w:eastAsia="Helvetica Neue" w:hAnsi="Helvetica Neue" w:cs="Helvetica Neue"/>
          <w:color w:val="004C93"/>
        </w:rPr>
        <w:t xml:space="preserve">The reflective cycle  </w:t>
      </w:r>
    </w:p>
    <w:p w14:paraId="7636D814" w14:textId="77777777" w:rsidR="00A51C52" w:rsidRDefault="00000000">
      <w:pPr>
        <w:widowControl w:val="0"/>
        <w:pBdr>
          <w:top w:val="nil"/>
          <w:left w:val="nil"/>
          <w:bottom w:val="nil"/>
          <w:right w:val="nil"/>
          <w:between w:val="nil"/>
        </w:pBdr>
        <w:spacing w:before="387" w:line="240" w:lineRule="auto"/>
        <w:ind w:left="3896"/>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Description </w:t>
      </w:r>
    </w:p>
    <w:p w14:paraId="310C7DEA" w14:textId="77777777" w:rsidR="00A51C52" w:rsidRDefault="00000000">
      <w:pPr>
        <w:widowControl w:val="0"/>
        <w:pBdr>
          <w:top w:val="nil"/>
          <w:left w:val="nil"/>
          <w:bottom w:val="nil"/>
          <w:right w:val="nil"/>
          <w:between w:val="nil"/>
        </w:pBdr>
        <w:spacing w:before="9" w:line="240" w:lineRule="auto"/>
        <w:ind w:left="3667"/>
        <w:rPr>
          <w:rFonts w:ascii="Helvetica Neue" w:eastAsia="Helvetica Neue" w:hAnsi="Helvetica Neue" w:cs="Helvetica Neue"/>
          <w:i/>
          <w:color w:val="B2101D"/>
          <w:sz w:val="18"/>
          <w:szCs w:val="18"/>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i/>
          <w:color w:val="B2101D"/>
          <w:sz w:val="18"/>
          <w:szCs w:val="18"/>
        </w:rPr>
        <w:t xml:space="preserve">What happened? </w:t>
      </w:r>
    </w:p>
    <w:p w14:paraId="47473D38" w14:textId="77777777" w:rsidR="00A51C52" w:rsidRDefault="00000000">
      <w:pPr>
        <w:widowControl w:val="0"/>
        <w:pBdr>
          <w:top w:val="nil"/>
          <w:left w:val="nil"/>
          <w:bottom w:val="nil"/>
          <w:right w:val="nil"/>
          <w:between w:val="nil"/>
        </w:pBdr>
        <w:spacing w:before="385"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Action plan </w:t>
      </w:r>
    </w:p>
    <w:p w14:paraId="13046490" w14:textId="77777777" w:rsidR="00A51C52" w:rsidRDefault="00000000">
      <w:pPr>
        <w:widowControl w:val="0"/>
        <w:pBdr>
          <w:top w:val="nil"/>
          <w:left w:val="nil"/>
          <w:bottom w:val="nil"/>
          <w:right w:val="nil"/>
          <w:between w:val="nil"/>
        </w:pBdr>
        <w:spacing w:before="9" w:line="244"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If it arose again what  would you do?</w:t>
      </w:r>
    </w:p>
    <w:p w14:paraId="2A92AC46" w14:textId="77777777" w:rsidR="00A51C52" w:rsidRDefault="00000000">
      <w:pPr>
        <w:widowControl w:val="0"/>
        <w:pBdr>
          <w:top w:val="nil"/>
          <w:left w:val="nil"/>
          <w:bottom w:val="nil"/>
          <w:right w:val="nil"/>
          <w:between w:val="nil"/>
        </w:pBdr>
        <w:spacing w:before="1557"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Conclusion </w:t>
      </w:r>
    </w:p>
    <w:p w14:paraId="57E7C99A" w14:textId="77777777" w:rsidR="00A51C52" w:rsidRDefault="00000000">
      <w:pPr>
        <w:widowControl w:val="0"/>
        <w:pBdr>
          <w:top w:val="nil"/>
          <w:left w:val="nil"/>
          <w:bottom w:val="nil"/>
          <w:right w:val="nil"/>
          <w:between w:val="nil"/>
        </w:pBdr>
        <w:spacing w:before="9" w:line="244"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else could you  have done? </w:t>
      </w:r>
    </w:p>
    <w:p w14:paraId="722E006B" w14:textId="77777777" w:rsidR="00A51C52" w:rsidRDefault="00000000">
      <w:pPr>
        <w:widowControl w:val="0"/>
        <w:pBdr>
          <w:top w:val="nil"/>
          <w:left w:val="nil"/>
          <w:bottom w:val="nil"/>
          <w:right w:val="nil"/>
          <w:between w:val="nil"/>
        </w:pBdr>
        <w:spacing w:before="1664"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(Gibbs 1988) </w:t>
      </w:r>
    </w:p>
    <w:p w14:paraId="69D30327" w14:textId="77777777" w:rsidR="00A51C52" w:rsidRDefault="00000000">
      <w:pPr>
        <w:widowControl w:val="0"/>
        <w:pBdr>
          <w:top w:val="nil"/>
          <w:left w:val="nil"/>
          <w:bottom w:val="nil"/>
          <w:right w:val="nil"/>
          <w:between w:val="nil"/>
        </w:pBdr>
        <w:spacing w:before="85"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Feelings </w:t>
      </w:r>
    </w:p>
    <w:p w14:paraId="5F2CD9CA"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were you  </w:t>
      </w:r>
    </w:p>
    <w:p w14:paraId="56AC066E"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thinking and feeling? </w:t>
      </w:r>
    </w:p>
    <w:p w14:paraId="207F80F4" w14:textId="77777777" w:rsidR="00A51C52" w:rsidRDefault="00000000">
      <w:pPr>
        <w:widowControl w:val="0"/>
        <w:pBdr>
          <w:top w:val="nil"/>
          <w:left w:val="nil"/>
          <w:bottom w:val="nil"/>
          <w:right w:val="nil"/>
          <w:between w:val="nil"/>
        </w:pBdr>
        <w:spacing w:before="1655"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Evaluation </w:t>
      </w:r>
    </w:p>
    <w:p w14:paraId="5682E60F"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was good and bad  </w:t>
      </w:r>
    </w:p>
    <w:p w14:paraId="76C0A9FC"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about the experience? </w:t>
      </w:r>
    </w:p>
    <w:p w14:paraId="58460EE6" w14:textId="77777777" w:rsidR="00A51C52" w:rsidRDefault="00000000">
      <w:pPr>
        <w:widowControl w:val="0"/>
        <w:pBdr>
          <w:top w:val="nil"/>
          <w:left w:val="nil"/>
          <w:bottom w:val="nil"/>
          <w:right w:val="nil"/>
          <w:between w:val="nil"/>
        </w:pBdr>
        <w:spacing w:before="342"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Analysis </w:t>
      </w:r>
    </w:p>
    <w:p w14:paraId="12B66C31"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sense can  </w:t>
      </w:r>
    </w:p>
    <w:p w14:paraId="7B615715"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you make of  </w:t>
      </w:r>
    </w:p>
    <w:p w14:paraId="6056C52D"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sectPr w:rsidR="00A51C52">
          <w:type w:val="continuous"/>
          <w:pgSz w:w="11900" w:h="16820"/>
          <w:pgMar w:top="282" w:right="4653" w:bottom="338" w:left="1321" w:header="0" w:footer="720" w:gutter="0"/>
          <w:cols w:num="2" w:space="720" w:equalWidth="0">
            <w:col w:w="2980" w:space="0"/>
            <w:col w:w="2980" w:space="0"/>
          </w:cols>
        </w:sectPr>
      </w:pPr>
      <w:r>
        <w:rPr>
          <w:rFonts w:ascii="Helvetica Neue" w:eastAsia="Helvetica Neue" w:hAnsi="Helvetica Neue" w:cs="Helvetica Neue"/>
          <w:i/>
          <w:color w:val="B2101D"/>
          <w:sz w:val="18"/>
          <w:szCs w:val="18"/>
        </w:rPr>
        <w:t xml:space="preserve">the situation? </w:t>
      </w:r>
    </w:p>
    <w:p w14:paraId="7BD7359F" w14:textId="77777777" w:rsidR="00A51C52" w:rsidRDefault="00000000">
      <w:pPr>
        <w:widowControl w:val="0"/>
        <w:pBdr>
          <w:top w:val="nil"/>
          <w:left w:val="nil"/>
          <w:bottom w:val="nil"/>
          <w:right w:val="nil"/>
          <w:between w:val="nil"/>
        </w:pBdr>
        <w:spacing w:before="2175" w:line="240" w:lineRule="auto"/>
        <w:ind w:right="-5"/>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15 </w:t>
      </w:r>
    </w:p>
    <w:p w14:paraId="0A3112A5" w14:textId="77777777" w:rsidR="00A51C52" w:rsidRDefault="00000000">
      <w:pPr>
        <w:widowControl w:val="0"/>
        <w:pBdr>
          <w:top w:val="nil"/>
          <w:left w:val="nil"/>
          <w:bottom w:val="nil"/>
          <w:right w:val="nil"/>
          <w:between w:val="nil"/>
        </w:pBdr>
        <w:spacing w:line="240" w:lineRule="auto"/>
        <w:ind w:left="803"/>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Using Gibbs’ reflective cycle: an example </w:t>
      </w:r>
    </w:p>
    <w:p w14:paraId="17A4FD6A" w14:textId="77777777" w:rsidR="00A51C52" w:rsidRDefault="00000000">
      <w:pPr>
        <w:widowControl w:val="0"/>
        <w:pBdr>
          <w:top w:val="nil"/>
          <w:left w:val="nil"/>
          <w:bottom w:val="nil"/>
          <w:right w:val="nil"/>
          <w:between w:val="nil"/>
        </w:pBdr>
        <w:spacing w:before="33" w:line="240" w:lineRule="auto"/>
        <w:ind w:left="789"/>
        <w:rPr>
          <w:rFonts w:ascii="Helvetica Neue" w:eastAsia="Helvetica Neue" w:hAnsi="Helvetica Neue" w:cs="Helvetica Neue"/>
          <w:color w:val="004C93"/>
        </w:rPr>
      </w:pPr>
      <w:r>
        <w:rPr>
          <w:rFonts w:ascii="Helvetica Neue" w:eastAsia="Helvetica Neue" w:hAnsi="Helvetica Neue" w:cs="Helvetica Neue"/>
          <w:color w:val="004C93"/>
        </w:rPr>
        <w:t xml:space="preserve">Start with a brief description of the incident or experience – and move on round the cycle.  </w:t>
      </w:r>
    </w:p>
    <w:p w14:paraId="2F9A8B33" w14:textId="77777777" w:rsidR="00A51C52" w:rsidRDefault="00000000">
      <w:pPr>
        <w:widowControl w:val="0"/>
        <w:pBdr>
          <w:top w:val="nil"/>
          <w:left w:val="nil"/>
          <w:bottom w:val="nil"/>
          <w:right w:val="nil"/>
          <w:between w:val="nil"/>
        </w:pBdr>
        <w:spacing w:before="343" w:line="272" w:lineRule="auto"/>
        <w:ind w:left="784" w:right="1238" w:firstLine="15"/>
        <w:rPr>
          <w:rFonts w:ascii="Helvetica Neue" w:eastAsia="Helvetica Neue" w:hAnsi="Helvetica Neue" w:cs="Helvetica Neue"/>
          <w:color w:val="004C93"/>
        </w:rPr>
      </w:pPr>
      <w:r>
        <w:rPr>
          <w:rFonts w:ascii="Helvetica Neue" w:eastAsia="Helvetica Neue" w:hAnsi="Helvetica Neue" w:cs="Helvetica Neue"/>
          <w:color w:val="004C93"/>
        </w:rPr>
        <w:t xml:space="preserve">In this scenario a practitioner has been to visit a client. Let’s imagine two students are writing up this  experience: Student 1 and Student 2. The first three headings in their reflective diary are identical (this  wouldn’t happen in real life, but here it helps to underline a point!)  </w:t>
      </w:r>
    </w:p>
    <w:p w14:paraId="56DAE623" w14:textId="77777777" w:rsidR="00A51C52" w:rsidRDefault="00000000">
      <w:pPr>
        <w:widowControl w:val="0"/>
        <w:pBdr>
          <w:top w:val="nil"/>
          <w:left w:val="nil"/>
          <w:bottom w:val="nil"/>
          <w:right w:val="nil"/>
          <w:between w:val="nil"/>
        </w:pBdr>
        <w:spacing w:before="31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Here are the first three headings in their reflective diary: </w:t>
      </w:r>
    </w:p>
    <w:p w14:paraId="26BBB8EA" w14:textId="77777777" w:rsidR="00A51C52" w:rsidRDefault="00000000">
      <w:pPr>
        <w:widowControl w:val="0"/>
        <w:pBdr>
          <w:top w:val="nil"/>
          <w:left w:val="nil"/>
          <w:bottom w:val="nil"/>
          <w:right w:val="nil"/>
          <w:between w:val="nil"/>
        </w:pBdr>
        <w:spacing w:before="619" w:line="288" w:lineRule="auto"/>
        <w:ind w:left="2923" w:right="938" w:firstLine="1"/>
        <w:rPr>
          <w:rFonts w:ascii="Helvetica Neue" w:eastAsia="Helvetica Neue" w:hAnsi="Helvetica Neue" w:cs="Helvetica Neue"/>
          <w:i/>
          <w:color w:val="004C93"/>
          <w:sz w:val="18"/>
          <w:szCs w:val="18"/>
        </w:rPr>
      </w:pPr>
      <w:r>
        <w:rPr>
          <w:rFonts w:ascii="Helvetica Neue" w:eastAsia="Helvetica Neue" w:hAnsi="Helvetica Neue" w:cs="Helvetica Neue"/>
          <w:i/>
          <w:color w:val="004C93"/>
          <w:sz w:val="18"/>
          <w:szCs w:val="18"/>
        </w:rPr>
        <w:t xml:space="preserve">Description - Yesterday, I was talking to a client about her own and her family’s general health. She  asked me if I thought her daughter was overweight. Although my personal opinion was that her  </w:t>
      </w:r>
    </w:p>
    <w:p w14:paraId="0AB1A794" w14:textId="77777777" w:rsidR="00A51C52" w:rsidRDefault="00000000">
      <w:pPr>
        <w:widowControl w:val="0"/>
        <w:pBdr>
          <w:top w:val="nil"/>
          <w:left w:val="nil"/>
          <w:bottom w:val="nil"/>
          <w:right w:val="nil"/>
          <w:between w:val="nil"/>
        </w:pBdr>
        <w:spacing w:before="13" w:line="288" w:lineRule="auto"/>
        <w:ind w:left="2928" w:right="1081" w:hanging="1"/>
        <w:rPr>
          <w:rFonts w:ascii="Helvetica Neue" w:eastAsia="Helvetica Neue" w:hAnsi="Helvetica Neue" w:cs="Helvetica Neue"/>
          <w:i/>
          <w:color w:val="004C93"/>
          <w:sz w:val="18"/>
          <w:szCs w:val="18"/>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i/>
          <w:color w:val="004C93"/>
          <w:sz w:val="18"/>
          <w:szCs w:val="18"/>
        </w:rPr>
        <w:t xml:space="preserve">daughter was overweight, I didn’t know how to judge objectively whether this was the case. I was  unsure whether it was appropriate to give my personal opinion in this situation.  </w:t>
      </w:r>
    </w:p>
    <w:p w14:paraId="5C767F94" w14:textId="77777777" w:rsidR="00A51C52" w:rsidRDefault="00000000">
      <w:pPr>
        <w:widowControl w:val="0"/>
        <w:pBdr>
          <w:top w:val="nil"/>
          <w:left w:val="nil"/>
          <w:bottom w:val="nil"/>
          <w:right w:val="nil"/>
          <w:between w:val="nil"/>
        </w:pBdr>
        <w:spacing w:before="1382"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Action plan </w:t>
      </w:r>
    </w:p>
    <w:p w14:paraId="49092E0D" w14:textId="77777777" w:rsidR="00A51C52" w:rsidRDefault="00000000">
      <w:pPr>
        <w:widowControl w:val="0"/>
        <w:pBdr>
          <w:top w:val="nil"/>
          <w:left w:val="nil"/>
          <w:bottom w:val="nil"/>
          <w:right w:val="nil"/>
          <w:between w:val="nil"/>
        </w:pBdr>
        <w:spacing w:before="9" w:line="244"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If it arose again what  would you do?</w:t>
      </w:r>
    </w:p>
    <w:p w14:paraId="00388809" w14:textId="77777777" w:rsidR="00A51C52" w:rsidRDefault="00000000">
      <w:pPr>
        <w:widowControl w:val="0"/>
        <w:pBdr>
          <w:top w:val="nil"/>
          <w:left w:val="nil"/>
          <w:bottom w:val="nil"/>
          <w:right w:val="nil"/>
          <w:between w:val="nil"/>
        </w:pBdr>
        <w:spacing w:before="1557"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Conclusion </w:t>
      </w:r>
    </w:p>
    <w:p w14:paraId="13C7768C" w14:textId="77777777" w:rsidR="00A51C52" w:rsidRDefault="00000000">
      <w:pPr>
        <w:widowControl w:val="0"/>
        <w:pBdr>
          <w:top w:val="nil"/>
          <w:left w:val="nil"/>
          <w:bottom w:val="nil"/>
          <w:right w:val="nil"/>
          <w:between w:val="nil"/>
        </w:pBdr>
        <w:spacing w:before="9" w:line="244"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else could you  have done? </w:t>
      </w:r>
    </w:p>
    <w:p w14:paraId="661B91F4" w14:textId="77777777" w:rsidR="00A51C52" w:rsidRDefault="00000000">
      <w:pPr>
        <w:widowControl w:val="0"/>
        <w:pBdr>
          <w:top w:val="nil"/>
          <w:left w:val="nil"/>
          <w:bottom w:val="nil"/>
          <w:right w:val="nil"/>
          <w:between w:val="nil"/>
        </w:pBdr>
        <w:spacing w:before="2214" w:line="240" w:lineRule="auto"/>
        <w:rPr>
          <w:rFonts w:ascii="Helvetica Neue" w:eastAsia="Helvetica Neue" w:hAnsi="Helvetica Neue" w:cs="Helvetica Neue"/>
          <w:color w:val="004C93"/>
        </w:rPr>
      </w:pPr>
      <w:r>
        <w:rPr>
          <w:rFonts w:ascii="Helvetica Neue" w:eastAsia="Helvetica Neue" w:hAnsi="Helvetica Neue" w:cs="Helvetica Neue"/>
          <w:color w:val="004C93"/>
        </w:rPr>
        <w:t xml:space="preserve">So far, so good.  </w:t>
      </w:r>
    </w:p>
    <w:p w14:paraId="4ABB3595"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Description </w:t>
      </w:r>
    </w:p>
    <w:p w14:paraId="0B036F6C"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happened? </w:t>
      </w:r>
    </w:p>
    <w:p w14:paraId="1DD630FE" w14:textId="77777777" w:rsidR="00A51C52" w:rsidRDefault="00000000">
      <w:pPr>
        <w:widowControl w:val="0"/>
        <w:pBdr>
          <w:top w:val="nil"/>
          <w:left w:val="nil"/>
          <w:bottom w:val="nil"/>
          <w:right w:val="nil"/>
          <w:between w:val="nil"/>
        </w:pBdr>
        <w:spacing w:before="900"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Feelings </w:t>
      </w:r>
    </w:p>
    <w:p w14:paraId="3D2240F0"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were you  </w:t>
      </w:r>
    </w:p>
    <w:p w14:paraId="662207A9"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thinking and feeling? </w:t>
      </w:r>
    </w:p>
    <w:p w14:paraId="428CBB61" w14:textId="77777777" w:rsidR="00A51C52" w:rsidRDefault="00000000">
      <w:pPr>
        <w:widowControl w:val="0"/>
        <w:pBdr>
          <w:top w:val="nil"/>
          <w:left w:val="nil"/>
          <w:bottom w:val="nil"/>
          <w:right w:val="nil"/>
          <w:between w:val="nil"/>
        </w:pBdr>
        <w:spacing w:before="1655"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Evaluation </w:t>
      </w:r>
    </w:p>
    <w:p w14:paraId="2BFD620A"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was good and bad  </w:t>
      </w:r>
    </w:p>
    <w:p w14:paraId="32A6DF64"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about the experience? </w:t>
      </w:r>
    </w:p>
    <w:p w14:paraId="46D4DD4A" w14:textId="77777777" w:rsidR="00A51C52" w:rsidRDefault="00000000">
      <w:pPr>
        <w:widowControl w:val="0"/>
        <w:pBdr>
          <w:top w:val="nil"/>
          <w:left w:val="nil"/>
          <w:bottom w:val="nil"/>
          <w:right w:val="nil"/>
          <w:between w:val="nil"/>
        </w:pBdr>
        <w:spacing w:before="342" w:line="240" w:lineRule="auto"/>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Analysis </w:t>
      </w:r>
    </w:p>
    <w:p w14:paraId="6F3A312D"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What sense can  </w:t>
      </w:r>
    </w:p>
    <w:p w14:paraId="267D8EA0"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you make of  </w:t>
      </w:r>
    </w:p>
    <w:p w14:paraId="39D54C98" w14:textId="77777777" w:rsidR="00A51C52" w:rsidRDefault="00000000">
      <w:pPr>
        <w:widowControl w:val="0"/>
        <w:pBdr>
          <w:top w:val="nil"/>
          <w:left w:val="nil"/>
          <w:bottom w:val="nil"/>
          <w:right w:val="nil"/>
          <w:between w:val="nil"/>
        </w:pBdr>
        <w:spacing w:before="9" w:line="240" w:lineRule="auto"/>
        <w:rPr>
          <w:rFonts w:ascii="Helvetica Neue" w:eastAsia="Helvetica Neue" w:hAnsi="Helvetica Neue" w:cs="Helvetica Neue"/>
          <w:i/>
          <w:color w:val="B2101D"/>
          <w:sz w:val="18"/>
          <w:szCs w:val="18"/>
        </w:rPr>
      </w:pPr>
      <w:r>
        <w:rPr>
          <w:rFonts w:ascii="Helvetica Neue" w:eastAsia="Helvetica Neue" w:hAnsi="Helvetica Neue" w:cs="Helvetica Neue"/>
          <w:i/>
          <w:color w:val="B2101D"/>
          <w:sz w:val="18"/>
          <w:szCs w:val="18"/>
        </w:rPr>
        <w:t xml:space="preserve">the situation? </w:t>
      </w:r>
    </w:p>
    <w:p w14:paraId="46E82D19" w14:textId="77777777" w:rsidR="00A51C52" w:rsidRDefault="00000000">
      <w:pPr>
        <w:widowControl w:val="0"/>
        <w:pBdr>
          <w:top w:val="nil"/>
          <w:left w:val="nil"/>
          <w:bottom w:val="nil"/>
          <w:right w:val="nil"/>
          <w:between w:val="nil"/>
        </w:pBdr>
        <w:spacing w:before="167" w:line="288" w:lineRule="auto"/>
        <w:rPr>
          <w:rFonts w:ascii="Helvetica Neue" w:eastAsia="Helvetica Neue" w:hAnsi="Helvetica Neue" w:cs="Helvetica Neue"/>
          <w:i/>
          <w:color w:val="004C93"/>
          <w:sz w:val="18"/>
          <w:szCs w:val="18"/>
        </w:rPr>
      </w:pPr>
      <w:r>
        <w:rPr>
          <w:rFonts w:ascii="Helvetica Neue" w:eastAsia="Helvetica Neue" w:hAnsi="Helvetica Neue" w:cs="Helvetica Neue"/>
          <w:i/>
          <w:color w:val="004C93"/>
          <w:sz w:val="18"/>
          <w:szCs w:val="18"/>
        </w:rPr>
        <w:t xml:space="preserve">Feelings -. . I felt ‘cornered’ and unprepared, and  was worried that my difficulty in answering her  question could have had a detrimental effect on  my relationship with the family. I felt that whatever  I said in response could be misinterpreted. </w:t>
      </w:r>
    </w:p>
    <w:p w14:paraId="5416F5AB" w14:textId="77777777" w:rsidR="00A51C52" w:rsidRDefault="00000000">
      <w:pPr>
        <w:widowControl w:val="0"/>
        <w:pBdr>
          <w:top w:val="nil"/>
          <w:left w:val="nil"/>
          <w:bottom w:val="nil"/>
          <w:right w:val="nil"/>
          <w:between w:val="nil"/>
        </w:pBdr>
        <w:spacing w:before="765" w:line="288" w:lineRule="auto"/>
        <w:rPr>
          <w:rFonts w:ascii="Helvetica Neue" w:eastAsia="Helvetica Neue" w:hAnsi="Helvetica Neue" w:cs="Helvetica Neue"/>
          <w:i/>
          <w:color w:val="004C93"/>
          <w:sz w:val="18"/>
          <w:szCs w:val="18"/>
        </w:rPr>
        <w:sectPr w:rsidR="00A51C52">
          <w:type w:val="continuous"/>
          <w:pgSz w:w="11900" w:h="16820"/>
          <w:pgMar w:top="282" w:right="1098" w:bottom="338" w:left="851" w:header="0" w:footer="720" w:gutter="0"/>
          <w:cols w:num="3" w:space="720" w:equalWidth="0">
            <w:col w:w="3320" w:space="0"/>
            <w:col w:w="3320" w:space="0"/>
            <w:col w:w="3320" w:space="0"/>
          </w:cols>
        </w:sectPr>
      </w:pPr>
      <w:r>
        <w:rPr>
          <w:rFonts w:ascii="Helvetica Neue" w:eastAsia="Helvetica Neue" w:hAnsi="Helvetica Neue" w:cs="Helvetica Neue"/>
          <w:i/>
          <w:color w:val="004C93"/>
          <w:sz w:val="18"/>
          <w:szCs w:val="18"/>
        </w:rPr>
        <w:t xml:space="preserve">Evaluation - On the positive side, I was in a  position to begin addressing a problem that  clearly needed to be discussed. The client had  given me an opening to explore health promotion  issues with herself and her daughter. The down  side was that I couldn’t base my response to her  question on anything more than my own opinions.  How can I judge what is overweight or obese? I  need to explore this further. </w:t>
      </w:r>
    </w:p>
    <w:p w14:paraId="0FDB75F1" w14:textId="77777777" w:rsidR="00A51C52" w:rsidRDefault="00000000">
      <w:pPr>
        <w:widowControl w:val="0"/>
        <w:pBdr>
          <w:top w:val="nil"/>
          <w:left w:val="nil"/>
          <w:bottom w:val="nil"/>
          <w:right w:val="nil"/>
          <w:between w:val="nil"/>
        </w:pBdr>
        <w:spacing w:before="1649" w:line="545" w:lineRule="auto"/>
        <w:ind w:left="799" w:right="3429"/>
        <w:rPr>
          <w:rFonts w:ascii="Helvetica Neue" w:eastAsia="Helvetica Neue" w:hAnsi="Helvetica Neue" w:cs="Helvetica Neue"/>
          <w:color w:val="004C93"/>
        </w:rPr>
      </w:pPr>
      <w:r>
        <w:rPr>
          <w:rFonts w:ascii="Helvetica Neue" w:eastAsia="Helvetica Neue" w:hAnsi="Helvetica Neue" w:cs="Helvetica Neue"/>
          <w:color w:val="004C93"/>
        </w:rPr>
        <w:t xml:space="preserve">Both students have successfully outlined the first phases of the reflective cycle. But what happens next? </w:t>
      </w:r>
    </w:p>
    <w:p w14:paraId="714869B4" w14:textId="77777777" w:rsidR="00A51C52" w:rsidRDefault="00000000">
      <w:pPr>
        <w:widowControl w:val="0"/>
        <w:pBdr>
          <w:top w:val="nil"/>
          <w:left w:val="nil"/>
          <w:bottom w:val="nil"/>
          <w:right w:val="nil"/>
          <w:between w:val="nil"/>
        </w:pBdr>
        <w:spacing w:before="3751" w:line="240" w:lineRule="auto"/>
        <w:ind w:left="141"/>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16 </w:t>
      </w:r>
      <w:r>
        <w:rPr>
          <w:rFonts w:ascii="Helvetica Neue" w:eastAsia="Helvetica Neue" w:hAnsi="Helvetica Neue" w:cs="Helvetica Neue"/>
          <w:color w:val="004C93"/>
          <w:sz w:val="20"/>
          <w:szCs w:val="20"/>
        </w:rPr>
        <w:t xml:space="preserve">Edition 1 September 2009 © Oxford Brookes University, Oxford </w:t>
      </w:r>
    </w:p>
    <w:p w14:paraId="020BFF5A" w14:textId="77777777" w:rsidR="00A51C52" w:rsidRDefault="00000000">
      <w:pPr>
        <w:widowControl w:val="0"/>
        <w:pBdr>
          <w:top w:val="nil"/>
          <w:left w:val="nil"/>
          <w:bottom w:val="nil"/>
          <w:right w:val="nil"/>
          <w:between w:val="nil"/>
        </w:pBdr>
        <w:spacing w:line="240" w:lineRule="auto"/>
        <w:ind w:left="804"/>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Half Moon or Full circle? </w:t>
      </w:r>
    </w:p>
    <w:p w14:paraId="214FD4F9" w14:textId="77777777" w:rsidR="00A51C52" w:rsidRDefault="00000000">
      <w:pPr>
        <w:widowControl w:val="0"/>
        <w:pBdr>
          <w:top w:val="nil"/>
          <w:left w:val="nil"/>
          <w:bottom w:val="nil"/>
          <w:right w:val="nil"/>
          <w:between w:val="nil"/>
        </w:pBdr>
        <w:spacing w:before="33" w:line="240" w:lineRule="auto"/>
        <w:ind w:left="789"/>
        <w:rPr>
          <w:rFonts w:ascii="Helvetica Neue" w:eastAsia="Helvetica Neue" w:hAnsi="Helvetica Neue" w:cs="Helvetica Neue"/>
          <w:color w:val="004C93"/>
        </w:rPr>
      </w:pPr>
      <w:r>
        <w:rPr>
          <w:rFonts w:ascii="Helvetica Neue" w:eastAsia="Helvetica Neue" w:hAnsi="Helvetica Neue" w:cs="Helvetica Neue"/>
          <w:color w:val="004C93"/>
        </w:rPr>
        <w:t xml:space="preserve">Spot the differences between Student 1 (the ‘Half Moon’!) and Student 2 [overleaf] (the ‘Full Circle!’) </w:t>
      </w:r>
    </w:p>
    <w:p w14:paraId="0EAA0D8F" w14:textId="77777777" w:rsidR="00A51C52" w:rsidRDefault="00000000">
      <w:pPr>
        <w:widowControl w:val="0"/>
        <w:pBdr>
          <w:top w:val="nil"/>
          <w:left w:val="nil"/>
          <w:bottom w:val="nil"/>
          <w:right w:val="nil"/>
          <w:between w:val="nil"/>
        </w:pBdr>
        <w:spacing w:before="343" w:line="240" w:lineRule="auto"/>
        <w:ind w:left="790"/>
        <w:rPr>
          <w:rFonts w:ascii="Helvetica Neue" w:eastAsia="Helvetica Neue" w:hAnsi="Helvetica Neue" w:cs="Helvetica Neue"/>
          <w:color w:val="004C93"/>
        </w:rPr>
      </w:pPr>
      <w:r>
        <w:rPr>
          <w:rFonts w:ascii="Helvetica Neue" w:eastAsia="Helvetica Neue" w:hAnsi="Helvetica Neue" w:cs="Helvetica Neue"/>
          <w:color w:val="004C93"/>
        </w:rPr>
        <w:t>Student 1: the Half Moon!</w:t>
      </w:r>
    </w:p>
    <w:tbl>
      <w:tblPr>
        <w:tblStyle w:val="a2"/>
        <w:tblW w:w="10194"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32"/>
        <w:gridCol w:w="5362"/>
      </w:tblGrid>
      <w:tr w:rsidR="00A51C52" w14:paraId="062B97F8" w14:textId="77777777">
        <w:trPr>
          <w:trHeight w:val="3039"/>
        </w:trPr>
        <w:tc>
          <w:tcPr>
            <w:tcW w:w="4832" w:type="dxa"/>
            <w:shd w:val="clear" w:color="auto" w:fill="auto"/>
            <w:tcMar>
              <w:top w:w="100" w:type="dxa"/>
              <w:left w:w="100" w:type="dxa"/>
              <w:bottom w:w="100" w:type="dxa"/>
              <w:right w:w="100" w:type="dxa"/>
            </w:tcMar>
          </w:tcPr>
          <w:p w14:paraId="2CD6DACD" w14:textId="77777777" w:rsidR="00A51C52" w:rsidRDefault="00000000">
            <w:pPr>
              <w:widowControl w:val="0"/>
              <w:pBdr>
                <w:top w:val="nil"/>
                <w:left w:val="nil"/>
                <w:bottom w:val="nil"/>
                <w:right w:val="nil"/>
                <w:between w:val="nil"/>
              </w:pBdr>
              <w:spacing w:line="272" w:lineRule="auto"/>
              <w:ind w:left="121" w:right="299"/>
              <w:rPr>
                <w:rFonts w:ascii="Helvetica Neue" w:eastAsia="Helvetica Neue" w:hAnsi="Helvetica Neue" w:cs="Helvetica Neue"/>
                <w:i/>
                <w:color w:val="004C93"/>
              </w:rPr>
            </w:pPr>
            <w:r>
              <w:rPr>
                <w:rFonts w:ascii="Helvetica Neue" w:eastAsia="Helvetica Neue" w:hAnsi="Helvetica Neue" w:cs="Helvetica Neue"/>
                <w:color w:val="004C93"/>
              </w:rPr>
              <w:t xml:space="preserve">Analysis – </w:t>
            </w:r>
            <w:r>
              <w:rPr>
                <w:rFonts w:ascii="Helvetica Neue" w:eastAsia="Helvetica Neue" w:hAnsi="Helvetica Neue" w:cs="Helvetica Neue"/>
                <w:i/>
                <w:color w:val="004C93"/>
              </w:rPr>
              <w:t xml:space="preserve">I had heard about the Body Mass  Index (BMI). This is a tool that uses a person’s  height and weight to give an indication of  whether or not they are overweight. </w:t>
            </w:r>
          </w:p>
          <w:p w14:paraId="4994B89F" w14:textId="77777777" w:rsidR="00A51C52" w:rsidRDefault="00000000">
            <w:pPr>
              <w:widowControl w:val="0"/>
              <w:pBdr>
                <w:top w:val="nil"/>
                <w:left w:val="nil"/>
                <w:bottom w:val="nil"/>
                <w:right w:val="nil"/>
                <w:between w:val="nil"/>
              </w:pBdr>
              <w:spacing w:before="253" w:line="272" w:lineRule="auto"/>
              <w:ind w:left="121" w:right="401" w:firstLine="17"/>
              <w:rPr>
                <w:rFonts w:ascii="Helvetica Neue" w:eastAsia="Helvetica Neue" w:hAnsi="Helvetica Neue" w:cs="Helvetica Neue"/>
                <w:i/>
                <w:color w:val="004C93"/>
              </w:rPr>
            </w:pPr>
            <w:r>
              <w:rPr>
                <w:rFonts w:ascii="Helvetica Neue" w:eastAsia="Helvetica Neue" w:hAnsi="Helvetica Neue" w:cs="Helvetica Neue"/>
                <w:i/>
                <w:color w:val="004C93"/>
              </w:rPr>
              <w:t>The BMI is used as part of the NHS Direct  service (NHS Direct 2009) and so has  recognised validity. I could use this to give an  objective response to the mother’s question  about whether her daughter is overweight.</w:t>
            </w:r>
          </w:p>
        </w:tc>
        <w:tc>
          <w:tcPr>
            <w:tcW w:w="5362" w:type="dxa"/>
            <w:shd w:val="clear" w:color="auto" w:fill="auto"/>
            <w:tcMar>
              <w:top w:w="100" w:type="dxa"/>
              <w:left w:w="100" w:type="dxa"/>
              <w:bottom w:w="100" w:type="dxa"/>
              <w:right w:w="100" w:type="dxa"/>
            </w:tcMar>
          </w:tcPr>
          <w:p w14:paraId="697B96E8" w14:textId="77777777" w:rsidR="00A51C52" w:rsidRDefault="00000000">
            <w:pPr>
              <w:widowControl w:val="0"/>
              <w:pBdr>
                <w:top w:val="nil"/>
                <w:left w:val="nil"/>
                <w:bottom w:val="nil"/>
                <w:right w:val="nil"/>
                <w:between w:val="nil"/>
              </w:pBdr>
              <w:spacing w:line="240" w:lineRule="auto"/>
              <w:ind w:left="140"/>
              <w:rPr>
                <w:rFonts w:ascii="Helvetica Neue" w:eastAsia="Helvetica Neue" w:hAnsi="Helvetica Neue" w:cs="Helvetica Neue"/>
                <w:color w:val="B2101D"/>
              </w:rPr>
            </w:pPr>
            <w:r>
              <w:rPr>
                <w:rFonts w:ascii="Helvetica Neue" w:eastAsia="Helvetica Neue" w:hAnsi="Helvetica Neue" w:cs="Helvetica Neue"/>
                <w:color w:val="B2101D"/>
              </w:rPr>
              <w:t xml:space="preserve">In this skimpy analysis, Student 1 </w:t>
            </w:r>
          </w:p>
          <w:p w14:paraId="455938BE" w14:textId="77777777" w:rsidR="00A51C52" w:rsidRDefault="00000000">
            <w:pPr>
              <w:widowControl w:val="0"/>
              <w:pBdr>
                <w:top w:val="nil"/>
                <w:left w:val="nil"/>
                <w:bottom w:val="nil"/>
                <w:right w:val="nil"/>
                <w:between w:val="nil"/>
              </w:pBdr>
              <w:spacing w:before="43" w:line="240" w:lineRule="auto"/>
              <w:ind w:left="399"/>
              <w:rPr>
                <w:rFonts w:ascii="Helvetica Neue" w:eastAsia="Helvetica Neue" w:hAnsi="Helvetica Neue" w:cs="Helvetica Neue"/>
                <w:color w:val="B2101D"/>
              </w:rPr>
            </w:pPr>
            <w:r>
              <w:rPr>
                <w:rFonts w:ascii="Helvetica Neue" w:eastAsia="Helvetica Neue" w:hAnsi="Helvetica Neue" w:cs="Helvetica Neue"/>
                <w:color w:val="B2101D"/>
              </w:rPr>
              <w:t xml:space="preserve">• offers just one simple solution  </w:t>
            </w:r>
          </w:p>
          <w:p w14:paraId="0AE2B189" w14:textId="77777777" w:rsidR="00A51C52" w:rsidRDefault="00000000">
            <w:pPr>
              <w:widowControl w:val="0"/>
              <w:pBdr>
                <w:top w:val="nil"/>
                <w:left w:val="nil"/>
                <w:bottom w:val="nil"/>
                <w:right w:val="nil"/>
                <w:between w:val="nil"/>
              </w:pBdr>
              <w:spacing w:before="43" w:line="240" w:lineRule="auto"/>
              <w:ind w:left="614"/>
              <w:rPr>
                <w:rFonts w:ascii="Helvetica Neue" w:eastAsia="Helvetica Neue" w:hAnsi="Helvetica Neue" w:cs="Helvetica Neue"/>
                <w:color w:val="B2101D"/>
              </w:rPr>
            </w:pPr>
            <w:r>
              <w:rPr>
                <w:rFonts w:ascii="Helvetica Neue" w:eastAsia="Helvetica Neue" w:hAnsi="Helvetica Neue" w:cs="Helvetica Neue"/>
                <w:color w:val="B2101D"/>
              </w:rPr>
              <w:t xml:space="preserve">(use of the BMI) </w:t>
            </w:r>
          </w:p>
          <w:p w14:paraId="35C18673" w14:textId="77777777" w:rsidR="00A51C52" w:rsidRDefault="00000000">
            <w:pPr>
              <w:widowControl w:val="0"/>
              <w:pBdr>
                <w:top w:val="nil"/>
                <w:left w:val="nil"/>
                <w:bottom w:val="nil"/>
                <w:right w:val="nil"/>
                <w:between w:val="nil"/>
              </w:pBdr>
              <w:spacing w:before="43" w:line="272" w:lineRule="auto"/>
              <w:ind w:left="619" w:right="815" w:hanging="220"/>
              <w:rPr>
                <w:rFonts w:ascii="Helvetica Neue" w:eastAsia="Helvetica Neue" w:hAnsi="Helvetica Neue" w:cs="Helvetica Neue"/>
                <w:color w:val="B2101D"/>
              </w:rPr>
            </w:pPr>
            <w:r>
              <w:rPr>
                <w:rFonts w:ascii="Helvetica Neue" w:eastAsia="Helvetica Neue" w:hAnsi="Helvetica Neue" w:cs="Helvetica Neue"/>
                <w:color w:val="B2101D"/>
              </w:rPr>
              <w:t xml:space="preserve">• does not question the validity of the adult  BMI for children </w:t>
            </w:r>
          </w:p>
          <w:p w14:paraId="5C4FADA9" w14:textId="77777777" w:rsidR="00A51C52" w:rsidRDefault="00000000">
            <w:pPr>
              <w:widowControl w:val="0"/>
              <w:pBdr>
                <w:top w:val="nil"/>
                <w:left w:val="nil"/>
                <w:bottom w:val="nil"/>
                <w:right w:val="nil"/>
                <w:between w:val="nil"/>
              </w:pBdr>
              <w:spacing w:before="13" w:line="272" w:lineRule="auto"/>
              <w:ind w:left="605" w:right="316" w:hanging="205"/>
              <w:rPr>
                <w:rFonts w:ascii="Helvetica Neue" w:eastAsia="Helvetica Neue" w:hAnsi="Helvetica Neue" w:cs="Helvetica Neue"/>
                <w:color w:val="B2101D"/>
              </w:rPr>
            </w:pPr>
            <w:r>
              <w:rPr>
                <w:rFonts w:ascii="Helvetica Neue" w:eastAsia="Helvetica Neue" w:hAnsi="Helvetica Neue" w:cs="Helvetica Neue"/>
                <w:color w:val="B2101D"/>
              </w:rPr>
              <w:t xml:space="preserve">• does not appear to have read anything beyond  the information supplied by NHS Direct  </w:t>
            </w:r>
          </w:p>
          <w:p w14:paraId="77C61BF6" w14:textId="77777777" w:rsidR="00A51C52" w:rsidRDefault="00000000">
            <w:pPr>
              <w:widowControl w:val="0"/>
              <w:pBdr>
                <w:top w:val="nil"/>
                <w:left w:val="nil"/>
                <w:bottom w:val="nil"/>
                <w:right w:val="nil"/>
                <w:between w:val="nil"/>
              </w:pBdr>
              <w:spacing w:before="13" w:line="272" w:lineRule="auto"/>
              <w:ind w:left="399" w:right="793"/>
              <w:jc w:val="center"/>
              <w:rPr>
                <w:rFonts w:ascii="Helvetica Neue" w:eastAsia="Helvetica Neue" w:hAnsi="Helvetica Neue" w:cs="Helvetica Neue"/>
                <w:color w:val="B2101D"/>
              </w:rPr>
            </w:pPr>
            <w:r>
              <w:rPr>
                <w:rFonts w:ascii="Helvetica Neue" w:eastAsia="Helvetica Neue" w:hAnsi="Helvetica Neue" w:cs="Helvetica Neue"/>
                <w:color w:val="B2101D"/>
              </w:rPr>
              <w:t>• does not consider the broader contextual  issues around parental involvement.</w:t>
            </w:r>
          </w:p>
        </w:tc>
      </w:tr>
      <w:tr w:rsidR="00A51C52" w14:paraId="11D11594" w14:textId="77777777">
        <w:trPr>
          <w:trHeight w:val="398"/>
        </w:trPr>
        <w:tc>
          <w:tcPr>
            <w:tcW w:w="10194" w:type="dxa"/>
            <w:gridSpan w:val="2"/>
            <w:shd w:val="clear" w:color="auto" w:fill="auto"/>
            <w:tcMar>
              <w:top w:w="100" w:type="dxa"/>
              <w:left w:w="100" w:type="dxa"/>
              <w:bottom w:w="100" w:type="dxa"/>
              <w:right w:w="100" w:type="dxa"/>
            </w:tcMar>
          </w:tcPr>
          <w:p w14:paraId="5171B246" w14:textId="77777777" w:rsidR="00A51C52" w:rsidRDefault="00000000">
            <w:pPr>
              <w:widowControl w:val="0"/>
              <w:pBdr>
                <w:top w:val="nil"/>
                <w:left w:val="nil"/>
                <w:bottom w:val="nil"/>
                <w:right w:val="nil"/>
                <w:between w:val="nil"/>
              </w:pBdr>
              <w:spacing w:line="240" w:lineRule="auto"/>
              <w:ind w:left="144"/>
              <w:rPr>
                <w:rFonts w:ascii="Helvetica Neue" w:eastAsia="Helvetica Neue" w:hAnsi="Helvetica Neue" w:cs="Helvetica Neue"/>
                <w:color w:val="004C93"/>
              </w:rPr>
            </w:pPr>
            <w:r>
              <w:rPr>
                <w:rFonts w:ascii="Helvetica Neue" w:eastAsia="Helvetica Neue" w:hAnsi="Helvetica Neue" w:cs="Helvetica Neue"/>
                <w:color w:val="004C93"/>
              </w:rPr>
              <w:t>…and now for the conclusions … based on this analysis ….</w:t>
            </w:r>
          </w:p>
        </w:tc>
      </w:tr>
      <w:tr w:rsidR="00A51C52" w14:paraId="7491A139" w14:textId="77777777">
        <w:trPr>
          <w:trHeight w:val="3039"/>
        </w:trPr>
        <w:tc>
          <w:tcPr>
            <w:tcW w:w="4832" w:type="dxa"/>
            <w:shd w:val="clear" w:color="auto" w:fill="auto"/>
            <w:tcMar>
              <w:top w:w="100" w:type="dxa"/>
              <w:left w:w="100" w:type="dxa"/>
              <w:bottom w:w="100" w:type="dxa"/>
              <w:right w:w="100" w:type="dxa"/>
            </w:tcMar>
          </w:tcPr>
          <w:p w14:paraId="1D3582B2" w14:textId="77777777" w:rsidR="00A51C52" w:rsidRDefault="00000000">
            <w:pPr>
              <w:widowControl w:val="0"/>
              <w:pBdr>
                <w:top w:val="nil"/>
                <w:left w:val="nil"/>
                <w:bottom w:val="nil"/>
                <w:right w:val="nil"/>
                <w:between w:val="nil"/>
              </w:pBdr>
              <w:spacing w:line="272" w:lineRule="auto"/>
              <w:ind w:left="121" w:right="131" w:firstLine="10"/>
              <w:rPr>
                <w:rFonts w:ascii="Helvetica Neue" w:eastAsia="Helvetica Neue" w:hAnsi="Helvetica Neue" w:cs="Helvetica Neue"/>
                <w:i/>
                <w:color w:val="004C93"/>
              </w:rPr>
            </w:pPr>
            <w:r>
              <w:rPr>
                <w:rFonts w:ascii="Helvetica Neue" w:eastAsia="Helvetica Neue" w:hAnsi="Helvetica Neue" w:cs="Helvetica Neue"/>
                <w:color w:val="004C93"/>
              </w:rPr>
              <w:t xml:space="preserve">Conclusions – </w:t>
            </w:r>
            <w:r>
              <w:rPr>
                <w:rFonts w:ascii="Helvetica Neue" w:eastAsia="Helvetica Neue" w:hAnsi="Helvetica Neue" w:cs="Helvetica Neue"/>
                <w:i/>
                <w:color w:val="004C93"/>
              </w:rPr>
              <w:t>The BMI is a simple and  objective measure that would allow me to talk  through the results with my client. She would  be able to work out her daughter’s BMI and see  that she is overweight. This would increase the  chances that she might try to prepare a more  balanced diet for her daughter.</w:t>
            </w:r>
          </w:p>
        </w:tc>
        <w:tc>
          <w:tcPr>
            <w:tcW w:w="5362" w:type="dxa"/>
            <w:shd w:val="clear" w:color="auto" w:fill="auto"/>
            <w:tcMar>
              <w:top w:w="100" w:type="dxa"/>
              <w:left w:w="100" w:type="dxa"/>
              <w:bottom w:w="100" w:type="dxa"/>
              <w:right w:w="100" w:type="dxa"/>
            </w:tcMar>
          </w:tcPr>
          <w:p w14:paraId="28E3956C" w14:textId="77777777" w:rsidR="00A51C52" w:rsidRDefault="00000000">
            <w:pPr>
              <w:widowControl w:val="0"/>
              <w:pBdr>
                <w:top w:val="nil"/>
                <w:left w:val="nil"/>
                <w:bottom w:val="nil"/>
                <w:right w:val="nil"/>
                <w:between w:val="nil"/>
              </w:pBdr>
              <w:spacing w:line="272" w:lineRule="auto"/>
              <w:ind w:left="122" w:right="1110" w:firstLine="16"/>
              <w:rPr>
                <w:rFonts w:ascii="Helvetica Neue" w:eastAsia="Helvetica Neue" w:hAnsi="Helvetica Neue" w:cs="Helvetica Neue"/>
                <w:color w:val="B2101D"/>
              </w:rPr>
            </w:pPr>
            <w:r>
              <w:rPr>
                <w:rFonts w:ascii="Helvetica Neue" w:eastAsia="Helvetica Neue" w:hAnsi="Helvetica Neue" w:cs="Helvetica Neue"/>
                <w:color w:val="B2101D"/>
              </w:rPr>
              <w:t xml:space="preserve">How well grounded are these conclusions?  The student suggests that: </w:t>
            </w:r>
          </w:p>
          <w:p w14:paraId="3DE810E6" w14:textId="77777777" w:rsidR="00A51C52" w:rsidRDefault="00000000">
            <w:pPr>
              <w:widowControl w:val="0"/>
              <w:pBdr>
                <w:top w:val="nil"/>
                <w:left w:val="nil"/>
                <w:bottom w:val="nil"/>
                <w:right w:val="nil"/>
                <w:between w:val="nil"/>
              </w:pBdr>
              <w:spacing w:before="13" w:line="240" w:lineRule="auto"/>
              <w:ind w:left="399"/>
              <w:rPr>
                <w:rFonts w:ascii="Helvetica Neue" w:eastAsia="Helvetica Neue" w:hAnsi="Helvetica Neue" w:cs="Helvetica Neue"/>
                <w:i/>
                <w:color w:val="B2101D"/>
              </w:rPr>
            </w:pPr>
            <w:r>
              <w:rPr>
                <w:rFonts w:ascii="Helvetica Neue" w:eastAsia="Helvetica Neue" w:hAnsi="Helvetica Neue" w:cs="Helvetica Neue"/>
                <w:color w:val="B2101D"/>
              </w:rPr>
              <w:t>• the BMI is ‘simple’ (</w:t>
            </w:r>
            <w:r>
              <w:rPr>
                <w:rFonts w:ascii="Helvetica Neue" w:eastAsia="Helvetica Neue" w:hAnsi="Helvetica Neue" w:cs="Helvetica Neue"/>
                <w:i/>
                <w:color w:val="B2101D"/>
              </w:rPr>
              <w:t xml:space="preserve">Well, is it?) </w:t>
            </w:r>
          </w:p>
          <w:p w14:paraId="0ADD1808" w14:textId="77777777" w:rsidR="00A51C52" w:rsidRDefault="00000000">
            <w:pPr>
              <w:widowControl w:val="0"/>
              <w:pBdr>
                <w:top w:val="nil"/>
                <w:left w:val="nil"/>
                <w:bottom w:val="nil"/>
                <w:right w:val="nil"/>
                <w:between w:val="nil"/>
              </w:pBdr>
              <w:spacing w:before="42" w:line="271" w:lineRule="auto"/>
              <w:ind w:left="399" w:right="219"/>
              <w:rPr>
                <w:rFonts w:ascii="Helvetica Neue" w:eastAsia="Helvetica Neue" w:hAnsi="Helvetica Neue" w:cs="Helvetica Neue"/>
                <w:color w:val="B2101D"/>
              </w:rPr>
            </w:pPr>
            <w:r>
              <w:rPr>
                <w:rFonts w:ascii="Helvetica Neue" w:eastAsia="Helvetica Neue" w:hAnsi="Helvetica Neue" w:cs="Helvetica Neue"/>
                <w:color w:val="B2101D"/>
              </w:rPr>
              <w:t xml:space="preserve">• </w:t>
            </w:r>
            <w:r>
              <w:rPr>
                <w:rFonts w:ascii="Helvetica Neue" w:eastAsia="Helvetica Neue" w:hAnsi="Helvetica Neue" w:cs="Helvetica Neue"/>
                <w:color w:val="B2101D"/>
                <w:sz w:val="21"/>
                <w:szCs w:val="21"/>
              </w:rPr>
              <w:t>her client will see her child is overweight (</w:t>
            </w:r>
            <w:r>
              <w:rPr>
                <w:rFonts w:ascii="Helvetica Neue" w:eastAsia="Helvetica Neue" w:hAnsi="Helvetica Neue" w:cs="Helvetica Neue"/>
                <w:i/>
                <w:color w:val="B2101D"/>
                <w:sz w:val="21"/>
                <w:szCs w:val="21"/>
              </w:rPr>
              <w:t xml:space="preserve">will she? </w:t>
            </w:r>
            <w:r>
              <w:rPr>
                <w:rFonts w:ascii="Helvetica Neue" w:eastAsia="Helvetica Neue" w:hAnsi="Helvetica Neue" w:cs="Helvetica Neue"/>
                <w:i/>
                <w:color w:val="B2101D"/>
              </w:rPr>
              <w:t>Is this how people react in this sort of situation?</w:t>
            </w:r>
            <w:r>
              <w:rPr>
                <w:rFonts w:ascii="Helvetica Neue" w:eastAsia="Helvetica Neue" w:hAnsi="Helvetica Neue" w:cs="Helvetica Neue"/>
                <w:color w:val="B2101D"/>
              </w:rPr>
              <w:t xml:space="preserve">) • the mother ‘might’ try to prepare a more </w:t>
            </w:r>
          </w:p>
          <w:p w14:paraId="5EEFA187" w14:textId="77777777" w:rsidR="00A51C52" w:rsidRDefault="00000000">
            <w:pPr>
              <w:widowControl w:val="0"/>
              <w:pBdr>
                <w:top w:val="nil"/>
                <w:left w:val="nil"/>
                <w:bottom w:val="nil"/>
                <w:right w:val="nil"/>
                <w:between w:val="nil"/>
              </w:pBdr>
              <w:spacing w:before="14" w:line="240" w:lineRule="auto"/>
              <w:ind w:left="616"/>
              <w:rPr>
                <w:rFonts w:ascii="Helvetica Neue" w:eastAsia="Helvetica Neue" w:hAnsi="Helvetica Neue" w:cs="Helvetica Neue"/>
                <w:i/>
                <w:color w:val="B2101D"/>
              </w:rPr>
            </w:pPr>
            <w:r>
              <w:rPr>
                <w:rFonts w:ascii="Helvetica Neue" w:eastAsia="Helvetica Neue" w:hAnsi="Helvetica Neue" w:cs="Helvetica Neue"/>
                <w:color w:val="B2101D"/>
              </w:rPr>
              <w:t>balanced diet – (</w:t>
            </w:r>
            <w:r>
              <w:rPr>
                <w:rFonts w:ascii="Helvetica Neue" w:eastAsia="Helvetica Neue" w:hAnsi="Helvetica Neue" w:cs="Helvetica Neue"/>
                <w:i/>
                <w:color w:val="B2101D"/>
              </w:rPr>
              <w:t xml:space="preserve">how likely it this?  </w:t>
            </w:r>
          </w:p>
          <w:p w14:paraId="2A14A1D8" w14:textId="77777777" w:rsidR="00A51C52" w:rsidRDefault="00000000">
            <w:pPr>
              <w:widowControl w:val="0"/>
              <w:pBdr>
                <w:top w:val="nil"/>
                <w:left w:val="nil"/>
                <w:bottom w:val="nil"/>
                <w:right w:val="nil"/>
                <w:between w:val="nil"/>
              </w:pBdr>
              <w:spacing w:before="43" w:line="490" w:lineRule="auto"/>
              <w:ind w:left="139" w:right="308" w:firstLine="479"/>
              <w:rPr>
                <w:rFonts w:ascii="Helvetica Neue" w:eastAsia="Helvetica Neue" w:hAnsi="Helvetica Neue" w:cs="Helvetica Neue"/>
                <w:color w:val="B2101D"/>
              </w:rPr>
            </w:pPr>
            <w:r>
              <w:rPr>
                <w:rFonts w:ascii="Helvetica Neue" w:eastAsia="Helvetica Neue" w:hAnsi="Helvetica Neue" w:cs="Helvetica Neue"/>
                <w:i/>
                <w:color w:val="B2101D"/>
              </w:rPr>
              <w:t>What assumptions is the practitioner making?</w:t>
            </w:r>
            <w:r>
              <w:rPr>
                <w:rFonts w:ascii="Helvetica Neue" w:eastAsia="Helvetica Neue" w:hAnsi="Helvetica Neue" w:cs="Helvetica Neue"/>
                <w:color w:val="B2101D"/>
              </w:rPr>
              <w:t>) Do you think these conclusions seem too simplistic?</w:t>
            </w:r>
          </w:p>
        </w:tc>
      </w:tr>
      <w:tr w:rsidR="00A51C52" w14:paraId="4E51605A" w14:textId="77777777">
        <w:trPr>
          <w:trHeight w:val="398"/>
        </w:trPr>
        <w:tc>
          <w:tcPr>
            <w:tcW w:w="10194" w:type="dxa"/>
            <w:gridSpan w:val="2"/>
            <w:shd w:val="clear" w:color="auto" w:fill="auto"/>
            <w:tcMar>
              <w:top w:w="100" w:type="dxa"/>
              <w:left w:w="100" w:type="dxa"/>
              <w:bottom w:w="100" w:type="dxa"/>
              <w:right w:w="100" w:type="dxa"/>
            </w:tcMar>
          </w:tcPr>
          <w:p w14:paraId="11E30C09" w14:textId="77777777" w:rsidR="00A51C52" w:rsidRDefault="00000000">
            <w:pPr>
              <w:widowControl w:val="0"/>
              <w:pBdr>
                <w:top w:val="nil"/>
                <w:left w:val="nil"/>
                <w:bottom w:val="nil"/>
                <w:right w:val="nil"/>
                <w:between w:val="nil"/>
              </w:pBdr>
              <w:spacing w:line="240" w:lineRule="auto"/>
              <w:ind w:left="144"/>
              <w:rPr>
                <w:rFonts w:ascii="Helvetica Neue" w:eastAsia="Helvetica Neue" w:hAnsi="Helvetica Neue" w:cs="Helvetica Neue"/>
                <w:color w:val="004C93"/>
              </w:rPr>
            </w:pPr>
            <w:r>
              <w:rPr>
                <w:rFonts w:ascii="Helvetica Neue" w:eastAsia="Helvetica Neue" w:hAnsi="Helvetica Neue" w:cs="Helvetica Neue"/>
                <w:color w:val="004C93"/>
              </w:rPr>
              <w:t>… and now for the Action Plan .. based on these conclusions …</w:t>
            </w:r>
          </w:p>
        </w:tc>
      </w:tr>
      <w:tr w:rsidR="00A51C52" w14:paraId="4AF1724E" w14:textId="77777777">
        <w:trPr>
          <w:trHeight w:val="2199"/>
        </w:trPr>
        <w:tc>
          <w:tcPr>
            <w:tcW w:w="4832" w:type="dxa"/>
            <w:shd w:val="clear" w:color="auto" w:fill="auto"/>
            <w:tcMar>
              <w:top w:w="100" w:type="dxa"/>
              <w:left w:w="100" w:type="dxa"/>
              <w:bottom w:w="100" w:type="dxa"/>
              <w:right w:w="100" w:type="dxa"/>
            </w:tcMar>
          </w:tcPr>
          <w:p w14:paraId="22EA478C" w14:textId="77777777" w:rsidR="00A51C52" w:rsidRDefault="00000000">
            <w:pPr>
              <w:widowControl w:val="0"/>
              <w:pBdr>
                <w:top w:val="nil"/>
                <w:left w:val="nil"/>
                <w:bottom w:val="nil"/>
                <w:right w:val="nil"/>
                <w:between w:val="nil"/>
              </w:pBdr>
              <w:spacing w:line="272" w:lineRule="auto"/>
              <w:ind w:left="121" w:right="52"/>
              <w:rPr>
                <w:rFonts w:ascii="Helvetica Neue" w:eastAsia="Helvetica Neue" w:hAnsi="Helvetica Neue" w:cs="Helvetica Neue"/>
                <w:i/>
                <w:color w:val="004C93"/>
              </w:rPr>
            </w:pPr>
            <w:r>
              <w:rPr>
                <w:rFonts w:ascii="Helvetica Neue" w:eastAsia="Helvetica Neue" w:hAnsi="Helvetica Neue" w:cs="Helvetica Neue"/>
                <w:color w:val="004C93"/>
              </w:rPr>
              <w:t xml:space="preserve">Action Plan – </w:t>
            </w:r>
            <w:r>
              <w:rPr>
                <w:rFonts w:ascii="Helvetica Neue" w:eastAsia="Helvetica Neue" w:hAnsi="Helvetica Neue" w:cs="Helvetica Neue"/>
                <w:i/>
                <w:color w:val="004C93"/>
              </w:rPr>
              <w:t>Next time I am in this situation I will  suggest that we work out the child’s BMI. We  could continue to use the BMI to monitor whether  any interventions are having the necessary effect.  Through this strategy I will therefore be able  to support my client to monitor her daughter’s  weight through the use of an objective tool.</w:t>
            </w:r>
          </w:p>
        </w:tc>
        <w:tc>
          <w:tcPr>
            <w:tcW w:w="5362" w:type="dxa"/>
            <w:shd w:val="clear" w:color="auto" w:fill="auto"/>
            <w:tcMar>
              <w:top w:w="100" w:type="dxa"/>
              <w:left w:w="100" w:type="dxa"/>
              <w:bottom w:w="100" w:type="dxa"/>
              <w:right w:w="100" w:type="dxa"/>
            </w:tcMar>
          </w:tcPr>
          <w:p w14:paraId="10C77A16" w14:textId="77777777" w:rsidR="00A51C52" w:rsidRDefault="00000000">
            <w:pPr>
              <w:widowControl w:val="0"/>
              <w:pBdr>
                <w:top w:val="nil"/>
                <w:left w:val="nil"/>
                <w:bottom w:val="nil"/>
                <w:right w:val="nil"/>
                <w:between w:val="nil"/>
              </w:pBdr>
              <w:spacing w:line="240" w:lineRule="auto"/>
              <w:ind w:left="122"/>
              <w:rPr>
                <w:rFonts w:ascii="Helvetica Neue" w:eastAsia="Helvetica Neue" w:hAnsi="Helvetica Neue" w:cs="Helvetica Neue"/>
                <w:color w:val="B2101D"/>
                <w:sz w:val="21"/>
                <w:szCs w:val="21"/>
              </w:rPr>
            </w:pPr>
            <w:r>
              <w:rPr>
                <w:rFonts w:ascii="Helvetica Neue" w:eastAsia="Helvetica Neue" w:hAnsi="Helvetica Neue" w:cs="Helvetica Neue"/>
                <w:color w:val="B2101D"/>
                <w:sz w:val="21"/>
                <w:szCs w:val="21"/>
              </w:rPr>
              <w:t xml:space="preserve">The conclusions are directly reflected in this Action Plan. </w:t>
            </w:r>
          </w:p>
          <w:p w14:paraId="4FA3689F" w14:textId="77777777" w:rsidR="00A51C52" w:rsidRDefault="00000000">
            <w:pPr>
              <w:widowControl w:val="0"/>
              <w:pBdr>
                <w:top w:val="nil"/>
                <w:left w:val="nil"/>
                <w:bottom w:val="nil"/>
                <w:right w:val="nil"/>
                <w:between w:val="nil"/>
              </w:pBdr>
              <w:spacing w:before="284" w:line="274" w:lineRule="auto"/>
              <w:ind w:left="122" w:right="75" w:hanging="2"/>
              <w:rPr>
                <w:rFonts w:ascii="Helvetica Neue" w:eastAsia="Helvetica Neue" w:hAnsi="Helvetica Neue" w:cs="Helvetica Neue"/>
                <w:color w:val="B2101D"/>
                <w:sz w:val="21"/>
                <w:szCs w:val="21"/>
              </w:rPr>
            </w:pPr>
            <w:r>
              <w:rPr>
                <w:rFonts w:ascii="Helvetica Neue" w:eastAsia="Helvetica Neue" w:hAnsi="Helvetica Neue" w:cs="Helvetica Neue"/>
                <w:color w:val="B2101D"/>
                <w:sz w:val="21"/>
                <w:szCs w:val="21"/>
              </w:rPr>
              <w:t>The simplistic conclusions are going to lead to simplistic  and mechanistic actions as a professional. Will just  measuring the child’s weight be the solution to helping  this child reach a healthy weight? Hmm … unlikely …</w:t>
            </w:r>
          </w:p>
        </w:tc>
      </w:tr>
      <w:tr w:rsidR="00A51C52" w14:paraId="02AD73ED" w14:textId="77777777">
        <w:trPr>
          <w:trHeight w:val="4663"/>
        </w:trPr>
        <w:tc>
          <w:tcPr>
            <w:tcW w:w="10194" w:type="dxa"/>
            <w:gridSpan w:val="2"/>
            <w:shd w:val="clear" w:color="auto" w:fill="auto"/>
            <w:tcMar>
              <w:top w:w="100" w:type="dxa"/>
              <w:left w:w="100" w:type="dxa"/>
              <w:bottom w:w="100" w:type="dxa"/>
              <w:right w:w="100" w:type="dxa"/>
            </w:tcMar>
          </w:tcPr>
          <w:p w14:paraId="2BBAEC4F" w14:textId="77777777" w:rsidR="00A51C52" w:rsidRDefault="00000000">
            <w:pPr>
              <w:widowControl w:val="0"/>
              <w:pBdr>
                <w:top w:val="nil"/>
                <w:left w:val="nil"/>
                <w:bottom w:val="nil"/>
                <w:right w:val="nil"/>
                <w:between w:val="nil"/>
              </w:pBdr>
              <w:ind w:left="130" w:right="110" w:firstLine="19"/>
              <w:rPr>
                <w:rFonts w:ascii="Helvetica Neue" w:eastAsia="Helvetica Neue" w:hAnsi="Helvetica Neue" w:cs="Helvetica Neue"/>
                <w:color w:val="B2101D"/>
                <w:sz w:val="21"/>
                <w:szCs w:val="21"/>
              </w:rPr>
            </w:pPr>
            <w:r>
              <w:rPr>
                <w:rFonts w:ascii="Helvetica Neue" w:eastAsia="Helvetica Neue" w:hAnsi="Helvetica Neue" w:cs="Helvetica Neue"/>
                <w:color w:val="B2101D"/>
                <w:sz w:val="21"/>
                <w:szCs w:val="21"/>
              </w:rPr>
              <w:t xml:space="preserve">… and all this because this student skimped on the analysis, did not ask critical questions, did not read widely  about the issue, did not think about what they had read, and did not discuss the different views expressed!! </w:t>
            </w:r>
          </w:p>
          <w:p w14:paraId="3D086199" w14:textId="77777777" w:rsidR="00A51C52" w:rsidRDefault="00000000">
            <w:pPr>
              <w:widowControl w:val="0"/>
              <w:pBdr>
                <w:top w:val="nil"/>
                <w:left w:val="nil"/>
                <w:bottom w:val="nil"/>
                <w:right w:val="nil"/>
                <w:between w:val="nil"/>
              </w:pBdr>
              <w:spacing w:before="166" w:line="240" w:lineRule="auto"/>
              <w:ind w:right="2173"/>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Description </w:t>
            </w:r>
          </w:p>
          <w:p w14:paraId="05950EB1" w14:textId="77777777" w:rsidR="00A51C52" w:rsidRDefault="00000000">
            <w:pPr>
              <w:widowControl w:val="0"/>
              <w:pBdr>
                <w:top w:val="nil"/>
                <w:left w:val="nil"/>
                <w:bottom w:val="nil"/>
                <w:right w:val="nil"/>
                <w:between w:val="nil"/>
              </w:pBdr>
              <w:spacing w:line="240" w:lineRule="auto"/>
              <w:ind w:left="122"/>
              <w:rPr>
                <w:rFonts w:ascii="Helvetica Neue" w:eastAsia="Helvetica Neue" w:hAnsi="Helvetica Neue" w:cs="Helvetica Neue"/>
                <w:color w:val="B2101D"/>
              </w:rPr>
            </w:pPr>
            <w:r>
              <w:rPr>
                <w:rFonts w:ascii="Helvetica Neue" w:eastAsia="Helvetica Neue" w:hAnsi="Helvetica Neue" w:cs="Helvetica Neue"/>
                <w:color w:val="B2101D"/>
              </w:rPr>
              <w:t xml:space="preserve">This is what we mean by a ‘half moon’ analysis!  </w:t>
            </w:r>
          </w:p>
          <w:p w14:paraId="42614330" w14:textId="77777777" w:rsidR="00A51C52" w:rsidRDefault="00000000">
            <w:pPr>
              <w:widowControl w:val="0"/>
              <w:pBdr>
                <w:top w:val="nil"/>
                <w:left w:val="nil"/>
                <w:bottom w:val="nil"/>
                <w:right w:val="nil"/>
                <w:between w:val="nil"/>
              </w:pBdr>
              <w:spacing w:line="240" w:lineRule="auto"/>
              <w:ind w:right="1976"/>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happened? </w:t>
            </w:r>
          </w:p>
          <w:p w14:paraId="285B6CB1" w14:textId="77777777" w:rsidR="00A51C52" w:rsidRDefault="00000000">
            <w:pPr>
              <w:widowControl w:val="0"/>
              <w:pBdr>
                <w:top w:val="nil"/>
                <w:left w:val="nil"/>
                <w:bottom w:val="nil"/>
                <w:right w:val="nil"/>
                <w:between w:val="nil"/>
              </w:pBdr>
              <w:spacing w:line="240" w:lineRule="auto"/>
              <w:ind w:left="139"/>
              <w:rPr>
                <w:rFonts w:ascii="Helvetica Neue" w:eastAsia="Helvetica Neue" w:hAnsi="Helvetica Neue" w:cs="Helvetica Neue"/>
                <w:color w:val="B2101D"/>
              </w:rPr>
            </w:pPr>
            <w:r>
              <w:rPr>
                <w:rFonts w:ascii="Helvetica Neue" w:eastAsia="Helvetica Neue" w:hAnsi="Helvetica Neue" w:cs="Helvetica Neue"/>
                <w:color w:val="B2101D"/>
              </w:rPr>
              <w:t xml:space="preserve">Little or no analysis will lead to oversimplified  </w:t>
            </w:r>
          </w:p>
          <w:p w14:paraId="56659D7D" w14:textId="77777777" w:rsidR="00A51C52" w:rsidRDefault="00000000">
            <w:pPr>
              <w:widowControl w:val="0"/>
              <w:pBdr>
                <w:top w:val="nil"/>
                <w:left w:val="nil"/>
                <w:bottom w:val="nil"/>
                <w:right w:val="nil"/>
                <w:between w:val="nil"/>
              </w:pBdr>
              <w:spacing w:line="240" w:lineRule="auto"/>
              <w:ind w:right="3783"/>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Action plan </w:t>
            </w:r>
          </w:p>
          <w:p w14:paraId="1357A06D" w14:textId="77777777" w:rsidR="00A51C52" w:rsidRDefault="00000000">
            <w:pPr>
              <w:widowControl w:val="0"/>
              <w:pBdr>
                <w:top w:val="nil"/>
                <w:left w:val="nil"/>
                <w:bottom w:val="nil"/>
                <w:right w:val="nil"/>
                <w:between w:val="nil"/>
              </w:pBdr>
              <w:spacing w:line="240" w:lineRule="auto"/>
              <w:ind w:left="130"/>
              <w:rPr>
                <w:rFonts w:ascii="Helvetica Neue" w:eastAsia="Helvetica Neue" w:hAnsi="Helvetica Neue" w:cs="Helvetica Neue"/>
                <w:color w:val="B2101D"/>
              </w:rPr>
            </w:pPr>
            <w:r>
              <w:rPr>
                <w:rFonts w:ascii="Helvetica Neue" w:eastAsia="Helvetica Neue" w:hAnsi="Helvetica Neue" w:cs="Helvetica Neue"/>
                <w:color w:val="B2101D"/>
              </w:rPr>
              <w:t xml:space="preserve">conclusions and action plans – and if you can’t  </w:t>
            </w:r>
          </w:p>
          <w:p w14:paraId="23B22B2C" w14:textId="77777777" w:rsidR="00A51C52" w:rsidRDefault="00000000">
            <w:pPr>
              <w:widowControl w:val="0"/>
              <w:pBdr>
                <w:top w:val="nil"/>
                <w:left w:val="nil"/>
                <w:bottom w:val="nil"/>
                <w:right w:val="nil"/>
                <w:between w:val="nil"/>
              </w:pBdr>
              <w:spacing w:line="240" w:lineRule="auto"/>
              <w:ind w:right="801"/>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Feelings </w:t>
            </w:r>
          </w:p>
          <w:p w14:paraId="052F0BF5" w14:textId="77777777" w:rsidR="00A51C52" w:rsidRDefault="00000000">
            <w:pPr>
              <w:widowControl w:val="0"/>
              <w:pBdr>
                <w:top w:val="nil"/>
                <w:left w:val="nil"/>
                <w:bottom w:val="nil"/>
                <w:right w:val="nil"/>
                <w:between w:val="nil"/>
              </w:pBdr>
              <w:spacing w:line="240" w:lineRule="auto"/>
              <w:ind w:right="3421"/>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If it arose again what  </w:t>
            </w:r>
          </w:p>
          <w:p w14:paraId="78EA68BA" w14:textId="77777777" w:rsidR="00A51C52" w:rsidRDefault="00000000">
            <w:pPr>
              <w:widowControl w:val="0"/>
              <w:pBdr>
                <w:top w:val="nil"/>
                <w:left w:val="nil"/>
                <w:bottom w:val="nil"/>
                <w:right w:val="nil"/>
                <w:between w:val="nil"/>
              </w:pBdr>
              <w:spacing w:line="240" w:lineRule="auto"/>
              <w:ind w:right="535"/>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were you  </w:t>
            </w:r>
          </w:p>
          <w:p w14:paraId="53C0A6A6" w14:textId="77777777" w:rsidR="00A51C52" w:rsidRDefault="00000000">
            <w:pPr>
              <w:widowControl w:val="0"/>
              <w:pBdr>
                <w:top w:val="nil"/>
                <w:left w:val="nil"/>
                <w:bottom w:val="nil"/>
                <w:right w:val="nil"/>
                <w:between w:val="nil"/>
              </w:pBdr>
              <w:spacing w:line="240" w:lineRule="auto"/>
              <w:ind w:left="130"/>
              <w:rPr>
                <w:rFonts w:ascii="Helvetica Neue" w:eastAsia="Helvetica Neue" w:hAnsi="Helvetica Neue" w:cs="Helvetica Neue"/>
                <w:color w:val="B2101D"/>
              </w:rPr>
            </w:pPr>
            <w:r>
              <w:rPr>
                <w:rFonts w:ascii="Helvetica Neue" w:eastAsia="Helvetica Neue" w:hAnsi="Helvetica Neue" w:cs="Helvetica Neue"/>
                <w:color w:val="B2101D"/>
              </w:rPr>
              <w:t xml:space="preserve">see the problem in all its complexity, you’re  </w:t>
            </w:r>
          </w:p>
          <w:p w14:paraId="20C60A8B" w14:textId="77777777" w:rsidR="00A51C52" w:rsidRDefault="00000000">
            <w:pPr>
              <w:widowControl w:val="0"/>
              <w:pBdr>
                <w:top w:val="nil"/>
                <w:left w:val="nil"/>
                <w:bottom w:val="nil"/>
                <w:right w:val="nil"/>
                <w:between w:val="nil"/>
              </w:pBdr>
              <w:spacing w:line="240" w:lineRule="auto"/>
              <w:ind w:right="3660"/>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would you do?</w:t>
            </w:r>
          </w:p>
          <w:p w14:paraId="688F40F9" w14:textId="77777777" w:rsidR="00A51C52" w:rsidRDefault="00000000">
            <w:pPr>
              <w:widowControl w:val="0"/>
              <w:pBdr>
                <w:top w:val="nil"/>
                <w:left w:val="nil"/>
                <w:bottom w:val="nil"/>
                <w:right w:val="nil"/>
                <w:between w:val="nil"/>
              </w:pBdr>
              <w:spacing w:line="240" w:lineRule="auto"/>
              <w:ind w:right="389"/>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thinking and feeling? </w:t>
            </w:r>
          </w:p>
          <w:p w14:paraId="5ABC7F6D" w14:textId="77777777" w:rsidR="00A51C52" w:rsidRDefault="00000000">
            <w:pPr>
              <w:widowControl w:val="0"/>
              <w:pBdr>
                <w:top w:val="nil"/>
                <w:left w:val="nil"/>
                <w:bottom w:val="nil"/>
                <w:right w:val="nil"/>
                <w:between w:val="nil"/>
              </w:pBdr>
              <w:spacing w:line="240" w:lineRule="auto"/>
              <w:ind w:left="136"/>
              <w:rPr>
                <w:rFonts w:ascii="Helvetica Neue" w:eastAsia="Helvetica Neue" w:hAnsi="Helvetica Neue" w:cs="Helvetica Neue"/>
                <w:color w:val="B2101D"/>
              </w:rPr>
            </w:pPr>
            <w:r>
              <w:rPr>
                <w:rFonts w:ascii="Helvetica Neue" w:eastAsia="Helvetica Neue" w:hAnsi="Helvetica Neue" w:cs="Helvetica Neue"/>
                <w:color w:val="B2101D"/>
              </w:rPr>
              <w:t xml:space="preserve">unlikely to come up with an effective solution! </w:t>
            </w:r>
          </w:p>
          <w:p w14:paraId="0C7152D1" w14:textId="77777777" w:rsidR="00A51C52" w:rsidRDefault="00000000">
            <w:pPr>
              <w:widowControl w:val="0"/>
              <w:pBdr>
                <w:top w:val="nil"/>
                <w:left w:val="nil"/>
                <w:bottom w:val="nil"/>
                <w:right w:val="nil"/>
                <w:between w:val="nil"/>
              </w:pBdr>
              <w:spacing w:before="600" w:line="240" w:lineRule="auto"/>
              <w:ind w:right="4035"/>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Conclusion </w:t>
            </w:r>
          </w:p>
          <w:p w14:paraId="7282C3B6" w14:textId="77777777" w:rsidR="00A51C52" w:rsidRDefault="00000000">
            <w:pPr>
              <w:widowControl w:val="0"/>
              <w:pBdr>
                <w:top w:val="nil"/>
                <w:left w:val="nil"/>
                <w:bottom w:val="nil"/>
                <w:right w:val="nil"/>
                <w:between w:val="nil"/>
              </w:pBdr>
              <w:spacing w:line="240" w:lineRule="auto"/>
              <w:ind w:right="3825"/>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else could  </w:t>
            </w:r>
          </w:p>
          <w:p w14:paraId="1D9B0844" w14:textId="77777777" w:rsidR="00A51C52" w:rsidRDefault="00000000">
            <w:pPr>
              <w:widowControl w:val="0"/>
              <w:pBdr>
                <w:top w:val="nil"/>
                <w:left w:val="nil"/>
                <w:bottom w:val="nil"/>
                <w:right w:val="nil"/>
                <w:between w:val="nil"/>
              </w:pBdr>
              <w:spacing w:line="240" w:lineRule="auto"/>
              <w:ind w:right="700"/>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Evaluation </w:t>
            </w:r>
          </w:p>
          <w:p w14:paraId="5F98E8F3" w14:textId="77777777" w:rsidR="00A51C52" w:rsidRDefault="00000000">
            <w:pPr>
              <w:widowControl w:val="0"/>
              <w:pBdr>
                <w:top w:val="nil"/>
                <w:left w:val="nil"/>
                <w:bottom w:val="nil"/>
                <w:right w:val="nil"/>
                <w:between w:val="nil"/>
              </w:pBdr>
              <w:spacing w:line="240" w:lineRule="auto"/>
              <w:ind w:right="3874"/>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you have done? </w:t>
            </w:r>
          </w:p>
          <w:p w14:paraId="082DA0BA" w14:textId="77777777" w:rsidR="00A51C52" w:rsidRDefault="00000000">
            <w:pPr>
              <w:widowControl w:val="0"/>
              <w:pBdr>
                <w:top w:val="nil"/>
                <w:left w:val="nil"/>
                <w:bottom w:val="nil"/>
                <w:right w:val="nil"/>
                <w:between w:val="nil"/>
              </w:pBdr>
              <w:spacing w:line="240" w:lineRule="auto"/>
              <w:ind w:right="181"/>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was good and bad  </w:t>
            </w:r>
          </w:p>
          <w:p w14:paraId="597BA901" w14:textId="77777777" w:rsidR="00A51C52" w:rsidRDefault="00000000">
            <w:pPr>
              <w:widowControl w:val="0"/>
              <w:pBdr>
                <w:top w:val="nil"/>
                <w:left w:val="nil"/>
                <w:bottom w:val="nil"/>
                <w:right w:val="nil"/>
                <w:between w:val="nil"/>
              </w:pBdr>
              <w:spacing w:line="240" w:lineRule="auto"/>
              <w:ind w:right="295"/>
              <w:jc w:val="right"/>
              <w:rPr>
                <w:rFonts w:ascii="Helvetica Neue" w:eastAsia="Helvetica Neue" w:hAnsi="Helvetica Neue" w:cs="Helvetica Neue"/>
                <w:color w:val="000000"/>
                <w:sz w:val="15"/>
                <w:szCs w:val="15"/>
              </w:rPr>
            </w:pPr>
            <w:r>
              <w:rPr>
                <w:rFonts w:ascii="Helvetica Neue" w:eastAsia="Helvetica Neue" w:hAnsi="Helvetica Neue" w:cs="Helvetica Neue"/>
                <w:i/>
                <w:color w:val="B2101D"/>
                <w:sz w:val="25"/>
                <w:szCs w:val="25"/>
                <w:vertAlign w:val="superscript"/>
              </w:rPr>
              <w:t xml:space="preserve">about the experience? </w:t>
            </w:r>
            <w:r>
              <w:rPr>
                <w:rFonts w:ascii="Helvetica Neue" w:eastAsia="Helvetica Neue" w:hAnsi="Helvetica Neue" w:cs="Helvetica Neue"/>
                <w:color w:val="000000"/>
                <w:sz w:val="15"/>
                <w:szCs w:val="15"/>
              </w:rPr>
              <w:t xml:space="preserve">Analysis </w:t>
            </w:r>
          </w:p>
          <w:p w14:paraId="780F765C" w14:textId="77777777" w:rsidR="00A51C52" w:rsidRDefault="00000000">
            <w:pPr>
              <w:widowControl w:val="0"/>
              <w:pBdr>
                <w:top w:val="nil"/>
                <w:left w:val="nil"/>
                <w:bottom w:val="nil"/>
                <w:right w:val="nil"/>
                <w:between w:val="nil"/>
              </w:pBdr>
              <w:spacing w:line="240" w:lineRule="auto"/>
              <w:ind w:right="2119"/>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sense can  </w:t>
            </w:r>
          </w:p>
          <w:p w14:paraId="043C8FF3" w14:textId="77777777" w:rsidR="00A51C52" w:rsidRDefault="00000000">
            <w:pPr>
              <w:widowControl w:val="0"/>
              <w:pBdr>
                <w:top w:val="nil"/>
                <w:left w:val="nil"/>
                <w:bottom w:val="nil"/>
                <w:right w:val="nil"/>
                <w:between w:val="nil"/>
              </w:pBdr>
              <w:spacing w:line="240" w:lineRule="auto"/>
              <w:ind w:right="2116"/>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you make of the  </w:t>
            </w:r>
          </w:p>
          <w:p w14:paraId="226B1FBE" w14:textId="77777777" w:rsidR="00A51C52" w:rsidRDefault="00000000">
            <w:pPr>
              <w:widowControl w:val="0"/>
              <w:pBdr>
                <w:top w:val="nil"/>
                <w:left w:val="nil"/>
                <w:bottom w:val="nil"/>
                <w:right w:val="nil"/>
                <w:between w:val="nil"/>
              </w:pBdr>
              <w:spacing w:line="240" w:lineRule="auto"/>
              <w:ind w:right="2371"/>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situation? </w:t>
            </w:r>
          </w:p>
        </w:tc>
      </w:tr>
    </w:tbl>
    <w:p w14:paraId="5344EB8A" w14:textId="77777777" w:rsidR="00A51C52" w:rsidRDefault="00A51C52">
      <w:pPr>
        <w:widowControl w:val="0"/>
        <w:pBdr>
          <w:top w:val="nil"/>
          <w:left w:val="nil"/>
          <w:bottom w:val="nil"/>
          <w:right w:val="nil"/>
          <w:between w:val="nil"/>
        </w:pBdr>
        <w:rPr>
          <w:color w:val="000000"/>
        </w:rPr>
      </w:pPr>
    </w:p>
    <w:p w14:paraId="160CFFEE" w14:textId="77777777" w:rsidR="00A51C52" w:rsidRDefault="00A51C52">
      <w:pPr>
        <w:widowControl w:val="0"/>
        <w:pBdr>
          <w:top w:val="nil"/>
          <w:left w:val="nil"/>
          <w:bottom w:val="nil"/>
          <w:right w:val="nil"/>
          <w:between w:val="nil"/>
        </w:pBdr>
        <w:rPr>
          <w:color w:val="000000"/>
        </w:rPr>
      </w:pPr>
    </w:p>
    <w:p w14:paraId="0BC2FC12" w14:textId="77777777" w:rsidR="00A51C52" w:rsidRDefault="00000000">
      <w:pPr>
        <w:widowControl w:val="0"/>
        <w:pBdr>
          <w:top w:val="nil"/>
          <w:left w:val="nil"/>
          <w:bottom w:val="nil"/>
          <w:right w:val="nil"/>
          <w:between w:val="nil"/>
        </w:pBdr>
        <w:spacing w:line="240" w:lineRule="auto"/>
        <w:ind w:right="-5"/>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17 </w:t>
      </w:r>
    </w:p>
    <w:p w14:paraId="524CF144" w14:textId="77777777" w:rsidR="00A51C52" w:rsidRDefault="00000000">
      <w:pPr>
        <w:widowControl w:val="0"/>
        <w:pBdr>
          <w:top w:val="nil"/>
          <w:left w:val="nil"/>
          <w:bottom w:val="nil"/>
          <w:right w:val="nil"/>
          <w:between w:val="nil"/>
        </w:pBdr>
        <w:spacing w:line="240" w:lineRule="auto"/>
        <w:ind w:left="790"/>
        <w:rPr>
          <w:rFonts w:ascii="Helvetica Neue" w:eastAsia="Helvetica Neue" w:hAnsi="Helvetica Neue" w:cs="Helvetica Neue"/>
          <w:color w:val="004C93"/>
        </w:rPr>
      </w:pPr>
      <w:r>
        <w:rPr>
          <w:rFonts w:ascii="Helvetica Neue" w:eastAsia="Helvetica Neue" w:hAnsi="Helvetica Neue" w:cs="Helvetica Neue"/>
          <w:color w:val="004C93"/>
        </w:rPr>
        <w:t>Student 2: the ‘Full Circle’!</w:t>
      </w:r>
    </w:p>
    <w:tbl>
      <w:tblPr>
        <w:tblStyle w:val="a3"/>
        <w:tblW w:w="10194"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985"/>
        <w:gridCol w:w="4209"/>
      </w:tblGrid>
      <w:tr w:rsidR="00A51C52" w14:paraId="7FF4E934" w14:textId="77777777">
        <w:trPr>
          <w:trHeight w:val="11767"/>
        </w:trPr>
        <w:tc>
          <w:tcPr>
            <w:tcW w:w="5985" w:type="dxa"/>
            <w:shd w:val="clear" w:color="auto" w:fill="auto"/>
            <w:tcMar>
              <w:top w:w="100" w:type="dxa"/>
              <w:left w:w="100" w:type="dxa"/>
              <w:bottom w:w="100" w:type="dxa"/>
              <w:right w:w="100" w:type="dxa"/>
            </w:tcMar>
          </w:tcPr>
          <w:p w14:paraId="6CD0966A" w14:textId="77777777" w:rsidR="00A51C52" w:rsidRDefault="00000000">
            <w:pPr>
              <w:widowControl w:val="0"/>
              <w:pBdr>
                <w:top w:val="nil"/>
                <w:left w:val="nil"/>
                <w:bottom w:val="nil"/>
                <w:right w:val="nil"/>
                <w:between w:val="nil"/>
              </w:pBdr>
              <w:spacing w:line="274" w:lineRule="auto"/>
              <w:ind w:left="227" w:right="322" w:firstLine="8"/>
              <w:rPr>
                <w:rFonts w:ascii="Helvetica Neue" w:eastAsia="Helvetica Neue" w:hAnsi="Helvetica Neue" w:cs="Helvetica Neue"/>
                <w:i/>
                <w:color w:val="004C93"/>
                <w:sz w:val="21"/>
                <w:szCs w:val="21"/>
              </w:rPr>
            </w:pPr>
            <w:r>
              <w:rPr>
                <w:rFonts w:ascii="Helvetica Neue" w:eastAsia="Helvetica Neue" w:hAnsi="Helvetica Neue" w:cs="Helvetica Neue"/>
                <w:color w:val="004C93"/>
              </w:rPr>
              <w:t xml:space="preserve">Analysis – </w:t>
            </w:r>
            <w:r>
              <w:rPr>
                <w:rFonts w:ascii="Helvetica Neue" w:eastAsia="Helvetica Neue" w:hAnsi="Helvetica Neue" w:cs="Helvetica Neue"/>
                <w:i/>
                <w:color w:val="004C93"/>
                <w:sz w:val="21"/>
                <w:szCs w:val="21"/>
              </w:rPr>
              <w:t xml:space="preserve">Basing a response on personal opinion has  a number of limitations. I am aware that I have my own  personal views about weight, and this may not fit with the  views of my patients/clients. My personal opinion is not  a satisfactory basis for a health promotion intervention.  I need to identify an objective, reliable and valid tool that  would allow me to monitor changes in the client’s weight,  and to plan and implement interventions. </w:t>
            </w:r>
          </w:p>
          <w:p w14:paraId="1927631C" w14:textId="77777777" w:rsidR="00A51C52" w:rsidRDefault="00000000">
            <w:pPr>
              <w:widowControl w:val="0"/>
              <w:pBdr>
                <w:top w:val="nil"/>
                <w:left w:val="nil"/>
                <w:bottom w:val="nil"/>
                <w:right w:val="nil"/>
                <w:between w:val="nil"/>
              </w:pBdr>
              <w:spacing w:before="253" w:line="274" w:lineRule="auto"/>
              <w:ind w:left="207" w:right="278" w:firstLine="44"/>
              <w:rPr>
                <w:rFonts w:ascii="Helvetica Neue" w:eastAsia="Helvetica Neue" w:hAnsi="Helvetica Neue" w:cs="Helvetica Neue"/>
                <w:i/>
                <w:color w:val="004C93"/>
                <w:sz w:val="21"/>
                <w:szCs w:val="21"/>
              </w:rPr>
            </w:pPr>
            <w:r>
              <w:rPr>
                <w:rFonts w:ascii="Helvetica Neue" w:eastAsia="Helvetica Neue" w:hAnsi="Helvetica Neue" w:cs="Helvetica Neue"/>
                <w:i/>
                <w:color w:val="004C93"/>
                <w:sz w:val="21"/>
                <w:szCs w:val="21"/>
              </w:rPr>
              <w:t xml:space="preserve">The BMA (2005) have suggested that there were 1 million  obese children in the UK but there is ongoing debate  about what constitutes ‘childhood obesity’ (Crowther et al  2006). Many researchers and organisations make use of  the Body Mass Index (BMI) as a tool to enable objective  judgement of height and weight ratios (Chinn and Rona  2001, Summerbell et al 2005, NHS Direct 2008). This, at  least, provides a common method for trying to establish  what constitutes obesity in children. </w:t>
            </w:r>
          </w:p>
          <w:p w14:paraId="1711F3BA" w14:textId="77777777" w:rsidR="00A51C52" w:rsidRDefault="00000000">
            <w:pPr>
              <w:widowControl w:val="0"/>
              <w:pBdr>
                <w:top w:val="nil"/>
                <w:left w:val="nil"/>
                <w:bottom w:val="nil"/>
                <w:right w:val="nil"/>
                <w:between w:val="nil"/>
              </w:pBdr>
              <w:spacing w:before="251" w:line="272" w:lineRule="auto"/>
              <w:ind w:left="220" w:right="160" w:firstLine="31"/>
              <w:rPr>
                <w:rFonts w:ascii="Helvetica Neue" w:eastAsia="Helvetica Neue" w:hAnsi="Helvetica Neue" w:cs="Helvetica Neue"/>
                <w:i/>
                <w:color w:val="004C93"/>
              </w:rPr>
            </w:pPr>
            <w:r>
              <w:rPr>
                <w:rFonts w:ascii="Helvetica Neue" w:eastAsia="Helvetica Neue" w:hAnsi="Helvetica Neue" w:cs="Helvetica Neue"/>
                <w:i/>
                <w:color w:val="004C93"/>
              </w:rPr>
              <w:t>The BMI has been shown to have validity and reliability as  a tool but it is not without its limitations (Cole et al 2000).  Brener et al (2003) identified that self reports of height  and weight used to calculate BMI in adolescents resulted  in an underestimate of the prevalence of obesity in this  population. This may have been because a standard  Adult BMI tool was used which did not take account of  variables such as age and gender – these variables could  have a significant impact on the results. Paediatric BMI  calculators have been devised which take account of  these additional variables based on the commonly used  concept of percentiles of UK reference curves. Whiting  (2008) acknowledges the limitations of the paediatric BMI  as a tool for assessing children’s weight, but concludes  there is nevertheless ‘widespread support for its use’ (p36).  McLean et al (2003) suggest that parental involvement may  be of benefit in weight control of children; but they point  out that this needs further research to find out what factors  impact on the success or otherwise of this approach.</w:t>
            </w:r>
          </w:p>
        </w:tc>
        <w:tc>
          <w:tcPr>
            <w:tcW w:w="4209" w:type="dxa"/>
            <w:shd w:val="clear" w:color="auto" w:fill="auto"/>
            <w:tcMar>
              <w:top w:w="100" w:type="dxa"/>
              <w:left w:w="100" w:type="dxa"/>
              <w:bottom w:w="100" w:type="dxa"/>
              <w:right w:w="100" w:type="dxa"/>
            </w:tcMar>
          </w:tcPr>
          <w:p w14:paraId="26BFF625" w14:textId="77777777" w:rsidR="00A51C52" w:rsidRDefault="00000000">
            <w:pPr>
              <w:widowControl w:val="0"/>
              <w:pBdr>
                <w:top w:val="nil"/>
                <w:left w:val="nil"/>
                <w:bottom w:val="nil"/>
                <w:right w:val="nil"/>
                <w:between w:val="nil"/>
              </w:pBdr>
              <w:spacing w:line="272" w:lineRule="auto"/>
              <w:ind w:left="244" w:right="679" w:hanging="9"/>
              <w:rPr>
                <w:rFonts w:ascii="Helvetica Neue" w:eastAsia="Helvetica Neue" w:hAnsi="Helvetica Neue" w:cs="Helvetica Neue"/>
                <w:color w:val="B2101D"/>
              </w:rPr>
            </w:pPr>
            <w:r>
              <w:rPr>
                <w:rFonts w:ascii="Helvetica Neue" w:eastAsia="Helvetica Neue" w:hAnsi="Helvetica Neue" w:cs="Helvetica Neue"/>
                <w:color w:val="B2101D"/>
              </w:rPr>
              <w:t xml:space="preserve">ANALYSIS is the powerhouse of  critical thinking!  </w:t>
            </w:r>
          </w:p>
          <w:p w14:paraId="2D52BF89" w14:textId="77777777" w:rsidR="00A51C52" w:rsidRDefault="00000000">
            <w:pPr>
              <w:widowControl w:val="0"/>
              <w:pBdr>
                <w:top w:val="nil"/>
                <w:left w:val="nil"/>
                <w:bottom w:val="nil"/>
                <w:right w:val="nil"/>
                <w:between w:val="nil"/>
              </w:pBdr>
              <w:spacing w:before="313" w:line="272" w:lineRule="auto"/>
              <w:ind w:left="249" w:right="244" w:hanging="14"/>
              <w:rPr>
                <w:rFonts w:ascii="Helvetica Neue" w:eastAsia="Helvetica Neue" w:hAnsi="Helvetica Neue" w:cs="Helvetica Neue"/>
                <w:color w:val="B2101D"/>
              </w:rPr>
            </w:pPr>
            <w:r>
              <w:rPr>
                <w:rFonts w:ascii="Helvetica Neue" w:eastAsia="Helvetica Neue" w:hAnsi="Helvetica Neue" w:cs="Helvetica Neue"/>
                <w:color w:val="B2101D"/>
              </w:rPr>
              <w:t xml:space="preserve">The ‘full circle’ makes full use of all the  phases of the reflective cycle. </w:t>
            </w:r>
          </w:p>
          <w:p w14:paraId="5A8AB94B" w14:textId="77777777" w:rsidR="00A51C52" w:rsidRDefault="00000000">
            <w:pPr>
              <w:widowControl w:val="0"/>
              <w:pBdr>
                <w:top w:val="nil"/>
                <w:left w:val="nil"/>
                <w:bottom w:val="nil"/>
                <w:right w:val="nil"/>
                <w:between w:val="nil"/>
              </w:pBdr>
              <w:spacing w:before="252" w:line="240" w:lineRule="auto"/>
              <w:ind w:right="1663"/>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Description </w:t>
            </w:r>
          </w:p>
          <w:p w14:paraId="16F359E0" w14:textId="77777777" w:rsidR="00A51C52" w:rsidRDefault="00000000">
            <w:pPr>
              <w:widowControl w:val="0"/>
              <w:pBdr>
                <w:top w:val="nil"/>
                <w:left w:val="nil"/>
                <w:bottom w:val="nil"/>
                <w:right w:val="nil"/>
                <w:between w:val="nil"/>
              </w:pBdr>
              <w:spacing w:line="240" w:lineRule="auto"/>
              <w:ind w:right="1466"/>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happened? </w:t>
            </w:r>
          </w:p>
          <w:p w14:paraId="10CBA1DF" w14:textId="77777777" w:rsidR="00A51C52" w:rsidRDefault="00000000">
            <w:pPr>
              <w:widowControl w:val="0"/>
              <w:pBdr>
                <w:top w:val="nil"/>
                <w:left w:val="nil"/>
                <w:bottom w:val="nil"/>
                <w:right w:val="nil"/>
                <w:between w:val="nil"/>
              </w:pBdr>
              <w:spacing w:before="71" w:line="240" w:lineRule="auto"/>
              <w:ind w:left="444"/>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Action plan </w:t>
            </w:r>
          </w:p>
          <w:p w14:paraId="6F0DA407" w14:textId="77777777" w:rsidR="00A51C52" w:rsidRDefault="00000000">
            <w:pPr>
              <w:widowControl w:val="0"/>
              <w:pBdr>
                <w:top w:val="nil"/>
                <w:left w:val="nil"/>
                <w:bottom w:val="nil"/>
                <w:right w:val="nil"/>
                <w:between w:val="nil"/>
              </w:pBdr>
              <w:spacing w:line="240" w:lineRule="auto"/>
              <w:ind w:right="504"/>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Feelings </w:t>
            </w:r>
          </w:p>
          <w:p w14:paraId="795A8D56" w14:textId="77777777" w:rsidR="00A51C52" w:rsidRDefault="00000000">
            <w:pPr>
              <w:widowControl w:val="0"/>
              <w:pBdr>
                <w:top w:val="nil"/>
                <w:left w:val="nil"/>
                <w:bottom w:val="nil"/>
                <w:right w:val="nil"/>
                <w:between w:val="nil"/>
              </w:pBdr>
              <w:spacing w:line="240" w:lineRule="auto"/>
              <w:ind w:left="135"/>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If it arose again what  </w:t>
            </w:r>
          </w:p>
          <w:p w14:paraId="21ED128E" w14:textId="77777777" w:rsidR="00A51C52" w:rsidRDefault="00000000">
            <w:pPr>
              <w:widowControl w:val="0"/>
              <w:pBdr>
                <w:top w:val="nil"/>
                <w:left w:val="nil"/>
                <w:bottom w:val="nil"/>
                <w:right w:val="nil"/>
                <w:between w:val="nil"/>
              </w:pBdr>
              <w:spacing w:line="240" w:lineRule="auto"/>
              <w:ind w:right="237"/>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were you  </w:t>
            </w:r>
          </w:p>
          <w:p w14:paraId="1EEDA43C" w14:textId="77777777" w:rsidR="00A51C52" w:rsidRDefault="00000000">
            <w:pPr>
              <w:widowControl w:val="0"/>
              <w:pBdr>
                <w:top w:val="nil"/>
                <w:left w:val="nil"/>
                <w:bottom w:val="nil"/>
                <w:right w:val="nil"/>
                <w:between w:val="nil"/>
              </w:pBdr>
              <w:spacing w:line="240" w:lineRule="auto"/>
              <w:ind w:left="334"/>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would you do?</w:t>
            </w:r>
          </w:p>
          <w:p w14:paraId="1DC252B0" w14:textId="77777777" w:rsidR="00A51C52" w:rsidRDefault="00000000">
            <w:pPr>
              <w:widowControl w:val="0"/>
              <w:pBdr>
                <w:top w:val="nil"/>
                <w:left w:val="nil"/>
                <w:bottom w:val="nil"/>
                <w:right w:val="nil"/>
                <w:between w:val="nil"/>
              </w:pBdr>
              <w:spacing w:line="240" w:lineRule="auto"/>
              <w:ind w:right="91"/>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thinking and feeling? </w:t>
            </w:r>
          </w:p>
          <w:p w14:paraId="42EAE8F4" w14:textId="77777777" w:rsidR="00A51C52" w:rsidRDefault="00000000">
            <w:pPr>
              <w:widowControl w:val="0"/>
              <w:pBdr>
                <w:top w:val="nil"/>
                <w:left w:val="nil"/>
                <w:bottom w:val="nil"/>
                <w:right w:val="nil"/>
                <w:between w:val="nil"/>
              </w:pBdr>
              <w:spacing w:before="802" w:line="240" w:lineRule="auto"/>
              <w:ind w:left="301"/>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Conclusion </w:t>
            </w:r>
          </w:p>
          <w:p w14:paraId="48F7A943" w14:textId="77777777" w:rsidR="00A51C52" w:rsidRDefault="00000000">
            <w:pPr>
              <w:widowControl w:val="0"/>
              <w:pBdr>
                <w:top w:val="nil"/>
                <w:left w:val="nil"/>
                <w:bottom w:val="nil"/>
                <w:right w:val="nil"/>
                <w:between w:val="nil"/>
              </w:pBdr>
              <w:spacing w:line="240" w:lineRule="auto"/>
              <w:ind w:left="148"/>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else could  </w:t>
            </w:r>
          </w:p>
          <w:p w14:paraId="60255A43" w14:textId="77777777" w:rsidR="00A51C52" w:rsidRDefault="00000000">
            <w:pPr>
              <w:widowControl w:val="0"/>
              <w:pBdr>
                <w:top w:val="nil"/>
                <w:left w:val="nil"/>
                <w:bottom w:val="nil"/>
                <w:right w:val="nil"/>
                <w:between w:val="nil"/>
              </w:pBdr>
              <w:spacing w:line="240" w:lineRule="auto"/>
              <w:ind w:right="573"/>
              <w:jc w:val="right"/>
              <w:rPr>
                <w:rFonts w:ascii="Helvetica Neue" w:eastAsia="Helvetica Neue" w:hAnsi="Helvetica Neue" w:cs="Helvetica Neue"/>
                <w:color w:val="000000"/>
                <w:sz w:val="15"/>
                <w:szCs w:val="15"/>
              </w:rPr>
            </w:pPr>
            <w:r>
              <w:rPr>
                <w:rFonts w:ascii="Helvetica Neue" w:eastAsia="Helvetica Neue" w:hAnsi="Helvetica Neue" w:cs="Helvetica Neue"/>
                <w:color w:val="000000"/>
                <w:sz w:val="15"/>
                <w:szCs w:val="15"/>
              </w:rPr>
              <w:t xml:space="preserve">Evaluation </w:t>
            </w:r>
          </w:p>
          <w:p w14:paraId="14049DE6" w14:textId="77777777" w:rsidR="00A51C52" w:rsidRDefault="00000000">
            <w:pPr>
              <w:widowControl w:val="0"/>
              <w:pBdr>
                <w:top w:val="nil"/>
                <w:left w:val="nil"/>
                <w:bottom w:val="nil"/>
                <w:right w:val="nil"/>
                <w:between w:val="nil"/>
              </w:pBdr>
              <w:spacing w:line="240" w:lineRule="auto"/>
              <w:ind w:left="131"/>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you have done? </w:t>
            </w:r>
          </w:p>
          <w:p w14:paraId="102A4711" w14:textId="77777777" w:rsidR="00A51C52" w:rsidRDefault="00000000">
            <w:pPr>
              <w:widowControl w:val="0"/>
              <w:pBdr>
                <w:top w:val="nil"/>
                <w:left w:val="nil"/>
                <w:bottom w:val="nil"/>
                <w:right w:val="nil"/>
                <w:between w:val="nil"/>
              </w:pBdr>
              <w:spacing w:line="240" w:lineRule="auto"/>
              <w:ind w:right="53"/>
              <w:jc w:val="right"/>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was good and bad  </w:t>
            </w:r>
          </w:p>
          <w:p w14:paraId="40F507BB" w14:textId="77777777" w:rsidR="00A51C52" w:rsidRDefault="00000000">
            <w:pPr>
              <w:widowControl w:val="0"/>
              <w:pBdr>
                <w:top w:val="nil"/>
                <w:left w:val="nil"/>
                <w:bottom w:val="nil"/>
                <w:right w:val="nil"/>
                <w:between w:val="nil"/>
              </w:pBdr>
              <w:spacing w:line="240" w:lineRule="auto"/>
              <w:ind w:right="168"/>
              <w:jc w:val="right"/>
              <w:rPr>
                <w:rFonts w:ascii="Helvetica Neue" w:eastAsia="Helvetica Neue" w:hAnsi="Helvetica Neue" w:cs="Helvetica Neue"/>
                <w:color w:val="000000"/>
                <w:sz w:val="15"/>
                <w:szCs w:val="15"/>
              </w:rPr>
            </w:pPr>
            <w:r>
              <w:rPr>
                <w:rFonts w:ascii="Helvetica Neue" w:eastAsia="Helvetica Neue" w:hAnsi="Helvetica Neue" w:cs="Helvetica Neue"/>
                <w:i/>
                <w:color w:val="B2101D"/>
                <w:sz w:val="25"/>
                <w:szCs w:val="25"/>
                <w:vertAlign w:val="superscript"/>
              </w:rPr>
              <w:t xml:space="preserve">about the experience? </w:t>
            </w:r>
            <w:r>
              <w:rPr>
                <w:rFonts w:ascii="Helvetica Neue" w:eastAsia="Helvetica Neue" w:hAnsi="Helvetica Neue" w:cs="Helvetica Neue"/>
                <w:color w:val="000000"/>
                <w:sz w:val="15"/>
                <w:szCs w:val="15"/>
              </w:rPr>
              <w:t xml:space="preserve">Analysis </w:t>
            </w:r>
          </w:p>
          <w:p w14:paraId="13365F63" w14:textId="77777777" w:rsidR="00A51C52" w:rsidRDefault="00000000">
            <w:pPr>
              <w:widowControl w:val="0"/>
              <w:pBdr>
                <w:top w:val="nil"/>
                <w:left w:val="nil"/>
                <w:bottom w:val="nil"/>
                <w:right w:val="nil"/>
                <w:between w:val="nil"/>
              </w:pBdr>
              <w:spacing w:line="240" w:lineRule="auto"/>
              <w:ind w:left="1494"/>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What sense can  </w:t>
            </w:r>
          </w:p>
          <w:p w14:paraId="27F61343" w14:textId="77777777" w:rsidR="00A51C52" w:rsidRDefault="00000000">
            <w:pPr>
              <w:widowControl w:val="0"/>
              <w:pBdr>
                <w:top w:val="nil"/>
                <w:left w:val="nil"/>
                <w:bottom w:val="nil"/>
                <w:right w:val="nil"/>
                <w:between w:val="nil"/>
              </w:pBdr>
              <w:spacing w:line="240" w:lineRule="auto"/>
              <w:ind w:left="1470"/>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you make of the  </w:t>
            </w:r>
          </w:p>
          <w:p w14:paraId="264DB0F5" w14:textId="77777777" w:rsidR="00A51C52" w:rsidRDefault="00000000">
            <w:pPr>
              <w:widowControl w:val="0"/>
              <w:pBdr>
                <w:top w:val="nil"/>
                <w:left w:val="nil"/>
                <w:bottom w:val="nil"/>
                <w:right w:val="nil"/>
                <w:between w:val="nil"/>
              </w:pBdr>
              <w:spacing w:line="240" w:lineRule="auto"/>
              <w:ind w:left="1688"/>
              <w:rPr>
                <w:rFonts w:ascii="Helvetica Neue" w:eastAsia="Helvetica Neue" w:hAnsi="Helvetica Neue" w:cs="Helvetica Neue"/>
                <w:i/>
                <w:color w:val="B2101D"/>
                <w:sz w:val="15"/>
                <w:szCs w:val="15"/>
              </w:rPr>
            </w:pPr>
            <w:r>
              <w:rPr>
                <w:rFonts w:ascii="Helvetica Neue" w:eastAsia="Helvetica Neue" w:hAnsi="Helvetica Neue" w:cs="Helvetica Neue"/>
                <w:i/>
                <w:color w:val="B2101D"/>
                <w:sz w:val="15"/>
                <w:szCs w:val="15"/>
              </w:rPr>
              <w:t xml:space="preserve">situation? </w:t>
            </w:r>
          </w:p>
          <w:p w14:paraId="0D8A62A6" w14:textId="77777777" w:rsidR="00A51C52" w:rsidRDefault="00000000">
            <w:pPr>
              <w:widowControl w:val="0"/>
              <w:pBdr>
                <w:top w:val="nil"/>
                <w:left w:val="nil"/>
                <w:bottom w:val="nil"/>
                <w:right w:val="nil"/>
                <w:between w:val="nil"/>
              </w:pBdr>
              <w:spacing w:before="345" w:line="240" w:lineRule="auto"/>
              <w:ind w:left="253"/>
              <w:rPr>
                <w:rFonts w:ascii="Helvetica Neue" w:eastAsia="Helvetica Neue" w:hAnsi="Helvetica Neue" w:cs="Helvetica Neue"/>
                <w:color w:val="B2101D"/>
              </w:rPr>
            </w:pPr>
            <w:r>
              <w:rPr>
                <w:rFonts w:ascii="Helvetica Neue" w:eastAsia="Helvetica Neue" w:hAnsi="Helvetica Neue" w:cs="Helvetica Neue"/>
                <w:color w:val="B2101D"/>
              </w:rPr>
              <w:t xml:space="preserve">In this analysis Student 2 </w:t>
            </w:r>
          </w:p>
          <w:p w14:paraId="10F74443" w14:textId="77777777" w:rsidR="00A51C52" w:rsidRDefault="00000000">
            <w:pPr>
              <w:widowControl w:val="0"/>
              <w:pBdr>
                <w:top w:val="nil"/>
                <w:left w:val="nil"/>
                <w:bottom w:val="nil"/>
                <w:right w:val="nil"/>
                <w:between w:val="nil"/>
              </w:pBdr>
              <w:spacing w:before="43" w:line="272" w:lineRule="auto"/>
              <w:ind w:left="718" w:right="367" w:hanging="205"/>
              <w:rPr>
                <w:rFonts w:ascii="Helvetica Neue" w:eastAsia="Helvetica Neue" w:hAnsi="Helvetica Neue" w:cs="Helvetica Neue"/>
                <w:color w:val="B2101D"/>
              </w:rPr>
            </w:pPr>
            <w:r>
              <w:rPr>
                <w:rFonts w:ascii="Helvetica Neue" w:eastAsia="Helvetica Neue" w:hAnsi="Helvetica Neue" w:cs="Helvetica Neue"/>
                <w:color w:val="B2101D"/>
              </w:rPr>
              <w:t xml:space="preserve">• questions how they will measure  the child’s weight and why </w:t>
            </w:r>
          </w:p>
          <w:p w14:paraId="79027C87" w14:textId="77777777" w:rsidR="00A51C52" w:rsidRDefault="00000000">
            <w:pPr>
              <w:widowControl w:val="0"/>
              <w:pBdr>
                <w:top w:val="nil"/>
                <w:left w:val="nil"/>
                <w:bottom w:val="nil"/>
                <w:right w:val="nil"/>
                <w:between w:val="nil"/>
              </w:pBdr>
              <w:spacing w:before="13" w:line="272" w:lineRule="auto"/>
              <w:ind w:left="724" w:right="249" w:hanging="211"/>
              <w:rPr>
                <w:rFonts w:ascii="Helvetica Neue" w:eastAsia="Helvetica Neue" w:hAnsi="Helvetica Neue" w:cs="Helvetica Neue"/>
                <w:color w:val="B2101D"/>
              </w:rPr>
            </w:pPr>
            <w:r>
              <w:rPr>
                <w:rFonts w:ascii="Helvetica Neue" w:eastAsia="Helvetica Neue" w:hAnsi="Helvetica Neue" w:cs="Helvetica Neue"/>
                <w:color w:val="B2101D"/>
              </w:rPr>
              <w:t xml:space="preserve">• analyses the evidence behind use  of the BMI </w:t>
            </w:r>
          </w:p>
          <w:p w14:paraId="6F703E1A" w14:textId="77777777" w:rsidR="00A51C52" w:rsidRDefault="00000000">
            <w:pPr>
              <w:widowControl w:val="0"/>
              <w:pBdr>
                <w:top w:val="nil"/>
                <w:left w:val="nil"/>
                <w:bottom w:val="nil"/>
                <w:right w:val="nil"/>
                <w:between w:val="nil"/>
              </w:pBdr>
              <w:spacing w:before="13" w:line="240" w:lineRule="auto"/>
              <w:ind w:left="512"/>
              <w:rPr>
                <w:rFonts w:ascii="Helvetica Neue" w:eastAsia="Helvetica Neue" w:hAnsi="Helvetica Neue" w:cs="Helvetica Neue"/>
                <w:color w:val="B2101D"/>
              </w:rPr>
            </w:pPr>
            <w:r>
              <w:rPr>
                <w:rFonts w:ascii="Helvetica Neue" w:eastAsia="Helvetica Neue" w:hAnsi="Helvetica Neue" w:cs="Helvetica Neue"/>
                <w:color w:val="B2101D"/>
              </w:rPr>
              <w:t xml:space="preserve">• has read widely and thought  </w:t>
            </w:r>
          </w:p>
          <w:p w14:paraId="400B5D69" w14:textId="77777777" w:rsidR="00A51C52" w:rsidRDefault="00000000">
            <w:pPr>
              <w:widowControl w:val="0"/>
              <w:pBdr>
                <w:top w:val="nil"/>
                <w:left w:val="nil"/>
                <w:bottom w:val="nil"/>
                <w:right w:val="nil"/>
                <w:between w:val="nil"/>
              </w:pBdr>
              <w:spacing w:before="43" w:line="240" w:lineRule="auto"/>
              <w:ind w:left="723"/>
              <w:rPr>
                <w:rFonts w:ascii="Helvetica Neue" w:eastAsia="Helvetica Neue" w:hAnsi="Helvetica Neue" w:cs="Helvetica Neue"/>
                <w:color w:val="B2101D"/>
              </w:rPr>
            </w:pPr>
            <w:r>
              <w:rPr>
                <w:rFonts w:ascii="Helvetica Neue" w:eastAsia="Helvetica Neue" w:hAnsi="Helvetica Neue" w:cs="Helvetica Neue"/>
                <w:color w:val="B2101D"/>
              </w:rPr>
              <w:t xml:space="preserve">about the issue  </w:t>
            </w:r>
          </w:p>
          <w:p w14:paraId="0F0B69A0" w14:textId="77777777" w:rsidR="00A51C52" w:rsidRDefault="00000000">
            <w:pPr>
              <w:widowControl w:val="0"/>
              <w:pBdr>
                <w:top w:val="nil"/>
                <w:left w:val="nil"/>
                <w:bottom w:val="nil"/>
                <w:right w:val="nil"/>
                <w:between w:val="nil"/>
              </w:pBdr>
              <w:spacing w:before="43" w:line="272" w:lineRule="auto"/>
              <w:ind w:left="715" w:right="155" w:hanging="202"/>
              <w:jc w:val="both"/>
              <w:rPr>
                <w:rFonts w:ascii="Helvetica Neue" w:eastAsia="Helvetica Neue" w:hAnsi="Helvetica Neue" w:cs="Helvetica Neue"/>
                <w:color w:val="B2101D"/>
              </w:rPr>
            </w:pPr>
            <w:r>
              <w:rPr>
                <w:rFonts w:ascii="Helvetica Neue" w:eastAsia="Helvetica Neue" w:hAnsi="Helvetica Neue" w:cs="Helvetica Neue"/>
                <w:color w:val="B2101D"/>
              </w:rPr>
              <w:t xml:space="preserve">• is able to critique the validity of the  Adult and Paediatric BMI for use in  monitoring children’s weight  </w:t>
            </w:r>
          </w:p>
          <w:p w14:paraId="43DFE8DB" w14:textId="77777777" w:rsidR="00A51C52" w:rsidRDefault="00000000">
            <w:pPr>
              <w:widowControl w:val="0"/>
              <w:pBdr>
                <w:top w:val="nil"/>
                <w:left w:val="nil"/>
                <w:bottom w:val="nil"/>
                <w:right w:val="nil"/>
                <w:between w:val="nil"/>
              </w:pBdr>
              <w:spacing w:before="13" w:line="272" w:lineRule="auto"/>
              <w:ind w:left="723" w:right="208" w:hanging="211"/>
              <w:rPr>
                <w:rFonts w:ascii="Helvetica Neue" w:eastAsia="Helvetica Neue" w:hAnsi="Helvetica Neue" w:cs="Helvetica Neue"/>
                <w:color w:val="B2101D"/>
              </w:rPr>
            </w:pPr>
            <w:r>
              <w:rPr>
                <w:rFonts w:ascii="Helvetica Neue" w:eastAsia="Helvetica Neue" w:hAnsi="Helvetica Neue" w:cs="Helvetica Neue"/>
                <w:color w:val="B2101D"/>
              </w:rPr>
              <w:t xml:space="preserve">• considers the potential value of  parental involvement in monitoring  and control of children’s weight. </w:t>
            </w:r>
          </w:p>
        </w:tc>
      </w:tr>
    </w:tbl>
    <w:p w14:paraId="71A37350" w14:textId="77777777" w:rsidR="00A51C52" w:rsidRDefault="00A51C52">
      <w:pPr>
        <w:widowControl w:val="0"/>
        <w:pBdr>
          <w:top w:val="nil"/>
          <w:left w:val="nil"/>
          <w:bottom w:val="nil"/>
          <w:right w:val="nil"/>
          <w:between w:val="nil"/>
        </w:pBdr>
        <w:rPr>
          <w:color w:val="000000"/>
        </w:rPr>
      </w:pPr>
    </w:p>
    <w:p w14:paraId="268BB4FB" w14:textId="77777777" w:rsidR="00A51C52" w:rsidRDefault="00A51C52">
      <w:pPr>
        <w:widowControl w:val="0"/>
        <w:pBdr>
          <w:top w:val="nil"/>
          <w:left w:val="nil"/>
          <w:bottom w:val="nil"/>
          <w:right w:val="nil"/>
          <w:between w:val="nil"/>
        </w:pBdr>
        <w:rPr>
          <w:color w:val="000000"/>
        </w:rPr>
      </w:pPr>
    </w:p>
    <w:p w14:paraId="58AAD0D5" w14:textId="77777777" w:rsidR="00A51C52" w:rsidRDefault="00000000">
      <w:pPr>
        <w:widowControl w:val="0"/>
        <w:pBdr>
          <w:top w:val="nil"/>
          <w:left w:val="nil"/>
          <w:bottom w:val="nil"/>
          <w:right w:val="nil"/>
          <w:between w:val="nil"/>
        </w:pBdr>
        <w:spacing w:line="240" w:lineRule="auto"/>
        <w:ind w:left="141"/>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18 </w:t>
      </w:r>
      <w:r>
        <w:rPr>
          <w:rFonts w:ascii="Helvetica Neue" w:eastAsia="Helvetica Neue" w:hAnsi="Helvetica Neue" w:cs="Helvetica Neue"/>
          <w:color w:val="004C93"/>
          <w:sz w:val="20"/>
          <w:szCs w:val="20"/>
        </w:rPr>
        <w:t xml:space="preserve">Edition 1 September 2009 © Oxford Brookes University, Oxford </w:t>
      </w:r>
    </w:p>
    <w:tbl>
      <w:tblPr>
        <w:tblStyle w:val="a4"/>
        <w:tblW w:w="10194"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985"/>
        <w:gridCol w:w="4209"/>
      </w:tblGrid>
      <w:tr w:rsidR="00A51C52" w14:paraId="09BFB175" w14:textId="77777777">
        <w:trPr>
          <w:trHeight w:val="738"/>
        </w:trPr>
        <w:tc>
          <w:tcPr>
            <w:tcW w:w="10194" w:type="dxa"/>
            <w:gridSpan w:val="2"/>
            <w:shd w:val="clear" w:color="auto" w:fill="auto"/>
            <w:tcMar>
              <w:top w:w="100" w:type="dxa"/>
              <w:left w:w="100" w:type="dxa"/>
              <w:bottom w:w="100" w:type="dxa"/>
              <w:right w:w="100" w:type="dxa"/>
            </w:tcMar>
          </w:tcPr>
          <w:p w14:paraId="2C1A5871" w14:textId="77777777" w:rsidR="00A51C52" w:rsidRDefault="00000000">
            <w:pPr>
              <w:widowControl w:val="0"/>
              <w:pBdr>
                <w:top w:val="nil"/>
                <w:left w:val="nil"/>
                <w:bottom w:val="nil"/>
                <w:right w:val="nil"/>
                <w:between w:val="nil"/>
              </w:pBdr>
              <w:spacing w:line="240" w:lineRule="auto"/>
              <w:ind w:left="258"/>
              <w:rPr>
                <w:rFonts w:ascii="Helvetica Neue" w:eastAsia="Helvetica Neue" w:hAnsi="Helvetica Neue" w:cs="Helvetica Neue"/>
                <w:color w:val="004C93"/>
              </w:rPr>
            </w:pPr>
            <w:r>
              <w:rPr>
                <w:rFonts w:ascii="Helvetica Neue" w:eastAsia="Helvetica Neue" w:hAnsi="Helvetica Neue" w:cs="Helvetica Neue"/>
                <w:color w:val="004C93"/>
              </w:rPr>
              <w:t>…and now for the conclusions … based on this analysis ….</w:t>
            </w:r>
          </w:p>
        </w:tc>
      </w:tr>
      <w:tr w:rsidR="00A51C52" w14:paraId="6A55282F" w14:textId="77777777">
        <w:trPr>
          <w:trHeight w:val="5479"/>
        </w:trPr>
        <w:tc>
          <w:tcPr>
            <w:tcW w:w="5985" w:type="dxa"/>
            <w:shd w:val="clear" w:color="auto" w:fill="auto"/>
            <w:tcMar>
              <w:top w:w="100" w:type="dxa"/>
              <w:left w:w="100" w:type="dxa"/>
              <w:bottom w:w="100" w:type="dxa"/>
              <w:right w:w="100" w:type="dxa"/>
            </w:tcMar>
          </w:tcPr>
          <w:p w14:paraId="1A079725" w14:textId="77777777" w:rsidR="00A51C52" w:rsidRDefault="00000000">
            <w:pPr>
              <w:widowControl w:val="0"/>
              <w:pBdr>
                <w:top w:val="nil"/>
                <w:left w:val="nil"/>
                <w:bottom w:val="nil"/>
                <w:right w:val="nil"/>
                <w:between w:val="nil"/>
              </w:pBdr>
              <w:spacing w:line="272" w:lineRule="auto"/>
              <w:ind w:left="234" w:right="259" w:firstLine="10"/>
              <w:rPr>
                <w:rFonts w:ascii="Helvetica Neue" w:eastAsia="Helvetica Neue" w:hAnsi="Helvetica Neue" w:cs="Helvetica Neue"/>
                <w:i/>
                <w:color w:val="004C93"/>
              </w:rPr>
            </w:pPr>
            <w:r>
              <w:rPr>
                <w:rFonts w:ascii="Helvetica Neue" w:eastAsia="Helvetica Neue" w:hAnsi="Helvetica Neue" w:cs="Helvetica Neue"/>
                <w:color w:val="004C93"/>
              </w:rPr>
              <w:t xml:space="preserve">Conclusions – </w:t>
            </w:r>
            <w:r>
              <w:rPr>
                <w:rFonts w:ascii="Helvetica Neue" w:eastAsia="Helvetica Neue" w:hAnsi="Helvetica Neue" w:cs="Helvetica Neue"/>
                <w:i/>
                <w:color w:val="004C93"/>
              </w:rPr>
              <w:t xml:space="preserve">The BMI is easy to use but, like many  other tools, it has its limitations. Firstly, it is important that  I use the correct, paediatric, version. Secondly, I need to  recognise that this does not give me a definitive measure.  I have to put the result in context for the individual child  and their family/social setting. </w:t>
            </w:r>
          </w:p>
          <w:p w14:paraId="303E1E6A" w14:textId="77777777" w:rsidR="00A51C52" w:rsidRDefault="00000000">
            <w:pPr>
              <w:widowControl w:val="0"/>
              <w:pBdr>
                <w:top w:val="nil"/>
                <w:left w:val="nil"/>
                <w:bottom w:val="nil"/>
                <w:right w:val="nil"/>
                <w:between w:val="nil"/>
              </w:pBdr>
              <w:spacing w:before="253" w:line="272" w:lineRule="auto"/>
              <w:ind w:left="234" w:right="321" w:firstLine="9"/>
              <w:rPr>
                <w:rFonts w:ascii="Helvetica Neue" w:eastAsia="Helvetica Neue" w:hAnsi="Helvetica Neue" w:cs="Helvetica Neue"/>
                <w:i/>
                <w:color w:val="004C93"/>
              </w:rPr>
            </w:pPr>
            <w:r>
              <w:rPr>
                <w:rFonts w:ascii="Helvetica Neue" w:eastAsia="Helvetica Neue" w:hAnsi="Helvetica Neue" w:cs="Helvetica Neue"/>
                <w:i/>
                <w:color w:val="004C93"/>
              </w:rPr>
              <w:t xml:space="preserve">Giving the result of the BMI to the parents without any  additional input may have little effect and could potentially  be quite damaging. I need to explain the limitations of  the tool and how it could be used. It is also important  that I think about how to involve the child’s parents in the  whole process to avoid the BMI having a demotivating  effect. Since there is no clear cut evidence showing the  best way to do this, I need to draw on the support of my  colleagues as I draw up a plan and evaluate the best way  of supporting the child and their family. </w:t>
            </w:r>
          </w:p>
        </w:tc>
        <w:tc>
          <w:tcPr>
            <w:tcW w:w="4209" w:type="dxa"/>
            <w:shd w:val="clear" w:color="auto" w:fill="auto"/>
            <w:tcMar>
              <w:top w:w="100" w:type="dxa"/>
              <w:left w:w="100" w:type="dxa"/>
              <w:bottom w:w="100" w:type="dxa"/>
              <w:right w:w="100" w:type="dxa"/>
            </w:tcMar>
          </w:tcPr>
          <w:p w14:paraId="5A219648" w14:textId="77777777" w:rsidR="00A51C52" w:rsidRDefault="00000000">
            <w:pPr>
              <w:widowControl w:val="0"/>
              <w:pBdr>
                <w:top w:val="nil"/>
                <w:left w:val="nil"/>
                <w:bottom w:val="nil"/>
                <w:right w:val="nil"/>
                <w:between w:val="nil"/>
              </w:pBdr>
              <w:spacing w:line="240" w:lineRule="auto"/>
              <w:ind w:left="242"/>
              <w:rPr>
                <w:rFonts w:ascii="Helvetica Neue" w:eastAsia="Helvetica Neue" w:hAnsi="Helvetica Neue" w:cs="Helvetica Neue"/>
                <w:color w:val="B2101D"/>
              </w:rPr>
            </w:pPr>
            <w:r>
              <w:rPr>
                <w:rFonts w:ascii="Helvetica Neue" w:eastAsia="Helvetica Neue" w:hAnsi="Helvetica Neue" w:cs="Helvetica Neue"/>
                <w:color w:val="B2101D"/>
              </w:rPr>
              <w:t xml:space="preserve">Student 2 concludes that  </w:t>
            </w:r>
          </w:p>
          <w:p w14:paraId="558F36D3" w14:textId="77777777" w:rsidR="00A51C52" w:rsidRDefault="00000000">
            <w:pPr>
              <w:widowControl w:val="0"/>
              <w:pBdr>
                <w:top w:val="nil"/>
                <w:left w:val="nil"/>
                <w:bottom w:val="nil"/>
                <w:right w:val="nil"/>
                <w:between w:val="nil"/>
              </w:pBdr>
              <w:spacing w:before="43" w:line="272" w:lineRule="auto"/>
              <w:ind w:left="512" w:right="285"/>
              <w:jc w:val="center"/>
              <w:rPr>
                <w:rFonts w:ascii="Helvetica Neue" w:eastAsia="Helvetica Neue" w:hAnsi="Helvetica Neue" w:cs="Helvetica Neue"/>
                <w:color w:val="B2101D"/>
              </w:rPr>
            </w:pPr>
            <w:r>
              <w:rPr>
                <w:rFonts w:ascii="Helvetica Neue" w:eastAsia="Helvetica Neue" w:hAnsi="Helvetica Neue" w:cs="Helvetica Neue"/>
                <w:color w:val="B2101D"/>
              </w:rPr>
              <w:t xml:space="preserve">• the Paediatric BMI is a useful tool  in monitoring a child’s weight </w:t>
            </w:r>
          </w:p>
          <w:p w14:paraId="7237215A" w14:textId="77777777" w:rsidR="00A51C52" w:rsidRDefault="00000000">
            <w:pPr>
              <w:widowControl w:val="0"/>
              <w:pBdr>
                <w:top w:val="nil"/>
                <w:left w:val="nil"/>
                <w:bottom w:val="nil"/>
                <w:right w:val="nil"/>
                <w:between w:val="nil"/>
              </w:pBdr>
              <w:spacing w:before="13" w:line="272" w:lineRule="auto"/>
              <w:ind w:left="512" w:right="188"/>
              <w:jc w:val="center"/>
              <w:rPr>
                <w:rFonts w:ascii="Helvetica Neue" w:eastAsia="Helvetica Neue" w:hAnsi="Helvetica Neue" w:cs="Helvetica Neue"/>
                <w:color w:val="B2101D"/>
              </w:rPr>
            </w:pPr>
            <w:r>
              <w:rPr>
                <w:rFonts w:ascii="Helvetica Neue" w:eastAsia="Helvetica Neue" w:hAnsi="Helvetica Neue" w:cs="Helvetica Neue"/>
                <w:color w:val="B2101D"/>
              </w:rPr>
              <w:t xml:space="preserve">• this too has limitations – nothing is  quite ‘objective’ and easy – a  </w:t>
            </w:r>
          </w:p>
          <w:p w14:paraId="48077EB1" w14:textId="77777777" w:rsidR="00A51C52" w:rsidRDefault="00000000">
            <w:pPr>
              <w:widowControl w:val="0"/>
              <w:pBdr>
                <w:top w:val="nil"/>
                <w:left w:val="nil"/>
                <w:bottom w:val="nil"/>
                <w:right w:val="nil"/>
                <w:between w:val="nil"/>
              </w:pBdr>
              <w:spacing w:before="13" w:line="240" w:lineRule="auto"/>
              <w:ind w:left="724"/>
              <w:rPr>
                <w:rFonts w:ascii="Helvetica Neue" w:eastAsia="Helvetica Neue" w:hAnsi="Helvetica Neue" w:cs="Helvetica Neue"/>
                <w:color w:val="B2101D"/>
              </w:rPr>
            </w:pPr>
            <w:r>
              <w:rPr>
                <w:rFonts w:ascii="Helvetica Neue" w:eastAsia="Helvetica Neue" w:hAnsi="Helvetica Neue" w:cs="Helvetica Neue"/>
                <w:color w:val="B2101D"/>
              </w:rPr>
              <w:t xml:space="preserve">critique </w:t>
            </w:r>
          </w:p>
          <w:p w14:paraId="62943606" w14:textId="77777777" w:rsidR="00A51C52" w:rsidRDefault="00000000">
            <w:pPr>
              <w:widowControl w:val="0"/>
              <w:pBdr>
                <w:top w:val="nil"/>
                <w:left w:val="nil"/>
                <w:bottom w:val="nil"/>
                <w:right w:val="nil"/>
                <w:between w:val="nil"/>
              </w:pBdr>
              <w:spacing w:before="43" w:line="272" w:lineRule="auto"/>
              <w:ind w:left="729" w:right="177" w:hanging="217"/>
              <w:rPr>
                <w:rFonts w:ascii="Helvetica Neue" w:eastAsia="Helvetica Neue" w:hAnsi="Helvetica Neue" w:cs="Helvetica Neue"/>
                <w:color w:val="B2101D"/>
              </w:rPr>
            </w:pPr>
            <w:r>
              <w:rPr>
                <w:rFonts w:ascii="Helvetica Neue" w:eastAsia="Helvetica Neue" w:hAnsi="Helvetica Neue" w:cs="Helvetica Neue"/>
                <w:color w:val="B2101D"/>
              </w:rPr>
              <w:t xml:space="preserve">• weight gain and loss are not simple  matters, and a mechanistic  </w:t>
            </w:r>
          </w:p>
          <w:p w14:paraId="6AE96955" w14:textId="77777777" w:rsidR="00A51C52" w:rsidRDefault="00000000">
            <w:pPr>
              <w:widowControl w:val="0"/>
              <w:pBdr>
                <w:top w:val="nil"/>
                <w:left w:val="nil"/>
                <w:bottom w:val="nil"/>
                <w:right w:val="nil"/>
                <w:between w:val="nil"/>
              </w:pBdr>
              <w:spacing w:before="13" w:line="272" w:lineRule="auto"/>
              <w:ind w:left="718" w:right="289" w:firstLine="5"/>
              <w:rPr>
                <w:rFonts w:ascii="Helvetica Neue" w:eastAsia="Helvetica Neue" w:hAnsi="Helvetica Neue" w:cs="Helvetica Neue"/>
                <w:color w:val="B2101D"/>
              </w:rPr>
            </w:pPr>
            <w:r>
              <w:rPr>
                <w:rFonts w:ascii="Helvetica Neue" w:eastAsia="Helvetica Neue" w:hAnsi="Helvetica Neue" w:cs="Helvetica Neue"/>
                <w:color w:val="B2101D"/>
              </w:rPr>
              <w:t xml:space="preserve">approach on its own is unlikely to  work </w:t>
            </w:r>
          </w:p>
          <w:p w14:paraId="177AC3F6" w14:textId="77777777" w:rsidR="00A51C52" w:rsidRDefault="00000000">
            <w:pPr>
              <w:widowControl w:val="0"/>
              <w:pBdr>
                <w:top w:val="nil"/>
                <w:left w:val="nil"/>
                <w:bottom w:val="nil"/>
                <w:right w:val="nil"/>
                <w:between w:val="nil"/>
              </w:pBdr>
              <w:spacing w:before="13" w:line="240" w:lineRule="auto"/>
              <w:ind w:right="298"/>
              <w:jc w:val="right"/>
              <w:rPr>
                <w:rFonts w:ascii="Helvetica Neue" w:eastAsia="Helvetica Neue" w:hAnsi="Helvetica Neue" w:cs="Helvetica Neue"/>
                <w:color w:val="B2101D"/>
              </w:rPr>
            </w:pPr>
            <w:r>
              <w:rPr>
                <w:rFonts w:ascii="Helvetica Neue" w:eastAsia="Helvetica Neue" w:hAnsi="Helvetica Neue" w:cs="Helvetica Neue"/>
                <w:color w:val="B2101D"/>
              </w:rPr>
              <w:t xml:space="preserve">• parental and family relationships … </w:t>
            </w:r>
          </w:p>
          <w:p w14:paraId="5BBC855D" w14:textId="77777777" w:rsidR="00A51C52" w:rsidRDefault="00000000">
            <w:pPr>
              <w:widowControl w:val="0"/>
              <w:pBdr>
                <w:top w:val="nil"/>
                <w:left w:val="nil"/>
                <w:bottom w:val="nil"/>
                <w:right w:val="nil"/>
                <w:between w:val="nil"/>
              </w:pBdr>
              <w:spacing w:before="283" w:line="272" w:lineRule="auto"/>
              <w:ind w:left="235" w:right="241" w:hanging="2"/>
              <w:rPr>
                <w:rFonts w:ascii="Helvetica Neue" w:eastAsia="Helvetica Neue" w:hAnsi="Helvetica Neue" w:cs="Helvetica Neue"/>
                <w:color w:val="B2101D"/>
              </w:rPr>
            </w:pPr>
            <w:r>
              <w:rPr>
                <w:rFonts w:ascii="Helvetica Neue" w:eastAsia="Helvetica Neue" w:hAnsi="Helvetica Neue" w:cs="Helvetica Neue"/>
                <w:color w:val="B2101D"/>
              </w:rPr>
              <w:t>These conclusions give confidence  that this student’s Action Plan is likely  to be well founded on critical reflection  and evidence.</w:t>
            </w:r>
          </w:p>
        </w:tc>
      </w:tr>
      <w:tr w:rsidR="00A51C52" w14:paraId="1C7772B6" w14:textId="77777777">
        <w:trPr>
          <w:trHeight w:val="738"/>
        </w:trPr>
        <w:tc>
          <w:tcPr>
            <w:tcW w:w="10194" w:type="dxa"/>
            <w:gridSpan w:val="2"/>
            <w:shd w:val="clear" w:color="auto" w:fill="auto"/>
            <w:tcMar>
              <w:top w:w="100" w:type="dxa"/>
              <w:left w:w="100" w:type="dxa"/>
              <w:bottom w:w="100" w:type="dxa"/>
              <w:right w:w="100" w:type="dxa"/>
            </w:tcMar>
          </w:tcPr>
          <w:p w14:paraId="5FF38663" w14:textId="77777777" w:rsidR="00A51C52" w:rsidRDefault="00000000">
            <w:pPr>
              <w:widowControl w:val="0"/>
              <w:pBdr>
                <w:top w:val="nil"/>
                <w:left w:val="nil"/>
                <w:bottom w:val="nil"/>
                <w:right w:val="nil"/>
                <w:between w:val="nil"/>
              </w:pBdr>
              <w:spacing w:line="240" w:lineRule="auto"/>
              <w:ind w:left="258"/>
              <w:rPr>
                <w:rFonts w:ascii="Helvetica Neue" w:eastAsia="Helvetica Neue" w:hAnsi="Helvetica Neue" w:cs="Helvetica Neue"/>
                <w:color w:val="004C93"/>
              </w:rPr>
            </w:pPr>
            <w:r>
              <w:rPr>
                <w:rFonts w:ascii="Helvetica Neue" w:eastAsia="Helvetica Neue" w:hAnsi="Helvetica Neue" w:cs="Helvetica Neue"/>
                <w:color w:val="004C93"/>
              </w:rPr>
              <w:t>… and now for the Action Plan … based on these conclusions …</w:t>
            </w:r>
          </w:p>
        </w:tc>
      </w:tr>
      <w:tr w:rsidR="00A51C52" w14:paraId="58380B13" w14:textId="77777777">
        <w:trPr>
          <w:trHeight w:val="5239"/>
        </w:trPr>
        <w:tc>
          <w:tcPr>
            <w:tcW w:w="5985" w:type="dxa"/>
            <w:shd w:val="clear" w:color="auto" w:fill="auto"/>
            <w:tcMar>
              <w:top w:w="100" w:type="dxa"/>
              <w:left w:w="100" w:type="dxa"/>
              <w:bottom w:w="100" w:type="dxa"/>
              <w:right w:w="100" w:type="dxa"/>
            </w:tcMar>
          </w:tcPr>
          <w:p w14:paraId="2D78756D" w14:textId="77777777" w:rsidR="00A51C52" w:rsidRDefault="00000000">
            <w:pPr>
              <w:widowControl w:val="0"/>
              <w:pBdr>
                <w:top w:val="nil"/>
                <w:left w:val="nil"/>
                <w:bottom w:val="nil"/>
                <w:right w:val="nil"/>
                <w:between w:val="nil"/>
              </w:pBdr>
              <w:spacing w:line="272" w:lineRule="auto"/>
              <w:ind w:left="226" w:right="263" w:firstLine="8"/>
              <w:rPr>
                <w:rFonts w:ascii="Helvetica Neue" w:eastAsia="Helvetica Neue" w:hAnsi="Helvetica Neue" w:cs="Helvetica Neue"/>
                <w:i/>
                <w:color w:val="004C93"/>
              </w:rPr>
            </w:pPr>
            <w:r>
              <w:rPr>
                <w:rFonts w:ascii="Helvetica Neue" w:eastAsia="Helvetica Neue" w:hAnsi="Helvetica Neue" w:cs="Helvetica Neue"/>
                <w:color w:val="004C93"/>
              </w:rPr>
              <w:t xml:space="preserve">Action Plan – </w:t>
            </w:r>
            <w:r>
              <w:rPr>
                <w:rFonts w:ascii="Helvetica Neue" w:eastAsia="Helvetica Neue" w:hAnsi="Helvetica Neue" w:cs="Helvetica Neue"/>
                <w:i/>
                <w:color w:val="004C93"/>
              </w:rPr>
              <w:t>The next time I am in this situation I will  be able to suggest that one way of assessing whether  a child is overweight or obese is to use a Paediatric  BMI calculator. I would be in a position to explain how  the tool works and the fact that is might give us an  indication of whether adopting weight conscious eating  habits would be a worthwhile course of action. If families  could be trained to use the tool, it would also be a useful  way to empower patients/clients and their families by  assisting them to monitor their children’s weight and  plan appropriate interventions to keep their children  healthy. In the future I would like to carry out a thorough  literature research on family involvement in monitoring  children’s weight, to find out whether there are any  recommendations for good practice in relation to this that  I can take forward into my future practice.</w:t>
            </w:r>
          </w:p>
        </w:tc>
        <w:tc>
          <w:tcPr>
            <w:tcW w:w="4209" w:type="dxa"/>
            <w:shd w:val="clear" w:color="auto" w:fill="auto"/>
            <w:tcMar>
              <w:top w:w="100" w:type="dxa"/>
              <w:left w:w="100" w:type="dxa"/>
              <w:bottom w:w="100" w:type="dxa"/>
              <w:right w:w="100" w:type="dxa"/>
            </w:tcMar>
          </w:tcPr>
          <w:p w14:paraId="013DB11D" w14:textId="77777777" w:rsidR="00A51C52" w:rsidRDefault="00000000">
            <w:pPr>
              <w:widowControl w:val="0"/>
              <w:pBdr>
                <w:top w:val="nil"/>
                <w:left w:val="nil"/>
                <w:bottom w:val="nil"/>
                <w:right w:val="nil"/>
                <w:between w:val="nil"/>
              </w:pBdr>
              <w:spacing w:line="240" w:lineRule="auto"/>
              <w:ind w:left="242"/>
              <w:rPr>
                <w:rFonts w:ascii="Helvetica Neue" w:eastAsia="Helvetica Neue" w:hAnsi="Helvetica Neue" w:cs="Helvetica Neue"/>
                <w:color w:val="B2101D"/>
              </w:rPr>
            </w:pPr>
            <w:r>
              <w:rPr>
                <w:rFonts w:ascii="Helvetica Neue" w:eastAsia="Helvetica Neue" w:hAnsi="Helvetica Neue" w:cs="Helvetica Neue"/>
                <w:color w:val="B2101D"/>
              </w:rPr>
              <w:t xml:space="preserve">Student 2 has  </w:t>
            </w:r>
          </w:p>
          <w:p w14:paraId="36C06932" w14:textId="77777777" w:rsidR="00A51C52" w:rsidRDefault="00000000">
            <w:pPr>
              <w:widowControl w:val="0"/>
              <w:pBdr>
                <w:top w:val="nil"/>
                <w:left w:val="nil"/>
                <w:bottom w:val="nil"/>
                <w:right w:val="nil"/>
                <w:between w:val="nil"/>
              </w:pBdr>
              <w:spacing w:before="40" w:line="271" w:lineRule="auto"/>
              <w:ind w:left="512" w:right="220"/>
              <w:jc w:val="right"/>
              <w:rPr>
                <w:rFonts w:ascii="Helvetica Neue" w:eastAsia="Helvetica Neue" w:hAnsi="Helvetica Neue" w:cs="Helvetica Neue"/>
                <w:color w:val="B2101D"/>
              </w:rPr>
            </w:pPr>
            <w:r>
              <w:rPr>
                <w:rFonts w:ascii="Helvetica Neue" w:eastAsia="Helvetica Neue" w:hAnsi="Helvetica Neue" w:cs="Helvetica Neue"/>
                <w:color w:val="B2101D"/>
              </w:rPr>
              <w:t xml:space="preserve">• </w:t>
            </w:r>
            <w:r>
              <w:rPr>
                <w:rFonts w:ascii="Helvetica Neue" w:eastAsia="Helvetica Neue" w:hAnsi="Helvetica Neue" w:cs="Helvetica Neue"/>
                <w:color w:val="B2101D"/>
                <w:sz w:val="21"/>
                <w:szCs w:val="21"/>
              </w:rPr>
              <w:t xml:space="preserve">read more widely and more critically </w:t>
            </w:r>
            <w:r>
              <w:rPr>
                <w:rFonts w:ascii="Helvetica Neue" w:eastAsia="Helvetica Neue" w:hAnsi="Helvetica Neue" w:cs="Helvetica Neue"/>
                <w:color w:val="B2101D"/>
              </w:rPr>
              <w:t xml:space="preserve">• as a result they have been able to come up with some more creative ideas for how to support the child  and family effectively in the future. </w:t>
            </w:r>
          </w:p>
          <w:p w14:paraId="0E907DD5" w14:textId="77777777" w:rsidR="00A51C52" w:rsidRDefault="00000000">
            <w:pPr>
              <w:widowControl w:val="0"/>
              <w:pBdr>
                <w:top w:val="nil"/>
                <w:left w:val="nil"/>
                <w:bottom w:val="nil"/>
                <w:right w:val="nil"/>
                <w:between w:val="nil"/>
              </w:pBdr>
              <w:spacing w:before="254" w:line="272" w:lineRule="auto"/>
              <w:ind w:left="235" w:right="191" w:hanging="2"/>
              <w:rPr>
                <w:rFonts w:ascii="Helvetica Neue" w:eastAsia="Helvetica Neue" w:hAnsi="Helvetica Neue" w:cs="Helvetica Neue"/>
                <w:color w:val="B2101D"/>
              </w:rPr>
            </w:pPr>
            <w:r>
              <w:rPr>
                <w:rFonts w:ascii="Helvetica Neue" w:eastAsia="Helvetica Neue" w:hAnsi="Helvetica Neue" w:cs="Helvetica Neue"/>
                <w:color w:val="B2101D"/>
              </w:rPr>
              <w:t>This Action Plan inspires confidence  that it is likely to result in a much better  outcome for the client and the family as  a whole.</w:t>
            </w:r>
          </w:p>
        </w:tc>
      </w:tr>
    </w:tbl>
    <w:p w14:paraId="790DC8AB" w14:textId="77777777" w:rsidR="00A51C52" w:rsidRDefault="00A51C52">
      <w:pPr>
        <w:widowControl w:val="0"/>
        <w:pBdr>
          <w:top w:val="nil"/>
          <w:left w:val="nil"/>
          <w:bottom w:val="nil"/>
          <w:right w:val="nil"/>
          <w:between w:val="nil"/>
        </w:pBdr>
        <w:rPr>
          <w:color w:val="000000"/>
        </w:rPr>
      </w:pPr>
    </w:p>
    <w:p w14:paraId="20D83020" w14:textId="77777777" w:rsidR="00A51C52" w:rsidRDefault="00A51C52">
      <w:pPr>
        <w:widowControl w:val="0"/>
        <w:pBdr>
          <w:top w:val="nil"/>
          <w:left w:val="nil"/>
          <w:bottom w:val="nil"/>
          <w:right w:val="nil"/>
          <w:between w:val="nil"/>
        </w:pBdr>
        <w:rPr>
          <w:color w:val="000000"/>
        </w:rPr>
      </w:pPr>
    </w:p>
    <w:p w14:paraId="20BAF399" w14:textId="77777777" w:rsidR="00A51C52" w:rsidRDefault="00000000">
      <w:pPr>
        <w:widowControl w:val="0"/>
        <w:pBdr>
          <w:top w:val="nil"/>
          <w:left w:val="nil"/>
          <w:bottom w:val="nil"/>
          <w:right w:val="nil"/>
          <w:between w:val="nil"/>
        </w:pBdr>
        <w:spacing w:line="240" w:lineRule="auto"/>
        <w:ind w:right="-5"/>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19</w:t>
      </w:r>
    </w:p>
    <w:p w14:paraId="3F20025C" w14:textId="77777777" w:rsidR="00A51C52" w:rsidRDefault="00000000">
      <w:pPr>
        <w:widowControl w:val="0"/>
        <w:pBdr>
          <w:top w:val="nil"/>
          <w:left w:val="nil"/>
          <w:bottom w:val="nil"/>
          <w:right w:val="nil"/>
          <w:between w:val="nil"/>
        </w:pBdr>
        <w:spacing w:line="240" w:lineRule="auto"/>
        <w:ind w:left="807"/>
        <w:rPr>
          <w:rFonts w:ascii="Helvetica Neue" w:eastAsia="Helvetica Neue" w:hAnsi="Helvetica Neue" w:cs="Helvetica Neue"/>
          <w:color w:val="004C93"/>
          <w:sz w:val="48"/>
          <w:szCs w:val="48"/>
        </w:rPr>
      </w:pPr>
      <w:r>
        <w:rPr>
          <w:rFonts w:ascii="Helvetica Neue" w:eastAsia="Helvetica Neue" w:hAnsi="Helvetica Neue" w:cs="Helvetica Neue"/>
          <w:color w:val="004C93"/>
          <w:sz w:val="48"/>
          <w:szCs w:val="48"/>
        </w:rPr>
        <w:t xml:space="preserve">7 </w:t>
      </w:r>
      <w:r>
        <w:rPr>
          <w:rFonts w:ascii="Helvetica Neue" w:eastAsia="Helvetica Neue" w:hAnsi="Helvetica Neue" w:cs="Helvetica Neue"/>
          <w:color w:val="B2101D"/>
          <w:sz w:val="48"/>
          <w:szCs w:val="48"/>
        </w:rPr>
        <w:t xml:space="preserve">| </w:t>
      </w:r>
      <w:r>
        <w:rPr>
          <w:rFonts w:ascii="Helvetica Neue" w:eastAsia="Helvetica Neue" w:hAnsi="Helvetica Neue" w:cs="Helvetica Neue"/>
          <w:color w:val="004C93"/>
          <w:sz w:val="48"/>
          <w:szCs w:val="48"/>
        </w:rPr>
        <w:t xml:space="preserve">Becoming a critical, reflective practitioner </w:t>
      </w:r>
    </w:p>
    <w:p w14:paraId="4A074BBA" w14:textId="77777777" w:rsidR="00A51C52" w:rsidRDefault="00000000">
      <w:pPr>
        <w:widowControl w:val="0"/>
        <w:pBdr>
          <w:top w:val="nil"/>
          <w:left w:val="nil"/>
          <w:bottom w:val="nil"/>
          <w:right w:val="nil"/>
          <w:between w:val="nil"/>
        </w:pBdr>
        <w:spacing w:before="439" w:line="240" w:lineRule="auto"/>
        <w:ind w:left="1241"/>
        <w:rPr>
          <w:rFonts w:ascii="Helvetica Neue" w:eastAsia="Helvetica Neue" w:hAnsi="Helvetica Neue" w:cs="Helvetica Neue"/>
          <w:color w:val="004C93"/>
        </w:rPr>
      </w:pPr>
      <w:r>
        <w:rPr>
          <w:rFonts w:ascii="Helvetica Neue" w:eastAsia="Helvetica Neue" w:hAnsi="Helvetica Neue" w:cs="Helvetica Neue"/>
          <w:color w:val="004C93"/>
        </w:rPr>
        <w:t xml:space="preserve">At the end of the day, what is all this emphasis on being ‘critical’ about? </w:t>
      </w:r>
    </w:p>
    <w:p w14:paraId="14F10347" w14:textId="77777777" w:rsidR="00A51C52" w:rsidRDefault="00000000">
      <w:pPr>
        <w:widowControl w:val="0"/>
        <w:pBdr>
          <w:top w:val="nil"/>
          <w:left w:val="nil"/>
          <w:bottom w:val="nil"/>
          <w:right w:val="nil"/>
          <w:between w:val="nil"/>
        </w:pBdr>
        <w:spacing w:before="283" w:line="272" w:lineRule="auto"/>
        <w:ind w:left="1244" w:right="620" w:firstLine="15"/>
        <w:rPr>
          <w:rFonts w:ascii="Helvetica Neue" w:eastAsia="Helvetica Neue" w:hAnsi="Helvetica Neue" w:cs="Helvetica Neue"/>
          <w:color w:val="004C93"/>
        </w:rPr>
      </w:pPr>
      <w:r>
        <w:rPr>
          <w:rFonts w:ascii="Helvetica Neue" w:eastAsia="Helvetica Neue" w:hAnsi="Helvetica Neue" w:cs="Helvetica Neue"/>
          <w:color w:val="004C93"/>
        </w:rPr>
        <w:t xml:space="preserve">It is of course to help you become a critical, reflective practitioner. It is important to patients and clients  that the professionals who work with them are not only caring (though this of course is essential), but  also that they are well informed, discriminating, and thoughtful in their work.  </w:t>
      </w:r>
    </w:p>
    <w:p w14:paraId="7D177310" w14:textId="77777777" w:rsidR="00A51C52" w:rsidRDefault="00000000">
      <w:pPr>
        <w:widowControl w:val="0"/>
        <w:pBdr>
          <w:top w:val="nil"/>
          <w:left w:val="nil"/>
          <w:bottom w:val="nil"/>
          <w:right w:val="nil"/>
          <w:between w:val="nil"/>
        </w:pBdr>
        <w:spacing w:before="253" w:line="272" w:lineRule="auto"/>
        <w:ind w:left="1249" w:right="589" w:hanging="8"/>
        <w:rPr>
          <w:rFonts w:ascii="Helvetica Neue" w:eastAsia="Helvetica Neue" w:hAnsi="Helvetica Neue" w:cs="Helvetica Neue"/>
          <w:color w:val="004C93"/>
        </w:rPr>
      </w:pPr>
      <w:r>
        <w:rPr>
          <w:rFonts w:ascii="Helvetica Neue" w:eastAsia="Helvetica Neue" w:hAnsi="Helvetica Neue" w:cs="Helvetica Neue"/>
          <w:color w:val="004C93"/>
        </w:rPr>
        <w:t xml:space="preserve">As you progress through your course, adopting a ‘critical’ approach to what you do, hear, see and read  should become second nature.  </w:t>
      </w:r>
    </w:p>
    <w:p w14:paraId="07A61677" w14:textId="77777777" w:rsidR="00A51C52" w:rsidRDefault="00000000">
      <w:pPr>
        <w:widowControl w:val="0"/>
        <w:pBdr>
          <w:top w:val="nil"/>
          <w:left w:val="nil"/>
          <w:bottom w:val="nil"/>
          <w:right w:val="nil"/>
          <w:between w:val="nil"/>
        </w:pBdr>
        <w:spacing w:before="252" w:line="240" w:lineRule="auto"/>
        <w:ind w:left="1243"/>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You, the practitioner! </w:t>
      </w:r>
    </w:p>
    <w:p w14:paraId="09B88B35" w14:textId="77777777" w:rsidR="00A51C52" w:rsidRDefault="00000000">
      <w:pPr>
        <w:widowControl w:val="0"/>
        <w:pBdr>
          <w:top w:val="nil"/>
          <w:left w:val="nil"/>
          <w:bottom w:val="nil"/>
          <w:right w:val="nil"/>
          <w:between w:val="nil"/>
        </w:pBdr>
        <w:spacing w:before="33" w:line="272" w:lineRule="auto"/>
        <w:ind w:left="1250" w:right="700" w:hanging="9"/>
        <w:rPr>
          <w:rFonts w:ascii="Helvetica Neue" w:eastAsia="Helvetica Neue" w:hAnsi="Helvetica Neue" w:cs="Helvetica Neue"/>
          <w:color w:val="004C93"/>
        </w:rPr>
      </w:pPr>
      <w:r>
        <w:rPr>
          <w:rFonts w:ascii="Helvetica Neue" w:eastAsia="Helvetica Neue" w:hAnsi="Helvetica Neue" w:cs="Helvetica Neue"/>
          <w:color w:val="004C93"/>
        </w:rPr>
        <w:t xml:space="preserve">You are now qualified, and you are working with a number of families with children who are overweight  or obese. One day, a newspaper story catches your eye… </w:t>
      </w:r>
    </w:p>
    <w:p w14:paraId="07C117AC" w14:textId="77777777" w:rsidR="00A51C52" w:rsidRDefault="00000000">
      <w:pPr>
        <w:widowControl w:val="0"/>
        <w:pBdr>
          <w:top w:val="nil"/>
          <w:left w:val="nil"/>
          <w:bottom w:val="nil"/>
          <w:right w:val="nil"/>
          <w:between w:val="nil"/>
        </w:pBdr>
        <w:spacing w:before="304" w:line="240" w:lineRule="auto"/>
        <w:ind w:left="1438"/>
        <w:rPr>
          <w:rFonts w:ascii="Times New Roman" w:eastAsia="Times New Roman" w:hAnsi="Times New Roman" w:cs="Times New Roman"/>
          <w:b/>
          <w:color w:val="000000"/>
          <w:sz w:val="60"/>
          <w:szCs w:val="60"/>
        </w:rPr>
      </w:pPr>
      <w:r>
        <w:rPr>
          <w:rFonts w:ascii="Times New Roman" w:eastAsia="Times New Roman" w:hAnsi="Times New Roman" w:cs="Times New Roman"/>
          <w:b/>
          <w:color w:val="000000"/>
          <w:sz w:val="60"/>
          <w:szCs w:val="60"/>
        </w:rPr>
        <w:t xml:space="preserve">TIMES ONLINE </w:t>
      </w:r>
    </w:p>
    <w:p w14:paraId="15B5C36E" w14:textId="77777777" w:rsidR="00A51C52" w:rsidRDefault="00000000">
      <w:pPr>
        <w:widowControl w:val="0"/>
        <w:pBdr>
          <w:top w:val="nil"/>
          <w:left w:val="nil"/>
          <w:bottom w:val="nil"/>
          <w:right w:val="nil"/>
          <w:between w:val="nil"/>
        </w:pBdr>
        <w:spacing w:line="240" w:lineRule="auto"/>
        <w:ind w:left="1415"/>
        <w:rPr>
          <w:rFonts w:ascii="Helvetica Neue" w:eastAsia="Helvetica Neue" w:hAnsi="Helvetica Neue" w:cs="Helvetica Neue"/>
          <w:color w:val="000000"/>
        </w:rPr>
      </w:pPr>
      <w:r>
        <w:rPr>
          <w:rFonts w:ascii="Helvetica Neue" w:eastAsia="Helvetica Neue" w:hAnsi="Helvetica Neue" w:cs="Helvetica Neue"/>
          <w:color w:val="000000"/>
        </w:rPr>
        <w:t xml:space="preserve">Tuesday March 20, 2007 </w:t>
      </w:r>
    </w:p>
    <w:p w14:paraId="7917114C" w14:textId="77777777" w:rsidR="00A51C52" w:rsidRDefault="00000000">
      <w:pPr>
        <w:widowControl w:val="0"/>
        <w:pBdr>
          <w:top w:val="nil"/>
          <w:left w:val="nil"/>
          <w:bottom w:val="nil"/>
          <w:right w:val="nil"/>
          <w:between w:val="nil"/>
        </w:pBdr>
        <w:spacing w:before="83" w:line="249" w:lineRule="auto"/>
        <w:ind w:left="1433" w:right="868" w:hanging="12"/>
        <w:rPr>
          <w:rFonts w:ascii="Times New Roman" w:eastAsia="Times New Roman" w:hAnsi="Times New Roman" w:cs="Times New Roman"/>
          <w:color w:val="000000"/>
          <w:sz w:val="48"/>
          <w:szCs w:val="48"/>
        </w:rPr>
      </w:pPr>
      <w:r>
        <w:rPr>
          <w:rFonts w:ascii="Times New Roman" w:eastAsia="Times New Roman" w:hAnsi="Times New Roman" w:cs="Times New Roman"/>
          <w:color w:val="000000"/>
          <w:sz w:val="48"/>
          <w:szCs w:val="48"/>
        </w:rPr>
        <w:t xml:space="preserve">A brisk walk to school or quick game of football  could halve child obesity  </w:t>
      </w:r>
    </w:p>
    <w:p w14:paraId="04FF959C" w14:textId="77777777" w:rsidR="00A51C52" w:rsidRDefault="00000000">
      <w:pPr>
        <w:widowControl w:val="0"/>
        <w:pBdr>
          <w:top w:val="nil"/>
          <w:left w:val="nil"/>
          <w:bottom w:val="nil"/>
          <w:right w:val="nil"/>
          <w:between w:val="nil"/>
        </w:pBdr>
        <w:spacing w:before="280" w:line="272" w:lineRule="auto"/>
        <w:ind w:left="1424" w:right="865" w:hanging="8"/>
        <w:rPr>
          <w:rFonts w:ascii="Helvetica Neue" w:eastAsia="Helvetica Neue" w:hAnsi="Helvetica Neue" w:cs="Helvetica Neue"/>
          <w:color w:val="000000"/>
        </w:rPr>
      </w:pPr>
      <w:r>
        <w:rPr>
          <w:rFonts w:ascii="Helvetica Neue" w:eastAsia="Helvetica Neue" w:hAnsi="Helvetica Neue" w:cs="Helvetica Neue"/>
          <w:color w:val="000000"/>
        </w:rPr>
        <w:t xml:space="preserve">The risk of children becoming obese could be halved with 15 extra minutes of moderately vigorous  exercise each day, study results have suggested. </w:t>
      </w:r>
    </w:p>
    <w:p w14:paraId="5C1B4508" w14:textId="77777777" w:rsidR="00A51C52" w:rsidRDefault="00000000">
      <w:pPr>
        <w:widowControl w:val="0"/>
        <w:pBdr>
          <w:top w:val="nil"/>
          <w:left w:val="nil"/>
          <w:bottom w:val="nil"/>
          <w:right w:val="nil"/>
          <w:between w:val="nil"/>
        </w:pBdr>
        <w:spacing w:before="521" w:line="272" w:lineRule="auto"/>
        <w:ind w:left="1247" w:right="1015" w:firstLine="24"/>
        <w:rPr>
          <w:rFonts w:ascii="Helvetica Neue" w:eastAsia="Helvetica Neue" w:hAnsi="Helvetica Neue" w:cs="Helvetica Neue"/>
          <w:i/>
          <w:color w:val="004C93"/>
        </w:rPr>
      </w:pPr>
      <w:r>
        <w:rPr>
          <w:rFonts w:ascii="Helvetica Neue" w:eastAsia="Helvetica Neue" w:hAnsi="Helvetica Neue" w:cs="Helvetica Neue"/>
          <w:i/>
          <w:color w:val="004C93"/>
        </w:rPr>
        <w:t>‘Fascinating’</w:t>
      </w:r>
      <w:r>
        <w:rPr>
          <w:rFonts w:ascii="Helvetica Neue" w:eastAsia="Helvetica Neue" w:hAnsi="Helvetica Neue" w:cs="Helvetica Neue"/>
          <w:color w:val="004C93"/>
        </w:rPr>
        <w:t xml:space="preserve">, you think. </w:t>
      </w:r>
      <w:r>
        <w:rPr>
          <w:rFonts w:ascii="Helvetica Neue" w:eastAsia="Helvetica Neue" w:hAnsi="Helvetica Neue" w:cs="Helvetica Neue"/>
          <w:i/>
          <w:color w:val="004C93"/>
        </w:rPr>
        <w:t xml:space="preserve">‘I’d like to know more – this might be relevant to my work with some of the  families in my caseload…’ </w:t>
      </w:r>
    </w:p>
    <w:p w14:paraId="1D342910" w14:textId="77777777" w:rsidR="00A51C52" w:rsidRDefault="00000000">
      <w:pPr>
        <w:widowControl w:val="0"/>
        <w:pBdr>
          <w:top w:val="nil"/>
          <w:left w:val="nil"/>
          <w:bottom w:val="nil"/>
          <w:right w:val="nil"/>
          <w:between w:val="nil"/>
        </w:pBdr>
        <w:spacing w:before="13" w:line="272" w:lineRule="auto"/>
        <w:ind w:left="1770" w:right="890" w:hanging="311"/>
        <w:jc w:val="both"/>
        <w:rPr>
          <w:rFonts w:ascii="Helvetica Neue" w:eastAsia="Helvetica Neue" w:hAnsi="Helvetica Neue" w:cs="Helvetica Neue"/>
          <w:color w:val="004C93"/>
        </w:rPr>
      </w:pPr>
      <w:r>
        <w:rPr>
          <w:rFonts w:ascii="Helvetica Neue" w:eastAsia="Helvetica Neue" w:hAnsi="Helvetica Neue" w:cs="Helvetica Neue"/>
          <w:color w:val="004C93"/>
        </w:rPr>
        <w:t xml:space="preserve">• You believe in practice based on sound evidence. So, even though it seems likely that exercise  could help to prevent and treat childhood obesity, you want to know exactly what evidence the  headline is based upon. </w:t>
      </w:r>
    </w:p>
    <w:p w14:paraId="75180687" w14:textId="77777777" w:rsidR="00A51C52" w:rsidRDefault="00000000">
      <w:pPr>
        <w:widowControl w:val="0"/>
        <w:pBdr>
          <w:top w:val="nil"/>
          <w:left w:val="nil"/>
          <w:bottom w:val="nil"/>
          <w:right w:val="nil"/>
          <w:between w:val="nil"/>
        </w:pBdr>
        <w:spacing w:before="13" w:line="272" w:lineRule="auto"/>
        <w:ind w:left="1756" w:right="909" w:hanging="297"/>
        <w:rPr>
          <w:rFonts w:ascii="Helvetica Neue" w:eastAsia="Helvetica Neue" w:hAnsi="Helvetica Neue" w:cs="Helvetica Neue"/>
          <w:color w:val="004C93"/>
        </w:rPr>
      </w:pPr>
      <w:r>
        <w:rPr>
          <w:rFonts w:ascii="Helvetica Neue" w:eastAsia="Helvetica Neue" w:hAnsi="Helvetica Neue" w:cs="Helvetica Neue"/>
          <w:color w:val="004C93"/>
        </w:rPr>
        <w:t xml:space="preserve">• You won’t be satisfied with the claims of a headline, quoting research - you will want to track  down the original research report(s), to see how reliable you think the research is. You will then  analyse the research critically, looking at the methods and approach so you can make a  judgment about (‘evaluate’) its quality. </w:t>
      </w:r>
    </w:p>
    <w:p w14:paraId="35BF6054" w14:textId="77777777" w:rsidR="00A51C52" w:rsidRDefault="00000000">
      <w:pPr>
        <w:widowControl w:val="0"/>
        <w:pBdr>
          <w:top w:val="nil"/>
          <w:left w:val="nil"/>
          <w:bottom w:val="nil"/>
          <w:right w:val="nil"/>
          <w:between w:val="nil"/>
        </w:pBdr>
        <w:spacing w:before="13" w:line="272" w:lineRule="auto"/>
        <w:ind w:left="1770" w:right="1122" w:hanging="311"/>
        <w:rPr>
          <w:rFonts w:ascii="Helvetica Neue" w:eastAsia="Helvetica Neue" w:hAnsi="Helvetica Neue" w:cs="Helvetica Neue"/>
          <w:color w:val="004C93"/>
        </w:rPr>
      </w:pPr>
      <w:r>
        <w:rPr>
          <w:rFonts w:ascii="Helvetica Neue" w:eastAsia="Helvetica Neue" w:hAnsi="Helvetica Neue" w:cs="Helvetica Neue"/>
          <w:color w:val="004C93"/>
        </w:rPr>
        <w:t xml:space="preserve">• After researching the topic, you identify five studies reporting on council-run programmes for  obese children around the UK which you think could be relevant to your work.  </w:t>
      </w:r>
    </w:p>
    <w:p w14:paraId="09DF56F4" w14:textId="77777777" w:rsidR="00A51C52" w:rsidRDefault="00000000">
      <w:pPr>
        <w:widowControl w:val="0"/>
        <w:pBdr>
          <w:top w:val="nil"/>
          <w:left w:val="nil"/>
          <w:bottom w:val="nil"/>
          <w:right w:val="nil"/>
          <w:between w:val="nil"/>
        </w:pBdr>
        <w:spacing w:before="13" w:line="272" w:lineRule="auto"/>
        <w:ind w:left="1763" w:right="875" w:hanging="304"/>
        <w:rPr>
          <w:rFonts w:ascii="Helvetica Neue" w:eastAsia="Helvetica Neue" w:hAnsi="Helvetica Neue" w:cs="Helvetica Neue"/>
          <w:color w:val="004C93"/>
        </w:rPr>
      </w:pPr>
      <w:r>
        <w:rPr>
          <w:rFonts w:ascii="Helvetica Neue" w:eastAsia="Helvetica Neue" w:hAnsi="Helvetica Neue" w:cs="Helvetica Neue"/>
          <w:color w:val="004C93"/>
        </w:rPr>
        <w:t xml:space="preserve">• Will you rush off to place children in your area on similar programmes? No, first you will  analyse the results of these programmes, critically. For example, are they well run?  Do they keep good records, and follow-up? Do they work with the whole family to make exercise programmes ‘family-friendly’? You find two programmes which are running near to your area, and contact the people who run them, to arrange to speak to them and discuss how they have implemented their programmes. </w:t>
      </w:r>
    </w:p>
    <w:p w14:paraId="58177959" w14:textId="77777777" w:rsidR="00A51C52" w:rsidRDefault="00000000">
      <w:pPr>
        <w:widowControl w:val="0"/>
        <w:pBdr>
          <w:top w:val="nil"/>
          <w:left w:val="nil"/>
          <w:bottom w:val="nil"/>
          <w:right w:val="nil"/>
          <w:between w:val="nil"/>
        </w:pBdr>
        <w:spacing w:before="13" w:line="272" w:lineRule="auto"/>
        <w:ind w:left="1770" w:right="1062" w:hanging="311"/>
        <w:rPr>
          <w:rFonts w:ascii="Helvetica Neue" w:eastAsia="Helvetica Neue" w:hAnsi="Helvetica Neue" w:cs="Helvetica Neue"/>
          <w:color w:val="004C93"/>
        </w:rPr>
      </w:pPr>
      <w:r>
        <w:rPr>
          <w:rFonts w:ascii="Helvetica Neue" w:eastAsia="Helvetica Neue" w:hAnsi="Helvetica Neue" w:cs="Helvetica Neue"/>
          <w:color w:val="004C93"/>
        </w:rPr>
        <w:t xml:space="preserve">• As you do this, you will also want to bear in mind other potential factors that could impact on  childhood obesity – exercise is likely to be only one of many factors involved. </w:t>
      </w:r>
    </w:p>
    <w:p w14:paraId="179739B4" w14:textId="77777777" w:rsidR="00A51C52" w:rsidRDefault="00000000">
      <w:pPr>
        <w:widowControl w:val="0"/>
        <w:pBdr>
          <w:top w:val="nil"/>
          <w:left w:val="nil"/>
          <w:bottom w:val="nil"/>
          <w:right w:val="nil"/>
          <w:between w:val="nil"/>
        </w:pBdr>
        <w:spacing w:before="13" w:line="272" w:lineRule="auto"/>
        <w:ind w:left="1763" w:right="919" w:hanging="304"/>
        <w:jc w:val="both"/>
        <w:rPr>
          <w:rFonts w:ascii="Helvetica Neue" w:eastAsia="Helvetica Neue" w:hAnsi="Helvetica Neue" w:cs="Helvetica Neue"/>
          <w:color w:val="004C93"/>
        </w:rPr>
      </w:pPr>
      <w:r>
        <w:rPr>
          <w:rFonts w:ascii="Helvetica Neue" w:eastAsia="Helvetica Neue" w:hAnsi="Helvetica Neue" w:cs="Helvetica Neue"/>
          <w:color w:val="004C93"/>
        </w:rPr>
        <w:t xml:space="preserve">• By analysing the evidence for the studies’ claims, and thinking about the families you are  working alongside – for example by interviewing and observing children and their parents, and  finding out whether the children’s levels of exercise are sufficient, you can then decide whether  you wish to implement a similar programme to those reported in the studies. </w:t>
      </w:r>
    </w:p>
    <w:p w14:paraId="1F8D7739" w14:textId="77777777" w:rsidR="00A51C52" w:rsidRDefault="00000000">
      <w:pPr>
        <w:widowControl w:val="0"/>
        <w:pBdr>
          <w:top w:val="nil"/>
          <w:left w:val="nil"/>
          <w:bottom w:val="nil"/>
          <w:right w:val="nil"/>
          <w:between w:val="nil"/>
        </w:pBdr>
        <w:spacing w:before="486" w:line="240" w:lineRule="auto"/>
        <w:ind w:left="123"/>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20 </w:t>
      </w:r>
      <w:r>
        <w:rPr>
          <w:rFonts w:ascii="Helvetica Neue" w:eastAsia="Helvetica Neue" w:hAnsi="Helvetica Neue" w:cs="Helvetica Neue"/>
          <w:color w:val="004C93"/>
          <w:sz w:val="20"/>
          <w:szCs w:val="20"/>
        </w:rPr>
        <w:t xml:space="preserve">Edition 1 September 2009 © Oxford Brookes University, Oxford </w:t>
      </w:r>
    </w:p>
    <w:p w14:paraId="11238E77" w14:textId="77777777" w:rsidR="00A51C52" w:rsidRDefault="00000000">
      <w:pPr>
        <w:widowControl w:val="0"/>
        <w:pBdr>
          <w:top w:val="nil"/>
          <w:left w:val="nil"/>
          <w:bottom w:val="nil"/>
          <w:right w:val="nil"/>
          <w:between w:val="nil"/>
        </w:pBdr>
        <w:spacing w:line="272" w:lineRule="auto"/>
        <w:ind w:left="782" w:right="704" w:hanging="1"/>
        <w:jc w:val="both"/>
        <w:rPr>
          <w:rFonts w:ascii="Helvetica Neue" w:eastAsia="Helvetica Neue" w:hAnsi="Helvetica Neue" w:cs="Helvetica Neue"/>
          <w:color w:val="004C93"/>
        </w:rPr>
      </w:pPr>
      <w:r>
        <w:rPr>
          <w:rFonts w:ascii="Helvetica Neue" w:eastAsia="Helvetica Neue" w:hAnsi="Helvetica Neue" w:cs="Helvetica Neue"/>
          <w:color w:val="004C93"/>
        </w:rPr>
        <w:t xml:space="preserve">Through critical analysis of all the factors: the strength of the evidence in the studies, the circumstances  you are dealing with on the ground, the views of the families in your caseload, and balancing these with the  resources you have available to you – professional expertise, time, financial resources, and so on – you can  then make an informed decision as to whether implementing an exercise programme for children would be  </w:t>
      </w:r>
    </w:p>
    <w:p w14:paraId="1C1D2D05" w14:textId="77777777" w:rsidR="00A51C52" w:rsidRDefault="00000000">
      <w:pPr>
        <w:widowControl w:val="0"/>
        <w:pBdr>
          <w:top w:val="nil"/>
          <w:left w:val="nil"/>
          <w:bottom w:val="nil"/>
          <w:right w:val="nil"/>
          <w:between w:val="nil"/>
        </w:pBdr>
        <w:spacing w:before="13" w:line="240" w:lineRule="auto"/>
        <w:ind w:left="790"/>
        <w:rPr>
          <w:rFonts w:ascii="Helvetica Neue" w:eastAsia="Helvetica Neue" w:hAnsi="Helvetica Neue" w:cs="Helvetica Neue"/>
          <w:color w:val="004C93"/>
        </w:rPr>
      </w:pPr>
      <w:r>
        <w:rPr>
          <w:rFonts w:ascii="Helvetica Neue" w:eastAsia="Helvetica Neue" w:hAnsi="Helvetica Neue" w:cs="Helvetica Neue"/>
          <w:color w:val="004C93"/>
        </w:rPr>
        <w:t xml:space="preserve">an effective strategy to tackle childhood obesity.  </w:t>
      </w:r>
    </w:p>
    <w:p w14:paraId="2654DEBA" w14:textId="77777777" w:rsidR="00A51C52" w:rsidRDefault="00000000">
      <w:pPr>
        <w:widowControl w:val="0"/>
        <w:pBdr>
          <w:top w:val="nil"/>
          <w:left w:val="nil"/>
          <w:bottom w:val="nil"/>
          <w:right w:val="nil"/>
          <w:between w:val="nil"/>
        </w:pBdr>
        <w:spacing w:before="343" w:line="272" w:lineRule="auto"/>
        <w:ind w:left="782" w:right="770" w:hanging="1"/>
        <w:rPr>
          <w:rFonts w:ascii="Helvetica Neue" w:eastAsia="Helvetica Neue" w:hAnsi="Helvetica Neue" w:cs="Helvetica Neue"/>
          <w:color w:val="004C93"/>
        </w:rPr>
      </w:pPr>
      <w:r>
        <w:rPr>
          <w:rFonts w:ascii="Helvetica Neue" w:eastAsia="Helvetica Neue" w:hAnsi="Helvetica Neue" w:cs="Helvetica Neue"/>
          <w:color w:val="004C93"/>
        </w:rPr>
        <w:t xml:space="preserve">The capacity to analyse a problem critically is one you will be developing in the course of your studies, and  you will carry it into your professional life. You will get a great deal of personal satisfaction by putting your  skills as a critical thinker into practice and in so doing, becoming a better practitioner. </w:t>
      </w:r>
    </w:p>
    <w:p w14:paraId="20F14B1B" w14:textId="77777777" w:rsidR="00A51C52" w:rsidRDefault="00000000">
      <w:pPr>
        <w:widowControl w:val="0"/>
        <w:pBdr>
          <w:top w:val="nil"/>
          <w:left w:val="nil"/>
          <w:bottom w:val="nil"/>
          <w:right w:val="nil"/>
          <w:between w:val="nil"/>
        </w:pBdr>
        <w:spacing w:before="31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Enjoy! </w:t>
      </w:r>
    </w:p>
    <w:p w14:paraId="63DB13DD" w14:textId="77777777" w:rsidR="00A51C52" w:rsidRDefault="00000000">
      <w:pPr>
        <w:widowControl w:val="0"/>
        <w:pBdr>
          <w:top w:val="nil"/>
          <w:left w:val="nil"/>
          <w:bottom w:val="nil"/>
          <w:right w:val="nil"/>
          <w:between w:val="nil"/>
        </w:pBdr>
        <w:spacing w:before="5982" w:line="240" w:lineRule="auto"/>
        <w:ind w:left="781"/>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Acknowledgments and thanks </w:t>
      </w:r>
    </w:p>
    <w:p w14:paraId="6695E2F2" w14:textId="77777777" w:rsidR="00A51C52" w:rsidRDefault="00000000">
      <w:pPr>
        <w:widowControl w:val="0"/>
        <w:pBdr>
          <w:top w:val="nil"/>
          <w:left w:val="nil"/>
          <w:bottom w:val="nil"/>
          <w:right w:val="nil"/>
          <w:between w:val="nil"/>
        </w:pBdr>
        <w:spacing w:before="333" w:line="240" w:lineRule="auto"/>
        <w:ind w:left="783"/>
        <w:rPr>
          <w:rFonts w:ascii="Helvetica Neue" w:eastAsia="Helvetica Neue" w:hAnsi="Helvetica Neue" w:cs="Helvetica Neue"/>
          <w:color w:val="004C93"/>
        </w:rPr>
      </w:pPr>
      <w:r>
        <w:rPr>
          <w:rFonts w:ascii="Helvetica Neue" w:eastAsia="Helvetica Neue" w:hAnsi="Helvetica Neue" w:cs="Helvetica Neue"/>
          <w:color w:val="004C93"/>
        </w:rPr>
        <w:t xml:space="preserve">We would like to thank many people who have made this guide possible: </w:t>
      </w:r>
    </w:p>
    <w:p w14:paraId="1F3039B4" w14:textId="77777777" w:rsidR="00A51C52" w:rsidRDefault="00000000">
      <w:pPr>
        <w:widowControl w:val="0"/>
        <w:pBdr>
          <w:top w:val="nil"/>
          <w:left w:val="nil"/>
          <w:bottom w:val="nil"/>
          <w:right w:val="nil"/>
          <w:between w:val="nil"/>
        </w:pBdr>
        <w:spacing w:before="343" w:line="240" w:lineRule="auto"/>
        <w:ind w:left="1099"/>
        <w:rPr>
          <w:rFonts w:ascii="Helvetica Neue" w:eastAsia="Helvetica Neue" w:hAnsi="Helvetica Neue" w:cs="Helvetica Neue"/>
          <w:color w:val="004C93"/>
        </w:rPr>
      </w:pPr>
      <w:r>
        <w:rPr>
          <w:rFonts w:ascii="Helvetica Neue" w:eastAsia="Helvetica Neue" w:hAnsi="Helvetica Neue" w:cs="Helvetica Neue"/>
          <w:color w:val="004C93"/>
        </w:rPr>
        <w:t xml:space="preserve">• BSLES for funding the development of it </w:t>
      </w:r>
    </w:p>
    <w:p w14:paraId="1822756D" w14:textId="77777777" w:rsidR="00A51C52" w:rsidRDefault="00000000">
      <w:pPr>
        <w:widowControl w:val="0"/>
        <w:pBdr>
          <w:top w:val="nil"/>
          <w:left w:val="nil"/>
          <w:bottom w:val="nil"/>
          <w:right w:val="nil"/>
          <w:between w:val="nil"/>
        </w:pBdr>
        <w:spacing w:before="43" w:line="272" w:lineRule="auto"/>
        <w:ind w:left="1099" w:right="1118"/>
        <w:rPr>
          <w:rFonts w:ascii="Helvetica Neue" w:eastAsia="Helvetica Neue" w:hAnsi="Helvetica Neue" w:cs="Helvetica Neue"/>
          <w:color w:val="004C93"/>
        </w:rPr>
      </w:pPr>
      <w:r>
        <w:rPr>
          <w:rFonts w:ascii="Helvetica Neue" w:eastAsia="Helvetica Neue" w:hAnsi="Helvetica Neue" w:cs="Helvetica Neue"/>
          <w:color w:val="004C93"/>
        </w:rPr>
        <w:t xml:space="preserve">• Peter Bradley, Director of Academic Development and Quality in HSC, for supporting it • Colleagues and students in the School of Health and Social Care who took time to read and give  feedback on drafts of the guide. </w:t>
      </w:r>
    </w:p>
    <w:p w14:paraId="7CFF9190" w14:textId="77777777" w:rsidR="00A51C52" w:rsidRDefault="00000000">
      <w:pPr>
        <w:widowControl w:val="0"/>
        <w:pBdr>
          <w:top w:val="nil"/>
          <w:left w:val="nil"/>
          <w:bottom w:val="nil"/>
          <w:right w:val="nil"/>
          <w:between w:val="nil"/>
        </w:pBdr>
        <w:spacing w:before="313" w:line="240" w:lineRule="auto"/>
        <w:ind w:left="798"/>
        <w:rPr>
          <w:rFonts w:ascii="Helvetica Neue" w:eastAsia="Helvetica Neue" w:hAnsi="Helvetica Neue" w:cs="Helvetica Neue"/>
          <w:color w:val="004C93"/>
        </w:rPr>
      </w:pPr>
      <w:r>
        <w:rPr>
          <w:rFonts w:ascii="Helvetica Neue" w:eastAsia="Helvetica Neue" w:hAnsi="Helvetica Neue" w:cs="Helvetica Neue"/>
          <w:color w:val="004C93"/>
        </w:rPr>
        <w:t xml:space="preserve">Most of all we thank the many students whose queries have inspired us to write this guide. </w:t>
      </w:r>
    </w:p>
    <w:p w14:paraId="73803FA4" w14:textId="77777777" w:rsidR="00A51C52" w:rsidRDefault="00000000">
      <w:pPr>
        <w:widowControl w:val="0"/>
        <w:pBdr>
          <w:top w:val="nil"/>
          <w:left w:val="nil"/>
          <w:bottom w:val="nil"/>
          <w:right w:val="nil"/>
          <w:between w:val="nil"/>
        </w:pBdr>
        <w:spacing w:before="343" w:line="240" w:lineRule="auto"/>
        <w:ind w:left="798"/>
        <w:rPr>
          <w:rFonts w:ascii="Helvetica Neue" w:eastAsia="Helvetica Neue" w:hAnsi="Helvetica Neue" w:cs="Helvetica Neue"/>
          <w:color w:val="004C93"/>
        </w:rPr>
      </w:pPr>
      <w:r>
        <w:rPr>
          <w:rFonts w:ascii="Helvetica Neue" w:eastAsia="Helvetica Neue" w:hAnsi="Helvetica Neue" w:cs="Helvetica Neue"/>
          <w:color w:val="004C93"/>
        </w:rPr>
        <w:t xml:space="preserve">Mary Woolliams </w:t>
      </w:r>
    </w:p>
    <w:p w14:paraId="1A165A03" w14:textId="77777777" w:rsidR="00A51C52" w:rsidRDefault="00000000">
      <w:pPr>
        <w:widowControl w:val="0"/>
        <w:pBdr>
          <w:top w:val="nil"/>
          <w:left w:val="nil"/>
          <w:bottom w:val="nil"/>
          <w:right w:val="nil"/>
          <w:between w:val="nil"/>
        </w:pBdr>
        <w:spacing w:before="4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Kate Williams </w:t>
      </w:r>
    </w:p>
    <w:p w14:paraId="6687DA10" w14:textId="77777777" w:rsidR="00A51C52" w:rsidRDefault="00000000">
      <w:pPr>
        <w:widowControl w:val="0"/>
        <w:pBdr>
          <w:top w:val="nil"/>
          <w:left w:val="nil"/>
          <w:bottom w:val="nil"/>
          <w:right w:val="nil"/>
          <w:between w:val="nil"/>
        </w:pBdr>
        <w:spacing w:before="4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Dan Butcher </w:t>
      </w:r>
    </w:p>
    <w:p w14:paraId="04C581C4" w14:textId="77777777" w:rsidR="00A51C52" w:rsidRDefault="00000000">
      <w:pPr>
        <w:widowControl w:val="0"/>
        <w:pBdr>
          <w:top w:val="nil"/>
          <w:left w:val="nil"/>
          <w:bottom w:val="nil"/>
          <w:right w:val="nil"/>
          <w:between w:val="nil"/>
        </w:pBdr>
        <w:spacing w:before="43" w:line="240" w:lineRule="auto"/>
        <w:ind w:left="787"/>
        <w:rPr>
          <w:rFonts w:ascii="Helvetica Neue" w:eastAsia="Helvetica Neue" w:hAnsi="Helvetica Neue" w:cs="Helvetica Neue"/>
          <w:color w:val="004C93"/>
        </w:rPr>
      </w:pPr>
      <w:r>
        <w:rPr>
          <w:rFonts w:ascii="Helvetica Neue" w:eastAsia="Helvetica Neue" w:hAnsi="Helvetica Neue" w:cs="Helvetica Neue"/>
          <w:color w:val="004C93"/>
        </w:rPr>
        <w:t>Jim Pye</w:t>
      </w:r>
    </w:p>
    <w:p w14:paraId="280FE989" w14:textId="77777777" w:rsidR="00A51C52" w:rsidRDefault="00000000">
      <w:pPr>
        <w:widowControl w:val="0"/>
        <w:pBdr>
          <w:top w:val="nil"/>
          <w:left w:val="nil"/>
          <w:bottom w:val="nil"/>
          <w:right w:val="nil"/>
          <w:between w:val="nil"/>
        </w:pBdr>
        <w:spacing w:before="1942" w:line="240" w:lineRule="auto"/>
        <w:ind w:right="37"/>
        <w:jc w:val="right"/>
        <w:rPr>
          <w:rFonts w:ascii="Helvetica Neue" w:eastAsia="Helvetica Neue" w:hAnsi="Helvetica Neue" w:cs="Helvetica Neue"/>
          <w:color w:val="004C93"/>
          <w:sz w:val="28"/>
          <w:szCs w:val="28"/>
        </w:rPr>
      </w:pPr>
      <w:r>
        <w:rPr>
          <w:rFonts w:ascii="Helvetica Neue" w:eastAsia="Helvetica Neue" w:hAnsi="Helvetica Neue" w:cs="Helvetica Neue"/>
          <w:color w:val="004C93"/>
          <w:sz w:val="20"/>
          <w:szCs w:val="20"/>
        </w:rPr>
        <w:t xml:space="preserve">Edition 1 September 2009 © Oxford Brookes University, Oxford </w:t>
      </w:r>
      <w:r>
        <w:rPr>
          <w:rFonts w:ascii="Helvetica Neue" w:eastAsia="Helvetica Neue" w:hAnsi="Helvetica Neue" w:cs="Helvetica Neue"/>
          <w:color w:val="004C93"/>
          <w:sz w:val="28"/>
          <w:szCs w:val="28"/>
        </w:rPr>
        <w:t xml:space="preserve">21 </w:t>
      </w:r>
    </w:p>
    <w:p w14:paraId="057F027E" w14:textId="77777777" w:rsidR="00A51C52" w:rsidRDefault="00000000">
      <w:pPr>
        <w:widowControl w:val="0"/>
        <w:pBdr>
          <w:top w:val="nil"/>
          <w:left w:val="nil"/>
          <w:bottom w:val="nil"/>
          <w:right w:val="nil"/>
          <w:between w:val="nil"/>
        </w:pBdr>
        <w:spacing w:line="240" w:lineRule="auto"/>
        <w:ind w:left="805"/>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References </w:t>
      </w:r>
    </w:p>
    <w:p w14:paraId="748F4774" w14:textId="77777777" w:rsidR="00A51C52" w:rsidRDefault="00000000">
      <w:pPr>
        <w:widowControl w:val="0"/>
        <w:pBdr>
          <w:top w:val="nil"/>
          <w:left w:val="nil"/>
          <w:bottom w:val="nil"/>
          <w:right w:val="nil"/>
          <w:between w:val="nil"/>
        </w:pBdr>
        <w:spacing w:before="333" w:line="272" w:lineRule="auto"/>
        <w:ind w:left="797" w:right="924" w:hanging="5"/>
        <w:rPr>
          <w:rFonts w:ascii="Helvetica Neue" w:eastAsia="Helvetica Neue" w:hAnsi="Helvetica Neue" w:cs="Helvetica Neue"/>
          <w:color w:val="004C93"/>
        </w:rPr>
      </w:pPr>
      <w:r>
        <w:rPr>
          <w:rFonts w:ascii="Helvetica Neue" w:eastAsia="Helvetica Neue" w:hAnsi="Helvetica Neue" w:cs="Helvetica Neue"/>
          <w:color w:val="004C93"/>
        </w:rPr>
        <w:t xml:space="preserve">Gibbs G (1988) </w:t>
      </w:r>
      <w:r>
        <w:rPr>
          <w:rFonts w:ascii="Helvetica Neue" w:eastAsia="Helvetica Neue" w:hAnsi="Helvetica Neue" w:cs="Helvetica Neue"/>
          <w:i/>
          <w:color w:val="004C93"/>
        </w:rPr>
        <w:t>Learning by Doing: A guide to teaching and learning methods</w:t>
      </w:r>
      <w:r>
        <w:rPr>
          <w:rFonts w:ascii="Helvetica Neue" w:eastAsia="Helvetica Neue" w:hAnsi="Helvetica Neue" w:cs="Helvetica Neue"/>
          <w:color w:val="004C93"/>
        </w:rPr>
        <w:t xml:space="preserve">. Oxford: Further Education  Unit, Oxford Polytechnic. </w:t>
      </w:r>
    </w:p>
    <w:p w14:paraId="37B5295F" w14:textId="77777777" w:rsidR="00A51C52" w:rsidRDefault="00000000">
      <w:pPr>
        <w:widowControl w:val="0"/>
        <w:pBdr>
          <w:top w:val="nil"/>
          <w:left w:val="nil"/>
          <w:bottom w:val="nil"/>
          <w:right w:val="nil"/>
          <w:between w:val="nil"/>
        </w:pBdr>
        <w:spacing w:before="553" w:line="240" w:lineRule="auto"/>
        <w:ind w:left="803"/>
        <w:rPr>
          <w:rFonts w:ascii="Helvetica Neue" w:eastAsia="Helvetica Neue" w:hAnsi="Helvetica Neue" w:cs="Helvetica Neue"/>
          <w:color w:val="004C93"/>
          <w:sz w:val="28"/>
          <w:szCs w:val="28"/>
        </w:rPr>
      </w:pPr>
      <w:r>
        <w:rPr>
          <w:rFonts w:ascii="Helvetica Neue" w:eastAsia="Helvetica Neue" w:hAnsi="Helvetica Neue" w:cs="Helvetica Neue"/>
          <w:color w:val="004C93"/>
          <w:sz w:val="28"/>
          <w:szCs w:val="28"/>
        </w:rPr>
        <w:t xml:space="preserve">Useful sources for staff and students </w:t>
      </w:r>
    </w:p>
    <w:p w14:paraId="3C0101A5" w14:textId="77777777" w:rsidR="00A51C52" w:rsidRDefault="00000000">
      <w:pPr>
        <w:widowControl w:val="0"/>
        <w:pBdr>
          <w:top w:val="nil"/>
          <w:left w:val="nil"/>
          <w:bottom w:val="nil"/>
          <w:right w:val="nil"/>
          <w:between w:val="nil"/>
        </w:pBdr>
        <w:spacing w:before="33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Books </w:t>
      </w:r>
    </w:p>
    <w:p w14:paraId="0DA8F282" w14:textId="77777777" w:rsidR="00A51C52" w:rsidRDefault="00000000">
      <w:pPr>
        <w:widowControl w:val="0"/>
        <w:pBdr>
          <w:top w:val="nil"/>
          <w:left w:val="nil"/>
          <w:bottom w:val="nil"/>
          <w:right w:val="nil"/>
          <w:between w:val="nil"/>
        </w:pBdr>
        <w:spacing w:before="43" w:line="272" w:lineRule="auto"/>
        <w:ind w:left="784" w:right="668" w:firstLine="2"/>
        <w:rPr>
          <w:rFonts w:ascii="Helvetica Neue" w:eastAsia="Helvetica Neue" w:hAnsi="Helvetica Neue" w:cs="Helvetica Neue"/>
          <w:color w:val="004C93"/>
        </w:rPr>
      </w:pPr>
      <w:r>
        <w:rPr>
          <w:rFonts w:ascii="Helvetica Neue" w:eastAsia="Helvetica Neue" w:hAnsi="Helvetica Neue" w:cs="Helvetica Neue"/>
          <w:color w:val="004C93"/>
        </w:rPr>
        <w:t xml:space="preserve">Jones S (2009) </w:t>
      </w:r>
      <w:r>
        <w:rPr>
          <w:rFonts w:ascii="Helvetica Neue" w:eastAsia="Helvetica Neue" w:hAnsi="Helvetica Neue" w:cs="Helvetica Neue"/>
          <w:i/>
          <w:color w:val="004C93"/>
        </w:rPr>
        <w:t>Critical learning for social work</w:t>
      </w:r>
      <w:r>
        <w:rPr>
          <w:rFonts w:ascii="Helvetica Neue" w:eastAsia="Helvetica Neue" w:hAnsi="Helvetica Neue" w:cs="Helvetica Neue"/>
          <w:color w:val="004C93"/>
        </w:rPr>
        <w:t xml:space="preserve">. Exeter: Learning Matters. Designed for social work students  but useful to any healthcare student or practitioner interested in asking critical questions, critical reading,  writing and reasoning. </w:t>
      </w:r>
    </w:p>
    <w:p w14:paraId="256C175B" w14:textId="77777777" w:rsidR="00A51C52" w:rsidRDefault="00000000">
      <w:pPr>
        <w:widowControl w:val="0"/>
        <w:pBdr>
          <w:top w:val="nil"/>
          <w:left w:val="nil"/>
          <w:bottom w:val="nil"/>
          <w:right w:val="nil"/>
          <w:between w:val="nil"/>
        </w:pBdr>
        <w:spacing w:before="313" w:line="272" w:lineRule="auto"/>
        <w:ind w:left="776" w:right="782"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CASP is a framework that can be use to structure critical analysis of research published in research  journals. There are several versions of the framework for different types of research. See www.phru.nhs.uk/ Pages/PHD/resources.htm  </w:t>
      </w:r>
    </w:p>
    <w:p w14:paraId="3EC8C564" w14:textId="77777777" w:rsidR="00A51C52" w:rsidRDefault="00000000">
      <w:pPr>
        <w:widowControl w:val="0"/>
        <w:pBdr>
          <w:top w:val="nil"/>
          <w:left w:val="nil"/>
          <w:bottom w:val="nil"/>
          <w:right w:val="nil"/>
          <w:between w:val="nil"/>
        </w:pBdr>
        <w:spacing w:before="313" w:line="272" w:lineRule="auto"/>
        <w:ind w:left="784" w:right="1138"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Definitions of some of the words used in assignment and essay instructions, learning outcomes and  assessment criteria can be found in this guide to instruction words produced by the University of Kent:  www.kent.ac.uk/uelt/ai/ask/documents/step_1_Instruction_verbs.pdf </w:t>
      </w:r>
    </w:p>
    <w:p w14:paraId="3749642C" w14:textId="77777777" w:rsidR="00A51C52" w:rsidRDefault="00000000">
      <w:pPr>
        <w:widowControl w:val="0"/>
        <w:pBdr>
          <w:top w:val="nil"/>
          <w:left w:val="nil"/>
          <w:bottom w:val="nil"/>
          <w:right w:val="nil"/>
          <w:between w:val="nil"/>
        </w:pBdr>
        <w:spacing w:before="313" w:line="272" w:lineRule="auto"/>
        <w:ind w:left="784" w:right="1330"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Endnote is a software package to help you record, organise and use your references. For more see:  www.brookes.ac.uk/library/endnote.html </w:t>
      </w:r>
    </w:p>
    <w:p w14:paraId="1594B378" w14:textId="77777777" w:rsidR="00A51C52" w:rsidRDefault="00000000">
      <w:pPr>
        <w:widowControl w:val="0"/>
        <w:pBdr>
          <w:top w:val="nil"/>
          <w:left w:val="nil"/>
          <w:bottom w:val="nil"/>
          <w:right w:val="nil"/>
          <w:between w:val="nil"/>
        </w:pBdr>
        <w:spacing w:before="313" w:line="272" w:lineRule="auto"/>
        <w:ind w:left="791" w:right="834" w:firstLine="8"/>
        <w:rPr>
          <w:rFonts w:ascii="Helvetica Neue" w:eastAsia="Helvetica Neue" w:hAnsi="Helvetica Neue" w:cs="Helvetica Neue"/>
          <w:color w:val="004C93"/>
        </w:rPr>
      </w:pPr>
      <w:r>
        <w:rPr>
          <w:rFonts w:ascii="Helvetica Neue" w:eastAsia="Helvetica Neue" w:hAnsi="Helvetica Neue" w:cs="Helvetica Neue"/>
          <w:color w:val="004C93"/>
        </w:rPr>
        <w:t xml:space="preserve">Evaluating web sources: Brookes library guide to evaluating web sources uses a variant of the strategic  questions: www.brookes.ac.uk/library/guides/evalweb2008.doc </w:t>
      </w:r>
    </w:p>
    <w:p w14:paraId="04B5C103" w14:textId="77777777" w:rsidR="00A51C52" w:rsidRDefault="00000000">
      <w:pPr>
        <w:widowControl w:val="0"/>
        <w:pBdr>
          <w:top w:val="nil"/>
          <w:left w:val="nil"/>
          <w:bottom w:val="nil"/>
          <w:right w:val="nil"/>
          <w:between w:val="nil"/>
        </w:pBdr>
        <w:spacing w:before="313" w:line="272" w:lineRule="auto"/>
        <w:ind w:left="787" w:right="916" w:firstLine="12"/>
        <w:rPr>
          <w:rFonts w:ascii="Helvetica Neue" w:eastAsia="Helvetica Neue" w:hAnsi="Helvetica Neue" w:cs="Helvetica Neue"/>
          <w:color w:val="004C93"/>
        </w:rPr>
      </w:pPr>
      <w:r>
        <w:rPr>
          <w:rFonts w:ascii="Helvetica Neue" w:eastAsia="Helvetica Neue" w:hAnsi="Helvetica Neue" w:cs="Helvetica Neue"/>
          <w:color w:val="004C93"/>
        </w:rPr>
        <w:t xml:space="preserve">Frameworks: other frameworks for reflective writing used in the School of Health and Social Care include Johns: model of structured reflection (1995) </w:t>
      </w:r>
    </w:p>
    <w:p w14:paraId="4BBA4F54" w14:textId="77777777" w:rsidR="00A51C52" w:rsidRDefault="00000000">
      <w:pPr>
        <w:widowControl w:val="0"/>
        <w:pBdr>
          <w:top w:val="nil"/>
          <w:left w:val="nil"/>
          <w:bottom w:val="nil"/>
          <w:right w:val="nil"/>
          <w:between w:val="nil"/>
        </w:pBdr>
        <w:spacing w:before="1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Holm and Stephenson: A student’s own framework for reflection (1995) </w:t>
      </w:r>
    </w:p>
    <w:p w14:paraId="45822F0B" w14:textId="77777777" w:rsidR="00A51C52" w:rsidRDefault="00000000">
      <w:pPr>
        <w:widowControl w:val="0"/>
        <w:pBdr>
          <w:top w:val="nil"/>
          <w:left w:val="nil"/>
          <w:bottom w:val="nil"/>
          <w:right w:val="nil"/>
          <w:between w:val="nil"/>
        </w:pBdr>
        <w:spacing w:before="43" w:line="272" w:lineRule="auto"/>
        <w:ind w:left="784" w:right="2184" w:firstLine="12"/>
        <w:rPr>
          <w:rFonts w:ascii="Helvetica Neue" w:eastAsia="Helvetica Neue" w:hAnsi="Helvetica Neue" w:cs="Helvetica Neue"/>
          <w:color w:val="004C93"/>
        </w:rPr>
      </w:pPr>
      <w:r>
        <w:rPr>
          <w:rFonts w:ascii="Helvetica Neue" w:eastAsia="Helvetica Neue" w:hAnsi="Helvetica Neue" w:cs="Helvetica Neue"/>
          <w:color w:val="004C93"/>
        </w:rPr>
        <w:t xml:space="preserve">Upgrade website includes guidance on these: See under ‘Reflective’ in the Study skills A/Z’  www.brookes.ac.uk/services/upgrade/a-z.html </w:t>
      </w:r>
    </w:p>
    <w:p w14:paraId="2E53978F" w14:textId="77777777" w:rsidR="00A51C52" w:rsidRDefault="00000000">
      <w:pPr>
        <w:widowControl w:val="0"/>
        <w:pBdr>
          <w:top w:val="nil"/>
          <w:left w:val="nil"/>
          <w:bottom w:val="nil"/>
          <w:right w:val="nil"/>
          <w:between w:val="nil"/>
        </w:pBdr>
        <w:spacing w:before="31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Interactive guides to evaluating any thing you read include </w:t>
      </w:r>
    </w:p>
    <w:p w14:paraId="57EA0544" w14:textId="77777777" w:rsidR="00A51C52" w:rsidRDefault="00000000">
      <w:pPr>
        <w:widowControl w:val="0"/>
        <w:pBdr>
          <w:top w:val="nil"/>
          <w:left w:val="nil"/>
          <w:bottom w:val="nil"/>
          <w:right w:val="nil"/>
          <w:between w:val="nil"/>
        </w:pBdr>
        <w:spacing w:before="43" w:line="272" w:lineRule="auto"/>
        <w:ind w:left="784" w:right="2368" w:firstLine="14"/>
        <w:rPr>
          <w:rFonts w:ascii="Helvetica Neue" w:eastAsia="Helvetica Neue" w:hAnsi="Helvetica Neue" w:cs="Helvetica Neue"/>
          <w:color w:val="004C93"/>
        </w:rPr>
      </w:pPr>
      <w:r>
        <w:rPr>
          <w:rFonts w:ascii="Helvetica Neue" w:eastAsia="Helvetica Neue" w:hAnsi="Helvetica Neue" w:cs="Helvetica Neue"/>
          <w:color w:val="004C93"/>
        </w:rPr>
        <w:t xml:space="preserve">Discern online: a questionnaire with 15 questions you score to help you evaluate a source. www.discern.org.uk/ Click on ‘questionnaire’. </w:t>
      </w:r>
    </w:p>
    <w:p w14:paraId="47D8E402" w14:textId="77777777" w:rsidR="00A51C52" w:rsidRDefault="00000000">
      <w:pPr>
        <w:widowControl w:val="0"/>
        <w:pBdr>
          <w:top w:val="nil"/>
          <w:left w:val="nil"/>
          <w:bottom w:val="nil"/>
          <w:right w:val="nil"/>
          <w:between w:val="nil"/>
        </w:pBdr>
        <w:spacing w:before="313" w:line="272" w:lineRule="auto"/>
        <w:ind w:left="791" w:right="787" w:firstLine="8"/>
        <w:rPr>
          <w:rFonts w:ascii="Helvetica Neue" w:eastAsia="Helvetica Neue" w:hAnsi="Helvetica Neue" w:cs="Helvetica Neue"/>
          <w:color w:val="004C93"/>
        </w:rPr>
      </w:pPr>
      <w:r>
        <w:rPr>
          <w:rFonts w:ascii="Helvetica Neue" w:eastAsia="Helvetica Neue" w:hAnsi="Helvetica Neue" w:cs="Helvetica Neue"/>
          <w:color w:val="004C93"/>
        </w:rPr>
        <w:t xml:space="preserve">Internet detective - a free online tutorial to help you develop internet research skills: www.vts.intute.ac.uk/ detective/index.html </w:t>
      </w:r>
    </w:p>
    <w:p w14:paraId="66B0068D" w14:textId="77777777" w:rsidR="00A51C52" w:rsidRDefault="00000000">
      <w:pPr>
        <w:widowControl w:val="0"/>
        <w:pBdr>
          <w:top w:val="nil"/>
          <w:left w:val="nil"/>
          <w:bottom w:val="nil"/>
          <w:right w:val="nil"/>
          <w:between w:val="nil"/>
        </w:pBdr>
        <w:spacing w:before="313" w:line="240" w:lineRule="auto"/>
        <w:ind w:left="799"/>
        <w:rPr>
          <w:rFonts w:ascii="Helvetica Neue" w:eastAsia="Helvetica Neue" w:hAnsi="Helvetica Neue" w:cs="Helvetica Neue"/>
          <w:color w:val="004C93"/>
        </w:rPr>
      </w:pPr>
      <w:r>
        <w:rPr>
          <w:rFonts w:ascii="Helvetica Neue" w:eastAsia="Helvetica Neue" w:hAnsi="Helvetica Neue" w:cs="Helvetica Neue"/>
          <w:color w:val="004C93"/>
        </w:rPr>
        <w:t xml:space="preserve">Library help </w:t>
      </w:r>
    </w:p>
    <w:p w14:paraId="09F849A9" w14:textId="77777777" w:rsidR="00A51C52" w:rsidRDefault="00000000">
      <w:pPr>
        <w:widowControl w:val="0"/>
        <w:pBdr>
          <w:top w:val="nil"/>
          <w:left w:val="nil"/>
          <w:bottom w:val="nil"/>
          <w:right w:val="nil"/>
          <w:between w:val="nil"/>
        </w:pBdr>
        <w:spacing w:before="43" w:line="240" w:lineRule="auto"/>
        <w:ind w:left="804"/>
        <w:rPr>
          <w:rFonts w:ascii="Helvetica Neue" w:eastAsia="Helvetica Neue" w:hAnsi="Helvetica Neue" w:cs="Helvetica Neue"/>
          <w:color w:val="004C93"/>
        </w:rPr>
      </w:pPr>
      <w:r>
        <w:rPr>
          <w:rFonts w:ascii="Helvetica Neue" w:eastAsia="Helvetica Neue" w:hAnsi="Helvetica Neue" w:cs="Helvetica Neue"/>
          <w:color w:val="004C93"/>
        </w:rPr>
        <w:t xml:space="preserve">‘Subject help’  </w:t>
      </w:r>
    </w:p>
    <w:p w14:paraId="152E843B" w14:textId="77777777" w:rsidR="00A51C52" w:rsidRDefault="00000000">
      <w:pPr>
        <w:widowControl w:val="0"/>
        <w:pBdr>
          <w:top w:val="nil"/>
          <w:left w:val="nil"/>
          <w:bottom w:val="nil"/>
          <w:right w:val="nil"/>
          <w:between w:val="nil"/>
        </w:pBdr>
        <w:spacing w:before="43" w:line="272" w:lineRule="auto"/>
        <w:ind w:left="789" w:right="831" w:hanging="5"/>
        <w:rPr>
          <w:rFonts w:ascii="Helvetica Neue" w:eastAsia="Helvetica Neue" w:hAnsi="Helvetica Neue" w:cs="Helvetica Neue"/>
          <w:color w:val="004C93"/>
        </w:rPr>
      </w:pPr>
      <w:r>
        <w:rPr>
          <w:rFonts w:ascii="Helvetica Neue" w:eastAsia="Helvetica Neue" w:hAnsi="Helvetica Neue" w:cs="Helvetica Neue"/>
          <w:color w:val="004C93"/>
        </w:rPr>
        <w:t>www.brookes.ac.uk/library/subject.html will take you to relevant sources in your field, and to the specialist  subject librarian(s).</w:t>
      </w:r>
    </w:p>
    <w:p w14:paraId="349388E0" w14:textId="77777777" w:rsidR="00A51C52" w:rsidRDefault="00000000">
      <w:pPr>
        <w:widowControl w:val="0"/>
        <w:pBdr>
          <w:top w:val="nil"/>
          <w:left w:val="nil"/>
          <w:bottom w:val="nil"/>
          <w:right w:val="nil"/>
          <w:between w:val="nil"/>
        </w:pBdr>
        <w:spacing w:before="2464" w:line="240" w:lineRule="auto"/>
        <w:ind w:left="123"/>
        <w:rPr>
          <w:rFonts w:ascii="Helvetica Neue" w:eastAsia="Helvetica Neue" w:hAnsi="Helvetica Neue" w:cs="Helvetica Neue"/>
          <w:color w:val="004C93"/>
          <w:sz w:val="20"/>
          <w:szCs w:val="20"/>
        </w:rPr>
      </w:pPr>
      <w:r>
        <w:rPr>
          <w:rFonts w:ascii="Helvetica Neue" w:eastAsia="Helvetica Neue" w:hAnsi="Helvetica Neue" w:cs="Helvetica Neue"/>
          <w:color w:val="004C93"/>
          <w:sz w:val="28"/>
          <w:szCs w:val="28"/>
        </w:rPr>
        <w:t xml:space="preserve">22 </w:t>
      </w:r>
      <w:r>
        <w:rPr>
          <w:rFonts w:ascii="Helvetica Neue" w:eastAsia="Helvetica Neue" w:hAnsi="Helvetica Neue" w:cs="Helvetica Neue"/>
          <w:color w:val="004C93"/>
          <w:sz w:val="20"/>
          <w:szCs w:val="20"/>
        </w:rPr>
        <w:t xml:space="preserve">Edition 1 September 2009 © Oxford Brookes University, Oxford </w:t>
      </w:r>
    </w:p>
    <w:tbl>
      <w:tblPr>
        <w:tblStyle w:val="a5"/>
        <w:tblW w:w="9880"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A51C52" w14:paraId="09C13A47" w14:textId="77777777">
        <w:trPr>
          <w:trHeight w:val="642"/>
        </w:trPr>
        <w:tc>
          <w:tcPr>
            <w:tcW w:w="9880" w:type="dxa"/>
            <w:shd w:val="clear" w:color="auto" w:fill="auto"/>
            <w:tcMar>
              <w:top w:w="100" w:type="dxa"/>
              <w:left w:w="100" w:type="dxa"/>
              <w:bottom w:w="100" w:type="dxa"/>
              <w:right w:w="100" w:type="dxa"/>
            </w:tcMar>
          </w:tcPr>
          <w:p w14:paraId="1AF6D11E" w14:textId="77777777" w:rsidR="00A51C52" w:rsidRDefault="00000000">
            <w:pPr>
              <w:widowControl w:val="0"/>
              <w:pBdr>
                <w:top w:val="nil"/>
                <w:left w:val="nil"/>
                <w:bottom w:val="nil"/>
                <w:right w:val="nil"/>
                <w:between w:val="nil"/>
              </w:pBdr>
              <w:spacing w:line="240" w:lineRule="auto"/>
              <w:ind w:left="254"/>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Upgrade Study Advice Service</w:t>
            </w:r>
          </w:p>
        </w:tc>
      </w:tr>
      <w:tr w:rsidR="00A51C52" w14:paraId="5E6CF9F6" w14:textId="77777777">
        <w:trPr>
          <w:trHeight w:val="2570"/>
        </w:trPr>
        <w:tc>
          <w:tcPr>
            <w:tcW w:w="9880" w:type="dxa"/>
            <w:shd w:val="clear" w:color="auto" w:fill="auto"/>
            <w:tcMar>
              <w:top w:w="100" w:type="dxa"/>
              <w:left w:w="100" w:type="dxa"/>
              <w:bottom w:w="100" w:type="dxa"/>
              <w:right w:w="100" w:type="dxa"/>
            </w:tcMar>
          </w:tcPr>
          <w:p w14:paraId="54E5691E" w14:textId="77777777" w:rsidR="00A51C52" w:rsidRDefault="00000000">
            <w:pPr>
              <w:widowControl w:val="0"/>
              <w:pBdr>
                <w:top w:val="nil"/>
                <w:left w:val="nil"/>
                <w:bottom w:val="nil"/>
                <w:right w:val="nil"/>
                <w:between w:val="nil"/>
              </w:pBdr>
              <w:spacing w:line="240" w:lineRule="auto"/>
              <w:ind w:left="250"/>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Upgrade is the University’s study advice service for anyone who wants advice on </w:t>
            </w:r>
          </w:p>
          <w:p w14:paraId="7FFE8DFE"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 study skills – planning and writing essays, assignments and dissertations </w:t>
            </w:r>
          </w:p>
          <w:p w14:paraId="639A5144"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 statistics and maths. </w:t>
            </w:r>
          </w:p>
          <w:p w14:paraId="322C919E" w14:textId="77777777" w:rsidR="00A51C52" w:rsidRDefault="00000000">
            <w:pPr>
              <w:widowControl w:val="0"/>
              <w:pBdr>
                <w:top w:val="nil"/>
                <w:left w:val="nil"/>
                <w:bottom w:val="nil"/>
                <w:right w:val="nil"/>
                <w:between w:val="nil"/>
              </w:pBdr>
              <w:spacing w:before="32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Email to book a tutorial (30 minutes): upgrade@brookes.ac.uk  </w:t>
            </w:r>
          </w:p>
          <w:p w14:paraId="72DB3429" w14:textId="77777777" w:rsidR="00A51C52" w:rsidRDefault="00000000">
            <w:pPr>
              <w:widowControl w:val="0"/>
              <w:pBdr>
                <w:top w:val="nil"/>
                <w:left w:val="nil"/>
                <w:bottom w:val="nil"/>
                <w:right w:val="nil"/>
                <w:between w:val="nil"/>
              </w:pBdr>
              <w:spacing w:before="326" w:line="279" w:lineRule="auto"/>
              <w:ind w:left="248" w:right="530" w:hanging="1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We may be able to see you if you drop in (especially at Harcourt Hill, Wheatley and Marston Road), but it’s  best to make an appointment.</w:t>
            </w:r>
          </w:p>
        </w:tc>
      </w:tr>
      <w:tr w:rsidR="00A51C52" w14:paraId="12BDEEE9" w14:textId="77777777">
        <w:trPr>
          <w:trHeight w:val="3441"/>
        </w:trPr>
        <w:tc>
          <w:tcPr>
            <w:tcW w:w="9880" w:type="dxa"/>
            <w:shd w:val="clear" w:color="auto" w:fill="auto"/>
            <w:tcMar>
              <w:top w:w="100" w:type="dxa"/>
              <w:left w:w="100" w:type="dxa"/>
              <w:bottom w:w="100" w:type="dxa"/>
              <w:right w:w="100" w:type="dxa"/>
            </w:tcMar>
          </w:tcPr>
          <w:p w14:paraId="15BE2FF5" w14:textId="77777777" w:rsidR="00A51C52" w:rsidRDefault="00000000">
            <w:pPr>
              <w:widowControl w:val="0"/>
              <w:pBdr>
                <w:top w:val="nil"/>
                <w:left w:val="nil"/>
                <w:bottom w:val="nil"/>
                <w:right w:val="nil"/>
                <w:between w:val="nil"/>
              </w:pBdr>
              <w:spacing w:line="240" w:lineRule="auto"/>
              <w:ind w:left="255"/>
              <w:rPr>
                <w:rFonts w:ascii="Helvetica Neue" w:eastAsia="Helvetica Neue" w:hAnsi="Helvetica Neue" w:cs="Helvetica Neue"/>
                <w:color w:val="004C93"/>
                <w:sz w:val="24"/>
                <w:szCs w:val="24"/>
              </w:rPr>
            </w:pPr>
            <w:r>
              <w:rPr>
                <w:rFonts w:ascii="Helvetica Neue" w:eastAsia="Helvetica Neue" w:hAnsi="Helvetica Neue" w:cs="Helvetica Neue"/>
                <w:color w:val="004C93"/>
                <w:sz w:val="24"/>
                <w:szCs w:val="24"/>
              </w:rPr>
              <w:t xml:space="preserve">In semester time </w:t>
            </w:r>
          </w:p>
          <w:p w14:paraId="3C427876" w14:textId="77777777" w:rsidR="00A51C52" w:rsidRDefault="00000000">
            <w:pPr>
              <w:widowControl w:val="0"/>
              <w:pBdr>
                <w:top w:val="nil"/>
                <w:left w:val="nil"/>
                <w:bottom w:val="nil"/>
                <w:right w:val="nil"/>
                <w:between w:val="nil"/>
              </w:pBdr>
              <w:spacing w:before="39" w:line="279" w:lineRule="auto"/>
              <w:ind w:left="250" w:right="744"/>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Headington Library Monday to Friday lunchtimes and weekly sessions at Harcourt Hill, Wheatley, and  Marston Road. Students at Swindon, email Upgrade. </w:t>
            </w:r>
          </w:p>
          <w:p w14:paraId="5D141205" w14:textId="77777777" w:rsidR="00A51C52" w:rsidRDefault="00000000">
            <w:pPr>
              <w:widowControl w:val="0"/>
              <w:pBdr>
                <w:top w:val="nil"/>
                <w:left w:val="nil"/>
                <w:bottom w:val="nil"/>
                <w:right w:val="nil"/>
                <w:between w:val="nil"/>
              </w:pBdr>
              <w:spacing w:before="293" w:line="240" w:lineRule="auto"/>
              <w:ind w:left="242"/>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See the Upgrade website for  </w:t>
            </w:r>
          </w:p>
          <w:p w14:paraId="66042AC6"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 times and details </w:t>
            </w:r>
          </w:p>
          <w:p w14:paraId="48E9C96B"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 our A/Z for both maths and study skills. </w:t>
            </w:r>
          </w:p>
          <w:p w14:paraId="4BE0DF65" w14:textId="77777777" w:rsidR="00A51C52" w:rsidRDefault="00000000">
            <w:pPr>
              <w:widowControl w:val="0"/>
              <w:pBdr>
                <w:top w:val="nil"/>
                <w:left w:val="nil"/>
                <w:bottom w:val="nil"/>
                <w:right w:val="nil"/>
                <w:between w:val="nil"/>
              </w:pBdr>
              <w:spacing w:before="326" w:line="240" w:lineRule="auto"/>
              <w:ind w:left="240"/>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www.brookes.ac.uk/services/upgrade </w:t>
            </w:r>
          </w:p>
          <w:p w14:paraId="0CE6F126" w14:textId="77777777" w:rsidR="00A51C52" w:rsidRDefault="00000000">
            <w:pPr>
              <w:widowControl w:val="0"/>
              <w:pBdr>
                <w:top w:val="nil"/>
                <w:left w:val="nil"/>
                <w:bottom w:val="nil"/>
                <w:right w:val="nil"/>
                <w:between w:val="nil"/>
              </w:pBdr>
              <w:spacing w:before="326" w:line="240" w:lineRule="auto"/>
              <w:ind w:left="244"/>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Contact us (in or out of semester): upgrade@brookes.ac.uk</w:t>
            </w:r>
          </w:p>
        </w:tc>
      </w:tr>
    </w:tbl>
    <w:p w14:paraId="1B832BA6" w14:textId="77777777" w:rsidR="00A51C52" w:rsidRDefault="00A51C52">
      <w:pPr>
        <w:widowControl w:val="0"/>
        <w:pBdr>
          <w:top w:val="nil"/>
          <w:left w:val="nil"/>
          <w:bottom w:val="nil"/>
          <w:right w:val="nil"/>
          <w:between w:val="nil"/>
        </w:pBdr>
        <w:rPr>
          <w:color w:val="000000"/>
        </w:rPr>
      </w:pPr>
    </w:p>
    <w:p w14:paraId="122E5254" w14:textId="77777777" w:rsidR="00A51C52" w:rsidRDefault="00A51C52">
      <w:pPr>
        <w:widowControl w:val="0"/>
        <w:pBdr>
          <w:top w:val="nil"/>
          <w:left w:val="nil"/>
          <w:bottom w:val="nil"/>
          <w:right w:val="nil"/>
          <w:between w:val="nil"/>
        </w:pBdr>
        <w:rPr>
          <w:color w:val="000000"/>
        </w:rPr>
      </w:pPr>
    </w:p>
    <w:tbl>
      <w:tblPr>
        <w:tblStyle w:val="a6"/>
        <w:tblW w:w="9880" w:type="dxa"/>
        <w:tblInd w:w="77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A51C52" w14:paraId="5C9C37DF" w14:textId="77777777">
        <w:trPr>
          <w:trHeight w:val="642"/>
        </w:trPr>
        <w:tc>
          <w:tcPr>
            <w:tcW w:w="9880" w:type="dxa"/>
            <w:shd w:val="clear" w:color="auto" w:fill="auto"/>
            <w:tcMar>
              <w:top w:w="100" w:type="dxa"/>
              <w:left w:w="100" w:type="dxa"/>
              <w:bottom w:w="100" w:type="dxa"/>
              <w:right w:w="100" w:type="dxa"/>
            </w:tcMar>
          </w:tcPr>
          <w:p w14:paraId="16191DE3" w14:textId="77777777" w:rsidR="00A51C52" w:rsidRDefault="00000000">
            <w:pPr>
              <w:widowControl w:val="0"/>
              <w:pBdr>
                <w:top w:val="nil"/>
                <w:left w:val="nil"/>
                <w:bottom w:val="nil"/>
                <w:right w:val="nil"/>
                <w:between w:val="nil"/>
              </w:pBdr>
              <w:spacing w:line="240" w:lineRule="auto"/>
              <w:ind w:left="255"/>
              <w:rPr>
                <w:rFonts w:ascii="Helvetica Neue" w:eastAsia="Helvetica Neue" w:hAnsi="Helvetica Neue" w:cs="Helvetica Neue"/>
                <w:color w:val="FFFFFF"/>
                <w:sz w:val="24"/>
                <w:szCs w:val="24"/>
              </w:rPr>
            </w:pPr>
            <w:r>
              <w:rPr>
                <w:rFonts w:ascii="Helvetica Neue" w:eastAsia="Helvetica Neue" w:hAnsi="Helvetica Neue" w:cs="Helvetica Neue"/>
                <w:color w:val="FFFFFF"/>
                <w:sz w:val="24"/>
                <w:szCs w:val="24"/>
              </w:rPr>
              <w:t>Library</w:t>
            </w:r>
          </w:p>
        </w:tc>
      </w:tr>
      <w:tr w:rsidR="00A51C52" w14:paraId="26A07EE1" w14:textId="77777777">
        <w:trPr>
          <w:trHeight w:val="1170"/>
        </w:trPr>
        <w:tc>
          <w:tcPr>
            <w:tcW w:w="9880" w:type="dxa"/>
            <w:shd w:val="clear" w:color="auto" w:fill="auto"/>
            <w:tcMar>
              <w:top w:w="100" w:type="dxa"/>
              <w:left w:w="100" w:type="dxa"/>
              <w:bottom w:w="100" w:type="dxa"/>
              <w:right w:w="100" w:type="dxa"/>
            </w:tcMar>
          </w:tcPr>
          <w:p w14:paraId="70185EDE" w14:textId="77777777" w:rsidR="00A51C52" w:rsidRDefault="00000000">
            <w:pPr>
              <w:widowControl w:val="0"/>
              <w:pBdr>
                <w:top w:val="nil"/>
                <w:left w:val="nil"/>
                <w:bottom w:val="nil"/>
                <w:right w:val="nil"/>
                <w:between w:val="nil"/>
              </w:pBdr>
              <w:spacing w:line="240" w:lineRule="auto"/>
              <w:ind w:left="235"/>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The subject librarians for Health and Social Care can be contacted by </w:t>
            </w:r>
          </w:p>
          <w:p w14:paraId="71FC6A53"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xml:space="preserve">• phone: 01865 483135 (from outside the UK +44 1865 483135) </w:t>
            </w:r>
          </w:p>
          <w:p w14:paraId="7B87DFC5" w14:textId="77777777" w:rsidR="00A51C52" w:rsidRDefault="00000000">
            <w:pPr>
              <w:widowControl w:val="0"/>
              <w:pBdr>
                <w:top w:val="nil"/>
                <w:left w:val="nil"/>
                <w:bottom w:val="nil"/>
                <w:right w:val="nil"/>
                <w:between w:val="nil"/>
              </w:pBdr>
              <w:spacing w:before="46"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 email: healthcarelibrarians@brookes.ac.uk.</w:t>
            </w:r>
          </w:p>
        </w:tc>
      </w:tr>
      <w:tr w:rsidR="00A51C52" w14:paraId="3688A6DB" w14:textId="77777777">
        <w:trPr>
          <w:trHeight w:val="609"/>
        </w:trPr>
        <w:tc>
          <w:tcPr>
            <w:tcW w:w="9880" w:type="dxa"/>
            <w:shd w:val="clear" w:color="auto" w:fill="auto"/>
            <w:tcMar>
              <w:top w:w="100" w:type="dxa"/>
              <w:left w:w="100" w:type="dxa"/>
              <w:bottom w:w="100" w:type="dxa"/>
              <w:right w:w="100" w:type="dxa"/>
            </w:tcMar>
          </w:tcPr>
          <w:p w14:paraId="76305062" w14:textId="77777777" w:rsidR="00A51C52" w:rsidRDefault="00000000">
            <w:pPr>
              <w:widowControl w:val="0"/>
              <w:pBdr>
                <w:top w:val="nil"/>
                <w:left w:val="nil"/>
                <w:bottom w:val="nil"/>
                <w:right w:val="nil"/>
                <w:between w:val="nil"/>
              </w:pBdr>
              <w:spacing w:line="240" w:lineRule="auto"/>
              <w:ind w:left="251"/>
              <w:rPr>
                <w:rFonts w:ascii="Helvetica Neue" w:eastAsia="Helvetica Neue" w:hAnsi="Helvetica Neue" w:cs="Helvetica Neue"/>
                <w:color w:val="004C93"/>
                <w:sz w:val="20"/>
                <w:szCs w:val="20"/>
              </w:rPr>
            </w:pPr>
            <w:r>
              <w:rPr>
                <w:rFonts w:ascii="Helvetica Neue" w:eastAsia="Helvetica Neue" w:hAnsi="Helvetica Neue" w:cs="Helvetica Neue"/>
                <w:color w:val="004C93"/>
                <w:sz w:val="20"/>
                <w:szCs w:val="20"/>
              </w:rPr>
              <w:t>Library website: http://www.brookes.ac.uk/library/health.html</w:t>
            </w:r>
          </w:p>
        </w:tc>
      </w:tr>
    </w:tbl>
    <w:p w14:paraId="3375DEB9" w14:textId="77777777" w:rsidR="00A51C52" w:rsidRDefault="00A51C52">
      <w:pPr>
        <w:widowControl w:val="0"/>
        <w:pBdr>
          <w:top w:val="nil"/>
          <w:left w:val="nil"/>
          <w:bottom w:val="nil"/>
          <w:right w:val="nil"/>
          <w:between w:val="nil"/>
        </w:pBdr>
        <w:rPr>
          <w:color w:val="000000"/>
        </w:rPr>
      </w:pPr>
    </w:p>
    <w:p w14:paraId="4BEE3DC4" w14:textId="77777777" w:rsidR="00A51C52" w:rsidRDefault="00A51C52">
      <w:pPr>
        <w:widowControl w:val="0"/>
        <w:pBdr>
          <w:top w:val="nil"/>
          <w:left w:val="nil"/>
          <w:bottom w:val="nil"/>
          <w:right w:val="nil"/>
          <w:between w:val="nil"/>
        </w:pBdr>
        <w:rPr>
          <w:color w:val="000000"/>
        </w:rPr>
      </w:pPr>
    </w:p>
    <w:p w14:paraId="0DC46AE3" w14:textId="77777777" w:rsidR="00A51C52" w:rsidRDefault="00000000">
      <w:pPr>
        <w:widowControl w:val="0"/>
        <w:pBdr>
          <w:top w:val="nil"/>
          <w:left w:val="nil"/>
          <w:bottom w:val="nil"/>
          <w:right w:val="nil"/>
          <w:between w:val="nil"/>
        </w:pBdr>
        <w:spacing w:line="240" w:lineRule="auto"/>
        <w:ind w:right="-5"/>
        <w:jc w:val="right"/>
        <w:rPr>
          <w:rFonts w:ascii="Helvetica Neue" w:eastAsia="Helvetica Neue" w:hAnsi="Helvetica Neue" w:cs="Helvetica Neue"/>
          <w:color w:val="004C93"/>
          <w:sz w:val="28"/>
          <w:szCs w:val="28"/>
        </w:rPr>
        <w:sectPr w:rsidR="00A51C52">
          <w:type w:val="continuous"/>
          <w:pgSz w:w="11900" w:h="16820"/>
          <w:pgMar w:top="282" w:right="197" w:bottom="338" w:left="67" w:header="0" w:footer="720" w:gutter="0"/>
          <w:cols w:space="720" w:equalWidth="0">
            <w:col w:w="11635" w:space="0"/>
          </w:cols>
        </w:sectPr>
      </w:pPr>
      <w:r>
        <w:rPr>
          <w:rFonts w:ascii="Helvetica Neue" w:eastAsia="Helvetica Neue" w:hAnsi="Helvetica Neue" w:cs="Helvetica Neue"/>
          <w:color w:val="004C93"/>
          <w:sz w:val="28"/>
          <w:szCs w:val="28"/>
        </w:rPr>
        <w:t>23</w:t>
      </w:r>
    </w:p>
    <w:p w14:paraId="43454268" w14:textId="77777777" w:rsidR="00A51C52" w:rsidRDefault="00000000">
      <w:pPr>
        <w:widowControl w:val="0"/>
        <w:pBdr>
          <w:top w:val="nil"/>
          <w:left w:val="nil"/>
          <w:bottom w:val="nil"/>
          <w:right w:val="nil"/>
          <w:between w:val="nil"/>
        </w:pBdr>
        <w:spacing w:before="324"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School of Health and Social Care </w:t>
      </w:r>
    </w:p>
    <w:p w14:paraId="5311759C" w14:textId="77777777" w:rsidR="00A51C52" w:rsidRDefault="00000000">
      <w:pPr>
        <w:widowControl w:val="0"/>
        <w:pBdr>
          <w:top w:val="nil"/>
          <w:left w:val="nil"/>
          <w:bottom w:val="nil"/>
          <w:right w:val="nil"/>
          <w:between w:val="nil"/>
        </w:pBdr>
        <w:spacing w:before="62"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School of Health and Social Care </w:t>
      </w:r>
    </w:p>
    <w:p w14:paraId="5FD9B5BD" w14:textId="77777777" w:rsidR="00A51C52" w:rsidRDefault="00000000">
      <w:pPr>
        <w:widowControl w:val="0"/>
        <w:pBdr>
          <w:top w:val="nil"/>
          <w:left w:val="nil"/>
          <w:bottom w:val="nil"/>
          <w:right w:val="nil"/>
          <w:between w:val="nil"/>
        </w:pBdr>
        <w:spacing w:before="228" w:line="240" w:lineRule="auto"/>
        <w:rPr>
          <w:rFonts w:ascii="Helvetica Neue" w:eastAsia="Helvetica Neue" w:hAnsi="Helvetica Neue" w:cs="Helvetica Neue"/>
          <w:color w:val="FFFFFF"/>
          <w:sz w:val="59"/>
          <w:szCs w:val="59"/>
        </w:rPr>
      </w:pPr>
      <w:r>
        <w:rPr>
          <w:rFonts w:ascii="Helvetica Neue" w:eastAsia="Helvetica Neue" w:hAnsi="Helvetica Neue" w:cs="Helvetica Neue"/>
          <w:color w:val="FFFFFF"/>
          <w:sz w:val="59"/>
          <w:szCs w:val="59"/>
        </w:rPr>
        <w:t xml:space="preserve">Osteopathic </w:t>
      </w:r>
      <w:r>
        <w:rPr>
          <w:noProof/>
        </w:rPr>
        <w:drawing>
          <wp:anchor distT="19050" distB="19050" distL="19050" distR="19050" simplePos="0" relativeHeight="251661312" behindDoc="0" locked="0" layoutInCell="1" hidden="0" allowOverlap="1" wp14:anchorId="5A81E523" wp14:editId="44404E6D">
            <wp:simplePos x="0" y="0"/>
            <wp:positionH relativeFrom="column">
              <wp:posOffset>2048071</wp:posOffset>
            </wp:positionH>
            <wp:positionV relativeFrom="paragraph">
              <wp:posOffset>-57423</wp:posOffset>
            </wp:positionV>
            <wp:extent cx="1207619" cy="1293754"/>
            <wp:effectExtent l="0" t="0" r="0" b="0"/>
            <wp:wrapSquare wrapText="left" distT="19050" distB="19050" distL="19050" distR="1905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9"/>
                    <a:srcRect/>
                    <a:stretch>
                      <a:fillRect/>
                    </a:stretch>
                  </pic:blipFill>
                  <pic:spPr>
                    <a:xfrm>
                      <a:off x="0" y="0"/>
                      <a:ext cx="1207619" cy="1293754"/>
                    </a:xfrm>
                    <a:prstGeom prst="rect">
                      <a:avLst/>
                    </a:prstGeom>
                    <a:ln/>
                  </pic:spPr>
                </pic:pic>
              </a:graphicData>
            </a:graphic>
          </wp:anchor>
        </w:drawing>
      </w:r>
    </w:p>
    <w:p w14:paraId="3E1E0C38"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58"/>
          <w:szCs w:val="58"/>
        </w:rPr>
      </w:pPr>
      <w:r>
        <w:rPr>
          <w:rFonts w:ascii="Helvetica Neue" w:eastAsia="Helvetica Neue" w:hAnsi="Helvetica Neue" w:cs="Helvetica Neue"/>
          <w:color w:val="FFFFFF"/>
          <w:sz w:val="58"/>
          <w:szCs w:val="58"/>
        </w:rPr>
        <w:t xml:space="preserve">Osteopathic </w:t>
      </w:r>
    </w:p>
    <w:p w14:paraId="21C7A427"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59"/>
          <w:szCs w:val="59"/>
        </w:rPr>
      </w:pPr>
      <w:r>
        <w:rPr>
          <w:rFonts w:ascii="Helvetica Neue" w:eastAsia="Helvetica Neue" w:hAnsi="Helvetica Neue" w:cs="Helvetica Neue"/>
          <w:color w:val="FFFFFF"/>
          <w:sz w:val="59"/>
          <w:szCs w:val="59"/>
        </w:rPr>
        <w:t xml:space="preserve"> Clinics </w:t>
      </w:r>
    </w:p>
    <w:p w14:paraId="02F11D8D"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58"/>
          <w:szCs w:val="58"/>
        </w:rPr>
      </w:pPr>
      <w:r>
        <w:rPr>
          <w:rFonts w:ascii="Helvetica Neue" w:eastAsia="Helvetica Neue" w:hAnsi="Helvetica Neue" w:cs="Helvetica Neue"/>
          <w:color w:val="FFFFFF"/>
          <w:sz w:val="58"/>
          <w:szCs w:val="58"/>
        </w:rPr>
        <w:t xml:space="preserve"> Clinics </w:t>
      </w:r>
    </w:p>
    <w:p w14:paraId="7707523B"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30"/>
          <w:szCs w:val="30"/>
        </w:rPr>
      </w:pPr>
      <w:r>
        <w:rPr>
          <w:rFonts w:ascii="Helvetica Neue" w:eastAsia="Helvetica Neue" w:hAnsi="Helvetica Neue" w:cs="Helvetica Neue"/>
          <w:color w:val="FFFFFF"/>
          <w:sz w:val="30"/>
          <w:szCs w:val="30"/>
        </w:rPr>
        <w:t xml:space="preserve">treatment you can trust </w:t>
      </w:r>
    </w:p>
    <w:p w14:paraId="6EEAA17C"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30"/>
          <w:szCs w:val="30"/>
        </w:rPr>
      </w:pPr>
      <w:r>
        <w:rPr>
          <w:rFonts w:ascii="Helvetica Neue" w:eastAsia="Helvetica Neue" w:hAnsi="Helvetica Neue" w:cs="Helvetica Neue"/>
          <w:color w:val="FFFFFF"/>
          <w:sz w:val="30"/>
          <w:szCs w:val="30"/>
        </w:rPr>
        <w:t xml:space="preserve">treatment you can trust </w:t>
      </w:r>
    </w:p>
    <w:p w14:paraId="3A421326" w14:textId="77777777" w:rsidR="00A51C52" w:rsidRDefault="00000000">
      <w:pPr>
        <w:widowControl w:val="0"/>
        <w:pBdr>
          <w:top w:val="nil"/>
          <w:left w:val="nil"/>
          <w:bottom w:val="nil"/>
          <w:right w:val="nil"/>
          <w:between w:val="nil"/>
        </w:pBdr>
        <w:spacing w:before="13" w:line="247" w:lineRule="auto"/>
        <w:rPr>
          <w:rFonts w:ascii="Helvetica Neue" w:eastAsia="Helvetica Neue" w:hAnsi="Helvetica Neue" w:cs="Helvetica Neue"/>
          <w:color w:val="FFFFFF"/>
          <w:sz w:val="12"/>
          <w:szCs w:val="12"/>
        </w:rPr>
      </w:pPr>
      <w:r>
        <w:rPr>
          <w:rFonts w:ascii="Helvetica Neue" w:eastAsia="Helvetica Neue" w:hAnsi="Helvetica Neue" w:cs="Helvetica Neue"/>
          <w:color w:val="FFFFFF"/>
          <w:sz w:val="13"/>
          <w:szCs w:val="13"/>
        </w:rPr>
        <w:t xml:space="preserve">Mill Court and Ferndale are the fi rst osteopathic teaching clinics in the country  </w:t>
      </w:r>
      <w:r>
        <w:rPr>
          <w:rFonts w:ascii="Helvetica Neue" w:eastAsia="Helvetica Neue" w:hAnsi="Helvetica Neue" w:cs="Helvetica Neue"/>
          <w:color w:val="FFFFFF"/>
          <w:sz w:val="12"/>
          <w:szCs w:val="12"/>
        </w:rPr>
        <w:t xml:space="preserve">Mill Court and Ferndale are the first osteopathic teaching clinics in the country  </w:t>
      </w:r>
    </w:p>
    <w:p w14:paraId="13E57173"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3"/>
          <w:szCs w:val="13"/>
        </w:rPr>
      </w:pPr>
      <w:r>
        <w:rPr>
          <w:rFonts w:ascii="Helvetica Neue" w:eastAsia="Helvetica Neue" w:hAnsi="Helvetica Neue" w:cs="Helvetica Neue"/>
          <w:color w:val="FFFFFF"/>
          <w:sz w:val="13"/>
          <w:szCs w:val="13"/>
        </w:rPr>
        <w:t xml:space="preserve">accredited and based within a university. </w:t>
      </w:r>
    </w:p>
    <w:p w14:paraId="643DF7AE"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2"/>
          <w:szCs w:val="12"/>
        </w:rPr>
      </w:pPr>
      <w:r>
        <w:rPr>
          <w:rFonts w:ascii="Helvetica Neue" w:eastAsia="Helvetica Neue" w:hAnsi="Helvetica Neue" w:cs="Helvetica Neue"/>
          <w:color w:val="FFFFFF"/>
          <w:sz w:val="12"/>
          <w:szCs w:val="12"/>
        </w:rPr>
        <w:t xml:space="preserve">accredited and based within a university. </w:t>
      </w:r>
    </w:p>
    <w:p w14:paraId="3853C32D"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3"/>
          <w:szCs w:val="13"/>
        </w:rPr>
      </w:pPr>
      <w:r>
        <w:rPr>
          <w:rFonts w:ascii="Helvetica Neue" w:eastAsia="Helvetica Neue" w:hAnsi="Helvetica Neue" w:cs="Helvetica Neue"/>
          <w:color w:val="FFFFFF"/>
          <w:sz w:val="13"/>
          <w:szCs w:val="13"/>
        </w:rPr>
        <w:t xml:space="preserve">Both our clinics provides a full range of osteopathic treatments across the  </w:t>
      </w:r>
    </w:p>
    <w:p w14:paraId="00735D95"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2"/>
          <w:szCs w:val="12"/>
        </w:rPr>
      </w:pPr>
      <w:r>
        <w:rPr>
          <w:rFonts w:ascii="Helvetica Neue" w:eastAsia="Helvetica Neue" w:hAnsi="Helvetica Neue" w:cs="Helvetica Neue"/>
          <w:color w:val="FFFFFF"/>
          <w:sz w:val="12"/>
          <w:szCs w:val="12"/>
        </w:rPr>
        <w:t xml:space="preserve">Both our clinics provides a full range of osteopathic treatments across the  </w:t>
      </w:r>
    </w:p>
    <w:p w14:paraId="64D9D480"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3"/>
          <w:szCs w:val="13"/>
        </w:rPr>
      </w:pPr>
      <w:r>
        <w:rPr>
          <w:rFonts w:ascii="Helvetica Neue" w:eastAsia="Helvetica Neue" w:hAnsi="Helvetica Neue" w:cs="Helvetica Neue"/>
          <w:color w:val="FFFFFF"/>
          <w:sz w:val="13"/>
          <w:szCs w:val="13"/>
        </w:rPr>
        <w:t xml:space="preserve">lifespan (ante/post natal, for children, adults and older people). They also provide  </w:t>
      </w:r>
    </w:p>
    <w:p w14:paraId="13BA1542"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2"/>
          <w:szCs w:val="12"/>
        </w:rPr>
      </w:pPr>
      <w:r>
        <w:rPr>
          <w:rFonts w:ascii="Helvetica Neue" w:eastAsia="Helvetica Neue" w:hAnsi="Helvetica Neue" w:cs="Helvetica Neue"/>
          <w:color w:val="FFFFFF"/>
          <w:sz w:val="12"/>
          <w:szCs w:val="12"/>
        </w:rPr>
        <w:t xml:space="preserve">lifespan (ante/post natal, for children, adults and older people). They also provide  </w:t>
      </w:r>
    </w:p>
    <w:p w14:paraId="64CE535A"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3"/>
          <w:szCs w:val="13"/>
        </w:rPr>
      </w:pPr>
      <w:r>
        <w:rPr>
          <w:rFonts w:ascii="Helvetica Neue" w:eastAsia="Helvetica Neue" w:hAnsi="Helvetica Neue" w:cs="Helvetica Neue"/>
          <w:color w:val="FFFFFF"/>
          <w:sz w:val="13"/>
          <w:szCs w:val="13"/>
        </w:rPr>
        <w:t xml:space="preserve">comprehensive treatment options for sports injuries and follow up care. </w:t>
      </w:r>
    </w:p>
    <w:p w14:paraId="5A607D62"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2"/>
          <w:szCs w:val="12"/>
        </w:rPr>
      </w:pPr>
      <w:r>
        <w:rPr>
          <w:rFonts w:ascii="Helvetica Neue" w:eastAsia="Helvetica Neue" w:hAnsi="Helvetica Neue" w:cs="Helvetica Neue"/>
          <w:color w:val="FFFFFF"/>
          <w:sz w:val="12"/>
          <w:szCs w:val="12"/>
        </w:rPr>
        <w:t xml:space="preserve">comprehensive treatment options for sports injuries and follow up care. </w:t>
      </w:r>
    </w:p>
    <w:p w14:paraId="42B702B3" w14:textId="77777777" w:rsidR="00A51C52" w:rsidRDefault="00000000">
      <w:pPr>
        <w:widowControl w:val="0"/>
        <w:pBdr>
          <w:top w:val="nil"/>
          <w:left w:val="nil"/>
          <w:bottom w:val="nil"/>
          <w:right w:val="nil"/>
          <w:between w:val="nil"/>
        </w:pBdr>
        <w:spacing w:before="137" w:line="240" w:lineRule="auto"/>
        <w:rPr>
          <w:rFonts w:ascii="Helvetica Neue" w:eastAsia="Helvetica Neue" w:hAnsi="Helvetica Neue" w:cs="Helvetica Neue"/>
          <w:color w:val="FFFFFF"/>
          <w:sz w:val="10"/>
          <w:szCs w:val="10"/>
        </w:rPr>
      </w:pPr>
      <w:r>
        <w:rPr>
          <w:rFonts w:ascii="Helvetica Neue" w:eastAsia="Helvetica Neue" w:hAnsi="Helvetica Neue" w:cs="Helvetica Neue"/>
          <w:color w:val="FFFFFF"/>
          <w:sz w:val="10"/>
          <w:szCs w:val="10"/>
        </w:rPr>
        <w:t xml:space="preserve">Rates are normally £20 for all consultations. Rates may be subject to change. </w:t>
      </w:r>
    </w:p>
    <w:p w14:paraId="01EF6EAA" w14:textId="77777777" w:rsidR="00A51C52" w:rsidRDefault="00000000">
      <w:pPr>
        <w:widowControl w:val="0"/>
        <w:pBdr>
          <w:top w:val="nil"/>
          <w:left w:val="nil"/>
          <w:bottom w:val="nil"/>
          <w:right w:val="nil"/>
          <w:between w:val="nil"/>
        </w:pBdr>
        <w:spacing w:before="11" w:line="259"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Oxford Brookes University Students First 3 sessions free thereafter £10 per session  Swindon College Students  </w:t>
      </w:r>
    </w:p>
    <w:p w14:paraId="597516DF" w14:textId="77777777" w:rsidR="00A51C52" w:rsidRDefault="00000000">
      <w:pPr>
        <w:widowControl w:val="0"/>
        <w:pBdr>
          <w:top w:val="nil"/>
          <w:left w:val="nil"/>
          <w:bottom w:val="nil"/>
          <w:right w:val="nil"/>
          <w:between w:val="nil"/>
        </w:pBdr>
        <w:spacing w:line="261" w:lineRule="auto"/>
        <w:rPr>
          <w:rFonts w:ascii="Helvetica Neue" w:eastAsia="Helvetica Neue" w:hAnsi="Helvetica Neue" w:cs="Helvetica Neue"/>
          <w:color w:val="004C93"/>
          <w:sz w:val="10"/>
          <w:szCs w:val="10"/>
        </w:rPr>
      </w:pPr>
      <w:r>
        <w:rPr>
          <w:rFonts w:ascii="Helvetica Neue" w:eastAsia="Helvetica Neue" w:hAnsi="Helvetica Neue" w:cs="Helvetica Neue"/>
          <w:color w:val="FFFFFF"/>
          <w:sz w:val="10"/>
          <w:szCs w:val="10"/>
        </w:rPr>
        <w:t xml:space="preserve">Oxford Brookes University Staff First 2 sessions free thereafter £10 per session  </w:t>
      </w:r>
      <w:r>
        <w:rPr>
          <w:rFonts w:ascii="Helvetica Neue" w:eastAsia="Helvetica Neue" w:hAnsi="Helvetica Neue" w:cs="Helvetica Neue"/>
          <w:color w:val="004C93"/>
          <w:sz w:val="10"/>
          <w:szCs w:val="10"/>
        </w:rPr>
        <w:t xml:space="preserve">Oxford Brookes University Alumni First 2 sessions free thereafter £20 per session  Swindon College Staff </w:t>
      </w:r>
    </w:p>
    <w:p w14:paraId="7BFB3BCE"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Oxford City / Oxfordshire County Council  </w:t>
      </w:r>
    </w:p>
    <w:p w14:paraId="70325A06"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and Swindon Borough Council Staff </w:t>
      </w:r>
    </w:p>
    <w:p w14:paraId="56B492B0" w14:textId="77777777" w:rsidR="00A51C52" w:rsidRDefault="00000000">
      <w:pPr>
        <w:widowControl w:val="0"/>
        <w:pBdr>
          <w:top w:val="nil"/>
          <w:left w:val="nil"/>
          <w:bottom w:val="nil"/>
          <w:right w:val="nil"/>
          <w:between w:val="nil"/>
        </w:pBdr>
        <w:spacing w:before="57" w:line="240" w:lineRule="auto"/>
        <w:rPr>
          <w:rFonts w:ascii="Helvetica Neue" w:eastAsia="Helvetica Neue" w:hAnsi="Helvetica Neue" w:cs="Helvetica Neue"/>
          <w:color w:val="FFFFFF"/>
          <w:sz w:val="10"/>
          <w:szCs w:val="10"/>
        </w:rPr>
      </w:pPr>
      <w:r>
        <w:rPr>
          <w:rFonts w:ascii="Helvetica Neue" w:eastAsia="Helvetica Neue" w:hAnsi="Helvetica Neue" w:cs="Helvetica Neue"/>
          <w:color w:val="FFFFFF"/>
          <w:sz w:val="10"/>
          <w:szCs w:val="10"/>
        </w:rPr>
        <w:t xml:space="preserve">Oxford University Students All sessions £10 per session </w:t>
      </w:r>
    </w:p>
    <w:p w14:paraId="686C432D"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0"/>
          <w:szCs w:val="10"/>
        </w:rPr>
      </w:pPr>
      <w:r>
        <w:rPr>
          <w:rFonts w:ascii="Helvetica Neue" w:eastAsia="Helvetica Neue" w:hAnsi="Helvetica Neue" w:cs="Helvetica Neue"/>
          <w:color w:val="FFFFFF"/>
          <w:sz w:val="10"/>
          <w:szCs w:val="10"/>
        </w:rPr>
        <w:t xml:space="preserve">NHS Staff (all grades) </w:t>
      </w:r>
    </w:p>
    <w:p w14:paraId="1C59FC00"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0"/>
          <w:szCs w:val="10"/>
        </w:rPr>
      </w:pPr>
      <w:r>
        <w:rPr>
          <w:rFonts w:ascii="Helvetica Neue" w:eastAsia="Helvetica Neue" w:hAnsi="Helvetica Neue" w:cs="Helvetica Neue"/>
          <w:color w:val="FFFFFF"/>
          <w:sz w:val="10"/>
          <w:szCs w:val="10"/>
        </w:rPr>
        <w:t xml:space="preserve">Aged 65+ </w:t>
      </w:r>
    </w:p>
    <w:p w14:paraId="43255FFF" w14:textId="77777777" w:rsidR="00A51C52" w:rsidRDefault="00000000">
      <w:pPr>
        <w:widowControl w:val="0"/>
        <w:pBdr>
          <w:top w:val="nil"/>
          <w:left w:val="nil"/>
          <w:bottom w:val="nil"/>
          <w:right w:val="nil"/>
          <w:between w:val="nil"/>
        </w:pBdr>
        <w:spacing w:before="13" w:line="240" w:lineRule="auto"/>
        <w:rPr>
          <w:rFonts w:ascii="Helvetica Neue" w:eastAsia="Helvetica Neue" w:hAnsi="Helvetica Neue" w:cs="Helvetica Neue"/>
          <w:strike/>
          <w:color w:val="004C93"/>
          <w:sz w:val="10"/>
          <w:szCs w:val="10"/>
        </w:rPr>
      </w:pPr>
      <w:r>
        <w:rPr>
          <w:rFonts w:ascii="Helvetica Neue" w:eastAsia="Helvetica Neue" w:hAnsi="Helvetica Neue" w:cs="Helvetica Neue"/>
          <w:color w:val="004C93"/>
          <w:sz w:val="10"/>
          <w:szCs w:val="10"/>
        </w:rPr>
        <w:t>Sports Injury Clinic First session free thereafter £20 per session</w:t>
      </w:r>
      <w:r>
        <w:rPr>
          <w:rFonts w:ascii="Helvetica Neue" w:eastAsia="Helvetica Neue" w:hAnsi="Helvetica Neue" w:cs="Helvetica Neue"/>
          <w:strike/>
          <w:color w:val="004C93"/>
          <w:sz w:val="10"/>
          <w:szCs w:val="10"/>
        </w:rPr>
        <w:t xml:space="preserve"> </w:t>
      </w:r>
    </w:p>
    <w:p w14:paraId="0BE084DE"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0"/>
          <w:szCs w:val="10"/>
        </w:rPr>
      </w:pPr>
      <w:r>
        <w:rPr>
          <w:rFonts w:ascii="Helvetica Neue" w:eastAsia="Helvetica Neue" w:hAnsi="Helvetica Neue" w:cs="Helvetica Neue"/>
          <w:color w:val="FFFFFF"/>
          <w:sz w:val="10"/>
          <w:szCs w:val="10"/>
        </w:rPr>
        <w:t xml:space="preserve">Children (aged 3-16 only) All sessions £15 per session  </w:t>
      </w:r>
    </w:p>
    <w:p w14:paraId="3F55FA36" w14:textId="77777777" w:rsidR="00A51C52" w:rsidRDefault="00000000">
      <w:pPr>
        <w:widowControl w:val="0"/>
        <w:pBdr>
          <w:top w:val="nil"/>
          <w:left w:val="nil"/>
          <w:bottom w:val="nil"/>
          <w:right w:val="nil"/>
          <w:between w:val="nil"/>
        </w:pBdr>
        <w:spacing w:before="87" w:line="240" w:lineRule="auto"/>
        <w:rPr>
          <w:rFonts w:ascii="Helvetica Neue" w:eastAsia="Helvetica Neue" w:hAnsi="Helvetica Neue" w:cs="Helvetica Neue"/>
          <w:color w:val="FFFFFF"/>
          <w:sz w:val="13"/>
          <w:szCs w:val="13"/>
        </w:rPr>
      </w:pPr>
      <w:r>
        <w:rPr>
          <w:rFonts w:ascii="Helvetica Neue" w:eastAsia="Helvetica Neue" w:hAnsi="Helvetica Neue" w:cs="Helvetica Neue"/>
          <w:color w:val="FFFFFF"/>
          <w:sz w:val="13"/>
          <w:szCs w:val="13"/>
        </w:rPr>
        <w:t xml:space="preserve">website: http://shsc.brookes.ac.uk/osteoclinics </w:t>
      </w:r>
    </w:p>
    <w:p w14:paraId="606CC0FB" w14:textId="77777777" w:rsidR="00A51C52" w:rsidRDefault="00000000">
      <w:pPr>
        <w:widowControl w:val="0"/>
        <w:pBdr>
          <w:top w:val="nil"/>
          <w:left w:val="nil"/>
          <w:bottom w:val="nil"/>
          <w:right w:val="nil"/>
          <w:between w:val="nil"/>
        </w:pBdr>
        <w:spacing w:before="64" w:line="240" w:lineRule="auto"/>
        <w:rPr>
          <w:rFonts w:ascii="Helvetica Neue" w:eastAsia="Helvetica Neue" w:hAnsi="Helvetica Neue" w:cs="Helvetica Neue"/>
          <w:b/>
          <w:color w:val="004C93"/>
          <w:sz w:val="12"/>
          <w:szCs w:val="12"/>
        </w:rPr>
      </w:pPr>
      <w:r>
        <w:rPr>
          <w:rFonts w:ascii="Helvetica Neue" w:eastAsia="Helvetica Neue" w:hAnsi="Helvetica Neue" w:cs="Helvetica Neue"/>
          <w:b/>
          <w:color w:val="004C93"/>
          <w:sz w:val="12"/>
          <w:szCs w:val="12"/>
        </w:rPr>
        <w:t xml:space="preserve">Mill Court Clinic </w:t>
      </w:r>
    </w:p>
    <w:p w14:paraId="47345572"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Telephone: 01865 484158 </w:t>
      </w:r>
    </w:p>
    <w:p w14:paraId="3DBEBE58"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b/>
          <w:color w:val="004C93"/>
          <w:sz w:val="13"/>
          <w:szCs w:val="13"/>
        </w:rPr>
      </w:pPr>
      <w:r>
        <w:rPr>
          <w:rFonts w:ascii="Helvetica Neue" w:eastAsia="Helvetica Neue" w:hAnsi="Helvetica Neue" w:cs="Helvetica Neue"/>
          <w:b/>
          <w:color w:val="004C93"/>
          <w:sz w:val="13"/>
          <w:szCs w:val="13"/>
        </w:rPr>
        <w:t xml:space="preserve">Mill Court Clinic </w:t>
      </w:r>
    </w:p>
    <w:p w14:paraId="59991E31"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40-42 Windmill Road, Headington, Oxford OX3 7BX </w:t>
      </w:r>
    </w:p>
    <w:p w14:paraId="6228310A"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2"/>
          <w:szCs w:val="12"/>
        </w:rPr>
      </w:pPr>
      <w:r>
        <w:rPr>
          <w:rFonts w:ascii="Helvetica Neue" w:eastAsia="Helvetica Neue" w:hAnsi="Helvetica Neue" w:cs="Helvetica Neue"/>
          <w:color w:val="004C93"/>
          <w:sz w:val="12"/>
          <w:szCs w:val="12"/>
        </w:rPr>
        <w:t xml:space="preserve">Telephone: 01865 484158 </w:t>
      </w:r>
    </w:p>
    <w:p w14:paraId="3AEE3469"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b/>
          <w:color w:val="004C93"/>
          <w:sz w:val="12"/>
          <w:szCs w:val="12"/>
        </w:rPr>
      </w:pPr>
      <w:r>
        <w:rPr>
          <w:rFonts w:ascii="Helvetica Neue" w:eastAsia="Helvetica Neue" w:hAnsi="Helvetica Neue" w:cs="Helvetica Neue"/>
          <w:b/>
          <w:color w:val="004C93"/>
          <w:sz w:val="12"/>
          <w:szCs w:val="12"/>
        </w:rPr>
        <w:t xml:space="preserve">Ferndale Clinic </w:t>
      </w:r>
    </w:p>
    <w:p w14:paraId="5F5D6993"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2"/>
          <w:szCs w:val="12"/>
        </w:rPr>
      </w:pPr>
      <w:r>
        <w:rPr>
          <w:rFonts w:ascii="Helvetica Neue" w:eastAsia="Helvetica Neue" w:hAnsi="Helvetica Neue" w:cs="Helvetica Neue"/>
          <w:color w:val="004C93"/>
          <w:sz w:val="12"/>
          <w:szCs w:val="12"/>
        </w:rPr>
        <w:t xml:space="preserve">40-42 Windmill Road, Headington, Oxford OX3 7BX </w:t>
      </w:r>
    </w:p>
    <w:p w14:paraId="1DA8068B"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Telephone: 01793 437444 </w:t>
      </w:r>
    </w:p>
    <w:p w14:paraId="520FC9AD"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b/>
          <w:color w:val="004C93"/>
          <w:sz w:val="13"/>
          <w:szCs w:val="13"/>
        </w:rPr>
      </w:pPr>
      <w:r>
        <w:rPr>
          <w:rFonts w:ascii="Helvetica Neue" w:eastAsia="Helvetica Neue" w:hAnsi="Helvetica Neue" w:cs="Helvetica Neue"/>
          <w:b/>
          <w:color w:val="004C93"/>
          <w:sz w:val="13"/>
          <w:szCs w:val="13"/>
        </w:rPr>
        <w:t xml:space="preserve">Ferndale Clinic </w:t>
      </w:r>
    </w:p>
    <w:p w14:paraId="42B8E11E"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0"/>
          <w:szCs w:val="10"/>
        </w:rPr>
      </w:pPr>
      <w:r>
        <w:rPr>
          <w:rFonts w:ascii="Helvetica Neue" w:eastAsia="Helvetica Neue" w:hAnsi="Helvetica Neue" w:cs="Helvetica Neue"/>
          <w:color w:val="004C93"/>
          <w:sz w:val="10"/>
          <w:szCs w:val="10"/>
        </w:rPr>
        <w:t xml:space="preserve">Ferndale Road, Swindon SN2 1HL </w:t>
      </w:r>
    </w:p>
    <w:p w14:paraId="49A10B9F"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004C93"/>
          <w:sz w:val="12"/>
          <w:szCs w:val="12"/>
        </w:rPr>
      </w:pPr>
      <w:r>
        <w:rPr>
          <w:rFonts w:ascii="Helvetica Neue" w:eastAsia="Helvetica Neue" w:hAnsi="Helvetica Neue" w:cs="Helvetica Neue"/>
          <w:color w:val="004C93"/>
          <w:sz w:val="12"/>
          <w:szCs w:val="12"/>
        </w:rPr>
        <w:t xml:space="preserve">Telephone: 01793 437444 </w:t>
      </w:r>
    </w:p>
    <w:p w14:paraId="4247B6CB" w14:textId="77777777" w:rsidR="00A51C52" w:rsidRDefault="00000000">
      <w:pPr>
        <w:widowControl w:val="0"/>
        <w:pBdr>
          <w:top w:val="nil"/>
          <w:left w:val="nil"/>
          <w:bottom w:val="nil"/>
          <w:right w:val="nil"/>
          <w:between w:val="nil"/>
        </w:pBdr>
        <w:spacing w:before="6" w:line="240" w:lineRule="auto"/>
        <w:rPr>
          <w:rFonts w:ascii="Helvetica Neue" w:eastAsia="Helvetica Neue" w:hAnsi="Helvetica Neue" w:cs="Helvetica Neue"/>
          <w:color w:val="004C93"/>
          <w:sz w:val="12"/>
          <w:szCs w:val="12"/>
        </w:rPr>
      </w:pPr>
      <w:r>
        <w:rPr>
          <w:rFonts w:ascii="Helvetica Neue" w:eastAsia="Helvetica Neue" w:hAnsi="Helvetica Neue" w:cs="Helvetica Neue"/>
          <w:color w:val="004C93"/>
          <w:sz w:val="12"/>
          <w:szCs w:val="12"/>
        </w:rPr>
        <w:t>Ferndale Road, Swindon SN2 1HL</w:t>
      </w:r>
    </w:p>
    <w:p w14:paraId="543C5007" w14:textId="77777777" w:rsidR="00A51C52" w:rsidRDefault="00000000">
      <w:pPr>
        <w:widowControl w:val="0"/>
        <w:pBdr>
          <w:top w:val="nil"/>
          <w:left w:val="nil"/>
          <w:bottom w:val="nil"/>
          <w:right w:val="nil"/>
          <w:between w:val="nil"/>
        </w:pBdr>
        <w:spacing w:line="269" w:lineRule="auto"/>
        <w:rPr>
          <w:color w:val="000000"/>
          <w:sz w:val="4"/>
          <w:szCs w:val="4"/>
        </w:rPr>
      </w:pPr>
      <w:r>
        <w:rPr>
          <w:rFonts w:ascii="Helvetica Neue" w:eastAsia="Helvetica Neue" w:hAnsi="Helvetica Neue" w:cs="Helvetica Neue"/>
          <w:color w:val="FFFFFF"/>
          <w:sz w:val="13"/>
          <w:szCs w:val="13"/>
        </w:rPr>
        <w:t xml:space="preserve">website: http://shsc.brookes.ac.uk/osteoclinics </w:t>
      </w:r>
      <w:r>
        <w:rPr>
          <w:rFonts w:ascii="Helvetica Neue" w:eastAsia="Helvetica Neue" w:hAnsi="Helvetica Neue" w:cs="Helvetica Neue"/>
          <w:color w:val="FFFFFF"/>
          <w:sz w:val="13"/>
          <w:szCs w:val="13"/>
          <w:vertAlign w:val="subscript"/>
        </w:rPr>
        <w:t>081201-2574</w:t>
      </w:r>
      <w:r>
        <w:rPr>
          <w:rFonts w:ascii="Helvetica Neue" w:eastAsia="Helvetica Neue" w:hAnsi="Helvetica Neue" w:cs="Helvetica Neue"/>
          <w:color w:val="FFFFFF"/>
          <w:sz w:val="8"/>
          <w:szCs w:val="8"/>
        </w:rPr>
        <w:t xml:space="preserve"> </w:t>
      </w:r>
      <w:r>
        <w:rPr>
          <w:color w:val="000000"/>
          <w:sz w:val="4"/>
          <w:szCs w:val="4"/>
        </w:rPr>
        <w:t xml:space="preserve">081201_Osteo_poster_A3.indd 1 16/12/08 13:08:56 </w:t>
      </w:r>
    </w:p>
    <w:p w14:paraId="28D704EB" w14:textId="77777777" w:rsidR="00A51C52" w:rsidRDefault="00000000">
      <w:pPr>
        <w:widowControl w:val="0"/>
        <w:pBdr>
          <w:top w:val="nil"/>
          <w:left w:val="nil"/>
          <w:bottom w:val="nil"/>
          <w:right w:val="nil"/>
          <w:between w:val="nil"/>
        </w:pBdr>
        <w:spacing w:before="5114" w:line="240" w:lineRule="auto"/>
        <w:rPr>
          <w:rFonts w:ascii="Helvetica Neue" w:eastAsia="Helvetica Neue" w:hAnsi="Helvetica Neue" w:cs="Helvetica Neue"/>
          <w:color w:val="FFFFFF"/>
          <w:sz w:val="19"/>
          <w:szCs w:val="19"/>
        </w:rPr>
      </w:pPr>
      <w:r>
        <w:rPr>
          <w:rFonts w:ascii="Helvetica Neue" w:eastAsia="Helvetica Neue" w:hAnsi="Helvetica Neue" w:cs="Helvetica Neue"/>
          <w:color w:val="FFFFFF"/>
          <w:sz w:val="19"/>
          <w:szCs w:val="19"/>
        </w:rPr>
        <w:t xml:space="preserve">This document has been designed by Media Workshop.  </w:t>
      </w:r>
    </w:p>
    <w:p w14:paraId="5BE4862F" w14:textId="77777777" w:rsidR="00A51C52" w:rsidRDefault="00000000">
      <w:pPr>
        <w:widowControl w:val="0"/>
        <w:pBdr>
          <w:top w:val="nil"/>
          <w:left w:val="nil"/>
          <w:bottom w:val="nil"/>
          <w:right w:val="nil"/>
          <w:between w:val="nil"/>
        </w:pBdr>
        <w:spacing w:line="207" w:lineRule="auto"/>
        <w:rPr>
          <w:rFonts w:ascii="Helvetica Neue" w:eastAsia="Helvetica Neue" w:hAnsi="Helvetica Neue" w:cs="Helvetica Neue"/>
          <w:color w:val="FFFFFF"/>
          <w:sz w:val="53"/>
          <w:szCs w:val="53"/>
        </w:rPr>
      </w:pPr>
      <w:r>
        <w:rPr>
          <w:rFonts w:ascii="Helvetica Neue" w:eastAsia="Helvetica Neue" w:hAnsi="Helvetica Neue" w:cs="Helvetica Neue"/>
          <w:color w:val="FFFFFF"/>
          <w:sz w:val="53"/>
          <w:szCs w:val="53"/>
        </w:rPr>
        <w:t xml:space="preserve">Taking the next step   </w:t>
      </w:r>
      <w:r>
        <w:rPr>
          <w:rFonts w:ascii="Helvetica Neue" w:eastAsia="Helvetica Neue" w:hAnsi="Helvetica Neue" w:cs="Helvetica Neue"/>
          <w:color w:val="FFFFFF"/>
          <w:sz w:val="21"/>
          <w:szCs w:val="21"/>
        </w:rPr>
        <w:t>...</w:t>
      </w:r>
      <w:r>
        <w:rPr>
          <w:rFonts w:ascii="Helvetica Neue" w:eastAsia="Helvetica Neue" w:hAnsi="Helvetica Neue" w:cs="Helvetica Neue"/>
          <w:color w:val="FFFFFF"/>
          <w:sz w:val="53"/>
          <w:szCs w:val="53"/>
        </w:rPr>
        <w:t xml:space="preserve">in your career </w:t>
      </w:r>
    </w:p>
    <w:p w14:paraId="68FC989B" w14:textId="77777777" w:rsidR="00A51C52" w:rsidRDefault="00000000">
      <w:pPr>
        <w:widowControl w:val="0"/>
        <w:pBdr>
          <w:top w:val="nil"/>
          <w:left w:val="nil"/>
          <w:bottom w:val="nil"/>
          <w:right w:val="nil"/>
          <w:between w:val="nil"/>
        </w:pBdr>
        <w:spacing w:before="535" w:line="228" w:lineRule="auto"/>
        <w:rPr>
          <w:rFonts w:ascii="Helvetica Neue" w:eastAsia="Helvetica Neue" w:hAnsi="Helvetica Neue" w:cs="Helvetica Neue"/>
          <w:color w:val="FFFFFF"/>
          <w:sz w:val="16"/>
          <w:szCs w:val="16"/>
        </w:rPr>
      </w:pPr>
      <w:r>
        <w:rPr>
          <w:rFonts w:ascii="Helvetica Neue" w:eastAsia="Helvetica Neue" w:hAnsi="Helvetica Neue" w:cs="Helvetica Neue"/>
          <w:color w:val="FFFFFF"/>
          <w:sz w:val="16"/>
          <w:szCs w:val="16"/>
        </w:rPr>
        <w:t xml:space="preserve">If you are interested in pursuing further study to develop  your skills and expertise we have an exciting and  challenging range of continuing professional development  opportunities to choose from.  </w:t>
      </w:r>
    </w:p>
    <w:p w14:paraId="3D7762DA" w14:textId="77777777" w:rsidR="00A51C52" w:rsidRDefault="00000000">
      <w:pPr>
        <w:widowControl w:val="0"/>
        <w:pBdr>
          <w:top w:val="nil"/>
          <w:left w:val="nil"/>
          <w:bottom w:val="nil"/>
          <w:right w:val="nil"/>
          <w:between w:val="nil"/>
        </w:pBdr>
        <w:spacing w:before="162" w:line="205"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The courses we offer are designed for professionals from a very diverse range of backgrounds in health care and social work. Most of our courses are professionally accredited. </w:t>
      </w:r>
    </w:p>
    <w:p w14:paraId="2818184B" w14:textId="77777777" w:rsidR="00A51C52" w:rsidRDefault="00000000">
      <w:pPr>
        <w:widowControl w:val="0"/>
        <w:pBdr>
          <w:top w:val="nil"/>
          <w:left w:val="nil"/>
          <w:bottom w:val="nil"/>
          <w:right w:val="nil"/>
          <w:between w:val="nil"/>
        </w:pBdr>
        <w:spacing w:before="180" w:line="205"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All our courses, short courses and single modules have been designed to promote reflection and to enable a close integration of theory and practice. Students are positively encouraged to use their experience to explore and support educational content and learning. </w:t>
      </w:r>
    </w:p>
    <w:p w14:paraId="3F68B995" w14:textId="77777777" w:rsidR="00A51C52" w:rsidRDefault="00000000">
      <w:pPr>
        <w:widowControl w:val="0"/>
        <w:pBdr>
          <w:top w:val="nil"/>
          <w:left w:val="nil"/>
          <w:bottom w:val="nil"/>
          <w:right w:val="nil"/>
          <w:between w:val="nil"/>
        </w:pBdr>
        <w:spacing w:before="279"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For further information go to our website </w:t>
      </w:r>
    </w:p>
    <w:p w14:paraId="2FA455C8"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http://shsc.brookes.ac.uk </w:t>
      </w:r>
    </w:p>
    <w:p w14:paraId="4E7BAC87" w14:textId="77777777" w:rsidR="00A51C52" w:rsidRDefault="00000000">
      <w:pPr>
        <w:widowControl w:val="0"/>
        <w:pBdr>
          <w:top w:val="nil"/>
          <w:left w:val="nil"/>
          <w:bottom w:val="nil"/>
          <w:right w:val="nil"/>
          <w:between w:val="nil"/>
        </w:pBdr>
        <w:spacing w:before="154"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or to request a copy of our School Course Directory please contact: </w:t>
      </w:r>
    </w:p>
    <w:p w14:paraId="79968CD5" w14:textId="77777777" w:rsidR="00A51C52" w:rsidRDefault="00000000">
      <w:pPr>
        <w:widowControl w:val="0"/>
        <w:pBdr>
          <w:top w:val="nil"/>
          <w:left w:val="nil"/>
          <w:bottom w:val="nil"/>
          <w:right w:val="nil"/>
          <w:between w:val="nil"/>
        </w:pBdr>
        <w:spacing w:before="154"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School of Health and Social Care </w:t>
      </w:r>
    </w:p>
    <w:p w14:paraId="1FA5C6C2"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Oxford Brookes University </w:t>
      </w:r>
    </w:p>
    <w:p w14:paraId="35C6D239"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Jack Straw’s Lane </w:t>
      </w:r>
    </w:p>
    <w:p w14:paraId="277BB511"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Marston, Oxford, OX3 0FL </w:t>
      </w:r>
    </w:p>
    <w:p w14:paraId="4FDE1747"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UK </w:t>
      </w:r>
    </w:p>
    <w:p w14:paraId="162FF149" w14:textId="77777777" w:rsidR="00A51C52" w:rsidRDefault="00000000">
      <w:pPr>
        <w:widowControl w:val="0"/>
        <w:pBdr>
          <w:top w:val="nil"/>
          <w:left w:val="nil"/>
          <w:bottom w:val="nil"/>
          <w:right w:val="nil"/>
          <w:between w:val="nil"/>
        </w:pBdr>
        <w:spacing w:before="154"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Telephone:  +44 (0) 1865 482600 </w:t>
      </w:r>
    </w:p>
    <w:p w14:paraId="484845FA"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Fax:  +44 (0) 1865 482775 </w:t>
      </w:r>
    </w:p>
    <w:p w14:paraId="17B1541A"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Email:  programmesshsc@brookes.ac.uk </w:t>
      </w:r>
    </w:p>
    <w:p w14:paraId="08F4197A" w14:textId="77777777" w:rsidR="00A51C52" w:rsidRDefault="00000000">
      <w:pPr>
        <w:widowControl w:val="0"/>
        <w:pBdr>
          <w:top w:val="nil"/>
          <w:left w:val="nil"/>
          <w:bottom w:val="nil"/>
          <w:right w:val="nil"/>
          <w:between w:val="nil"/>
        </w:pBdr>
        <w:spacing w:line="240" w:lineRule="auto"/>
        <w:rPr>
          <w:rFonts w:ascii="Helvetica Neue" w:eastAsia="Helvetica Neue" w:hAnsi="Helvetica Neue" w:cs="Helvetica Neue"/>
          <w:color w:val="FFFFFF"/>
          <w:sz w:val="15"/>
          <w:szCs w:val="15"/>
        </w:rPr>
      </w:pPr>
      <w:r>
        <w:rPr>
          <w:rFonts w:ascii="Helvetica Neue" w:eastAsia="Helvetica Neue" w:hAnsi="Helvetica Neue" w:cs="Helvetica Neue"/>
          <w:color w:val="FFFFFF"/>
          <w:sz w:val="15"/>
          <w:szCs w:val="15"/>
        </w:rPr>
        <w:t xml:space="preserve">Webpage: http://shsc.brookes.ac.uk/courses </w:t>
      </w:r>
    </w:p>
    <w:p w14:paraId="1782215C" w14:textId="77777777" w:rsidR="00A51C52" w:rsidRDefault="00000000">
      <w:pPr>
        <w:widowControl w:val="0"/>
        <w:pBdr>
          <w:top w:val="nil"/>
          <w:left w:val="nil"/>
          <w:bottom w:val="nil"/>
          <w:right w:val="nil"/>
          <w:between w:val="nil"/>
        </w:pBdr>
        <w:spacing w:before="744" w:line="240" w:lineRule="auto"/>
        <w:rPr>
          <w:rFonts w:ascii="Helvetica Neue" w:eastAsia="Helvetica Neue" w:hAnsi="Helvetica Neue" w:cs="Helvetica Neue"/>
          <w:color w:val="FFFFFF"/>
          <w:sz w:val="17"/>
          <w:szCs w:val="17"/>
        </w:rPr>
        <w:sectPr w:rsidR="00A51C52">
          <w:type w:val="continuous"/>
          <w:pgSz w:w="11900" w:h="16820"/>
          <w:pgMar w:top="282" w:right="944" w:bottom="338" w:left="67" w:header="0" w:footer="720" w:gutter="0"/>
          <w:cols w:num="2" w:space="720" w:equalWidth="0">
            <w:col w:w="5460" w:space="0"/>
            <w:col w:w="5460" w:space="0"/>
          </w:cols>
        </w:sectPr>
      </w:pPr>
      <w:r>
        <w:rPr>
          <w:rFonts w:ascii="Helvetica Neue" w:eastAsia="Helvetica Neue" w:hAnsi="Helvetica Neue" w:cs="Helvetica Neue"/>
          <w:color w:val="FFFFFF"/>
          <w:sz w:val="17"/>
          <w:szCs w:val="17"/>
        </w:rPr>
        <w:t xml:space="preserve">School of Health and Social Care </w:t>
      </w:r>
    </w:p>
    <w:p w14:paraId="76467732" w14:textId="77777777" w:rsidR="00A51C52" w:rsidRDefault="00000000">
      <w:pPr>
        <w:widowControl w:val="0"/>
        <w:pBdr>
          <w:top w:val="nil"/>
          <w:left w:val="nil"/>
          <w:bottom w:val="nil"/>
          <w:right w:val="nil"/>
          <w:between w:val="nil"/>
        </w:pBdr>
        <w:spacing w:before="6003" w:line="263" w:lineRule="auto"/>
        <w:ind w:left="374" w:right="637" w:hanging="9"/>
        <w:jc w:val="both"/>
        <w:rPr>
          <w:rFonts w:ascii="Helvetica Neue" w:eastAsia="Helvetica Neue" w:hAnsi="Helvetica Neue" w:cs="Helvetica Neue"/>
          <w:color w:val="FFFFFF"/>
          <w:sz w:val="19"/>
          <w:szCs w:val="19"/>
        </w:rPr>
      </w:pPr>
      <w:r>
        <w:rPr>
          <w:rFonts w:ascii="Helvetica Neue" w:eastAsia="Helvetica Neue" w:hAnsi="Helvetica Neue" w:cs="Helvetica Neue"/>
          <w:color w:val="FFFFFF"/>
          <w:sz w:val="19"/>
          <w:szCs w:val="19"/>
        </w:rPr>
        <w:t xml:space="preserve">We have tried to ensure the accuracy and completeness of the content and the information contained in the Guide but we do  not warrant that it is accurate, complete or up to date and we accept no liability for any use made of the Guide. This Guide is  intended only for general and informational purposes. </w:t>
      </w:r>
    </w:p>
    <w:p w14:paraId="0857C2E3" w14:textId="77777777" w:rsidR="00A51C52" w:rsidRDefault="00000000">
      <w:pPr>
        <w:widowControl w:val="0"/>
        <w:pBdr>
          <w:top w:val="nil"/>
          <w:left w:val="nil"/>
          <w:bottom w:val="nil"/>
          <w:right w:val="nil"/>
          <w:between w:val="nil"/>
        </w:pBdr>
        <w:spacing w:before="260" w:line="263" w:lineRule="auto"/>
        <w:ind w:left="375" w:right="581" w:firstLine="1"/>
        <w:rPr>
          <w:rFonts w:ascii="Helvetica Neue" w:eastAsia="Helvetica Neue" w:hAnsi="Helvetica Neue" w:cs="Helvetica Neue"/>
          <w:color w:val="FFFFFF"/>
          <w:sz w:val="19"/>
          <w:szCs w:val="19"/>
        </w:rPr>
      </w:pPr>
      <w:r>
        <w:rPr>
          <w:rFonts w:ascii="Helvetica Neue" w:eastAsia="Helvetica Neue" w:hAnsi="Helvetica Neue" w:cs="Helvetica Neue"/>
          <w:color w:val="FFFFFF"/>
          <w:sz w:val="19"/>
          <w:szCs w:val="19"/>
        </w:rPr>
        <w:t xml:space="preserve">Permission is granted to reproduce the Handbook for personal or educational use only. Commercial copying, hiring or lending  is prohibited. </w:t>
      </w:r>
    </w:p>
    <w:p w14:paraId="29DC2C8C" w14:textId="77777777" w:rsidR="00A51C52" w:rsidRDefault="00000000">
      <w:pPr>
        <w:widowControl w:val="0"/>
        <w:pBdr>
          <w:top w:val="nil"/>
          <w:left w:val="nil"/>
          <w:bottom w:val="nil"/>
          <w:right w:val="nil"/>
          <w:between w:val="nil"/>
        </w:pBdr>
        <w:spacing w:before="269" w:line="240" w:lineRule="auto"/>
        <w:ind w:left="370"/>
        <w:rPr>
          <w:rFonts w:ascii="Helvetica Neue" w:eastAsia="Helvetica Neue" w:hAnsi="Helvetica Neue" w:cs="Helvetica Neue"/>
          <w:color w:val="FFFFFF"/>
          <w:sz w:val="19"/>
          <w:szCs w:val="19"/>
        </w:rPr>
      </w:pPr>
      <w:r>
        <w:rPr>
          <w:rFonts w:ascii="Helvetica Neue" w:eastAsia="Helvetica Neue" w:hAnsi="Helvetica Neue" w:cs="Helvetica Neue"/>
          <w:color w:val="FFFFFF"/>
          <w:sz w:val="19"/>
          <w:szCs w:val="19"/>
        </w:rPr>
        <w:t xml:space="preserve">Copyright © 2009 Oxford Brookes University </w:t>
      </w:r>
    </w:p>
    <w:sectPr w:rsidR="00A51C52">
      <w:type w:val="continuous"/>
      <w:pgSz w:w="11900" w:h="16820"/>
      <w:pgMar w:top="282" w:right="197" w:bottom="338" w:left="67" w:header="0" w:footer="720" w:gutter="0"/>
      <w:cols w:space="720" w:equalWidth="0">
        <w:col w:w="11635" w:space="0"/>
      </w:col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26F4051D-09C9-44E1-9F6B-F39433092209}"/>
    <w:embedItalic r:id="rId2" w:fontKey="{DB135398-76DC-40EF-846E-6D82761E1B02}"/>
  </w:font>
  <w:font w:name="Helvetica Neue">
    <w:charset w:val="00"/>
    <w:family w:val="auto"/>
    <w:pitch w:val="default"/>
    <w:embedRegular r:id="rId3" w:fontKey="{CB36F4CA-23A0-4E8A-ACB6-F803AA66B143}"/>
    <w:embedBold r:id="rId4" w:fontKey="{9EFF8359-705B-4244-BFE9-44FA6E1AA433}"/>
    <w:embedItalic r:id="rId5" w:fontKey="{00C01F73-BD3D-413D-A065-8D121C3E8A1B}"/>
  </w:font>
  <w:font w:name="Arial Unicode MS">
    <w:panose1 w:val="020B0604020202020204"/>
    <w:charset w:val="00"/>
    <w:family w:val="auto"/>
    <w:pitch w:val="default"/>
  </w:font>
  <w:font w:name="Calibri">
    <w:panose1 w:val="020F0502020204030204"/>
    <w:charset w:val="00"/>
    <w:family w:val="swiss"/>
    <w:pitch w:val="variable"/>
    <w:sig w:usb0="E4002EFF" w:usb1="C200247B" w:usb2="00000009" w:usb3="00000000" w:csb0="000001FF" w:csb1="00000000"/>
    <w:embedRegular r:id="rId6" w:fontKey="{0FB505C5-FBC4-4182-A51B-F6CE34A684FD}"/>
  </w:font>
  <w:font w:name="Cambria">
    <w:panose1 w:val="02040503050406030204"/>
    <w:charset w:val="00"/>
    <w:family w:val="roman"/>
    <w:pitch w:val="variable"/>
    <w:sig w:usb0="E00006FF" w:usb1="420024FF" w:usb2="02000000" w:usb3="00000000" w:csb0="0000019F" w:csb1="00000000"/>
    <w:embedRegular r:id="rId7" w:fontKey="{9520A7F6-1301-47BC-8210-8F8C4C2530AD}"/>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1C52"/>
    <w:rsid w:val="001A1B6D"/>
    <w:rsid w:val="002A4D65"/>
    <w:rsid w:val="00A51C5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4FF8B5"/>
  <w15:docId w15:val="{13643C7B-B6BD-4267-9683-859EFA3EF5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8547</Words>
  <Characters>48718</Characters>
  <Application>Microsoft Office Word</Application>
  <DocSecurity>0</DocSecurity>
  <Lines>405</Lines>
  <Paragraphs>114</Paragraphs>
  <ScaleCrop>false</ScaleCrop>
  <Company>Oxford Brookes University</Company>
  <LinksUpToDate>false</LinksUpToDate>
  <CharactersWithSpaces>57151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Lynne Bennett</dc:creator>
  <cp:lastModifiedBy>Lynne Bennett</cp:lastModifiedBy>
  <cp:revision>2</cp:revision>
  <dcterms:created xsi:type="dcterms:W3CDTF">2024-11-22T07:59:00Z</dcterms:created>
  <dcterms:modified xsi:type="dcterms:W3CDTF">2024-11-22T07:59:00Z</dcterms:modified>
</cp:coreProperties>
</file>