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9EC65" w14:textId="6F87D9FF" w:rsidR="006132B6" w:rsidRDefault="00437AD7" w:rsidP="00C74AC9">
      <w:pPr>
        <w:pStyle w:val="Heading1"/>
      </w:pPr>
      <w:r>
        <w:t xml:space="preserve">Commissioning </w:t>
      </w:r>
      <w:r w:rsidR="00C74AC9">
        <w:t>Skills Assessment</w:t>
      </w:r>
    </w:p>
    <w:p w14:paraId="32F79253" w14:textId="77777777" w:rsidR="00353A6E" w:rsidRPr="00353A6E" w:rsidRDefault="00353A6E" w:rsidP="00353A6E">
      <w:pPr>
        <w:rPr>
          <w:sz w:val="23"/>
          <w:szCs w:val="23"/>
        </w:rPr>
      </w:pPr>
      <w:r w:rsidRPr="00353A6E">
        <w:rPr>
          <w:sz w:val="23"/>
          <w:szCs w:val="23"/>
        </w:rPr>
        <w:t>This assessment has been adapted from a framework developed by the Commissioning Support Programme. It is a standards-based approach that draws on the national occupational standards for commissioning and the government procurement skills frameworks.</w:t>
      </w:r>
    </w:p>
    <w:p w14:paraId="5EB55B55" w14:textId="77777777" w:rsidR="00353A6E" w:rsidRPr="00353A6E" w:rsidRDefault="00353A6E" w:rsidP="00353A6E">
      <w:pPr>
        <w:rPr>
          <w:sz w:val="23"/>
          <w:szCs w:val="23"/>
        </w:rPr>
      </w:pPr>
    </w:p>
    <w:p w14:paraId="6E7DBC45" w14:textId="77777777" w:rsidR="00353A6E" w:rsidRPr="00353A6E" w:rsidRDefault="00353A6E" w:rsidP="00353A6E">
      <w:pPr>
        <w:rPr>
          <w:sz w:val="23"/>
          <w:szCs w:val="23"/>
        </w:rPr>
      </w:pPr>
      <w:r w:rsidRPr="00353A6E">
        <w:rPr>
          <w:sz w:val="23"/>
          <w:szCs w:val="23"/>
        </w:rPr>
        <w:t xml:space="preserve">This skills assessment is for individuals who are involved in commissioning. We hope that, used in a way that is consistent with local professional development policies and opportunities, it will be of use to you whatever the nature of your role in commissioning, and can contribute to your development. It is intended to enable you to assess your skills in relation to a consistent set of criteria, helping you to reflect on your strengths and identify areas for development. </w:t>
      </w:r>
    </w:p>
    <w:p w14:paraId="68AC8E96" w14:textId="77777777" w:rsidR="00353A6E" w:rsidRPr="00353A6E" w:rsidRDefault="00353A6E" w:rsidP="00353A6E">
      <w:pPr>
        <w:rPr>
          <w:sz w:val="23"/>
          <w:szCs w:val="23"/>
        </w:rPr>
      </w:pPr>
    </w:p>
    <w:p w14:paraId="3EE70382" w14:textId="77777777" w:rsidR="00353A6E" w:rsidRPr="00353A6E" w:rsidRDefault="00353A6E" w:rsidP="00353A6E">
      <w:pPr>
        <w:rPr>
          <w:sz w:val="23"/>
          <w:szCs w:val="23"/>
        </w:rPr>
      </w:pPr>
      <w:r w:rsidRPr="00353A6E">
        <w:rPr>
          <w:sz w:val="23"/>
          <w:szCs w:val="23"/>
        </w:rPr>
        <w:t xml:space="preserve">How the assessment is used may depend on local arrangements and should be explored with other commissioners and managers. For example, it may also be used by teams or a group of commissioners to assess their collective skills and identify development needs. Used in this way, this tool has the potential to contribute to an organisation’s workforce development plans. </w:t>
      </w:r>
    </w:p>
    <w:p w14:paraId="3F7E6519" w14:textId="77777777" w:rsidR="00353A6E" w:rsidRPr="00353A6E" w:rsidRDefault="00353A6E" w:rsidP="00353A6E">
      <w:pPr>
        <w:rPr>
          <w:sz w:val="23"/>
          <w:szCs w:val="23"/>
        </w:rPr>
      </w:pPr>
    </w:p>
    <w:p w14:paraId="6EF945DF" w14:textId="77777777" w:rsidR="00353A6E" w:rsidRPr="00353A6E" w:rsidRDefault="00353A6E" w:rsidP="00353A6E">
      <w:pPr>
        <w:rPr>
          <w:sz w:val="23"/>
          <w:szCs w:val="23"/>
        </w:rPr>
      </w:pPr>
      <w:r w:rsidRPr="00353A6E">
        <w:rPr>
          <w:sz w:val="23"/>
          <w:szCs w:val="23"/>
        </w:rPr>
        <w:t>The assessment covers a wide range of different roles within the overall commissioning system, and it is unlikely that all the statements will apply directly to any one individual. Because there are many different ways in which commissioning is organised we have not made assumptions about which statements fit which jobs or role titles. You may find that only some of the statements seem relevant to your current role. We suggest that you start by identifying which of the standards apply to your current role (or are likely to in the near future), make a judgment about your competence against these standards and then identify your development needs. For each standard that is relevant to your role, judge your level of competence against the standard by the following definitions:</w:t>
      </w:r>
    </w:p>
    <w:p w14:paraId="19A3BBA1" w14:textId="3961D4DF" w:rsidR="00437AD7" w:rsidRPr="00353A6E" w:rsidRDefault="00437AD7" w:rsidP="00353A6E">
      <w:pPr>
        <w:rPr>
          <w:sz w:val="23"/>
          <w:szCs w:val="23"/>
        </w:rPr>
      </w:pPr>
    </w:p>
    <w:tbl>
      <w:tblPr>
        <w:tblStyle w:val="TableGrid"/>
        <w:tblW w:w="14278" w:type="dxa"/>
        <w:tblLook w:val="04A0" w:firstRow="1" w:lastRow="0" w:firstColumn="1" w:lastColumn="0" w:noHBand="0" w:noVBand="1"/>
      </w:tblPr>
      <w:tblGrid>
        <w:gridCol w:w="2547"/>
        <w:gridCol w:w="11731"/>
      </w:tblGrid>
      <w:tr w:rsidR="00353A6E" w14:paraId="4F2A57BF" w14:textId="77777777" w:rsidTr="00353A6E">
        <w:trPr>
          <w:cnfStyle w:val="100000000000" w:firstRow="1" w:lastRow="0" w:firstColumn="0" w:lastColumn="0" w:oddVBand="0" w:evenVBand="0" w:oddHBand="0" w:evenHBand="0" w:firstRowFirstColumn="0" w:firstRowLastColumn="0" w:lastRowFirstColumn="0" w:lastRowLastColumn="0"/>
        </w:trPr>
        <w:tc>
          <w:tcPr>
            <w:tcW w:w="2547" w:type="dxa"/>
          </w:tcPr>
          <w:p w14:paraId="5A9B0E81" w14:textId="6CF46EF5" w:rsidR="00353A6E" w:rsidRPr="00353A6E" w:rsidRDefault="00353A6E" w:rsidP="00353A6E">
            <w:pPr>
              <w:rPr>
                <w:sz w:val="23"/>
                <w:szCs w:val="23"/>
              </w:rPr>
            </w:pPr>
            <w:r w:rsidRPr="00353A6E">
              <w:rPr>
                <w:sz w:val="23"/>
                <w:szCs w:val="23"/>
              </w:rPr>
              <w:t>Awareness</w:t>
            </w:r>
          </w:p>
        </w:tc>
        <w:tc>
          <w:tcPr>
            <w:tcW w:w="11731" w:type="dxa"/>
          </w:tcPr>
          <w:p w14:paraId="48DA1CE9" w14:textId="46EA850C" w:rsidR="00353A6E" w:rsidRPr="00353A6E" w:rsidRDefault="00353A6E" w:rsidP="00353A6E">
            <w:pPr>
              <w:rPr>
                <w:sz w:val="23"/>
                <w:szCs w:val="23"/>
              </w:rPr>
            </w:pPr>
            <w:r w:rsidRPr="00353A6E">
              <w:rPr>
                <w:sz w:val="23"/>
                <w:szCs w:val="23"/>
              </w:rPr>
              <w:t>Some awareness of issues; an ability to comply with rules and procedures.</w:t>
            </w:r>
          </w:p>
        </w:tc>
      </w:tr>
      <w:tr w:rsidR="00353A6E" w14:paraId="6BB891D3" w14:textId="77777777" w:rsidTr="00353A6E">
        <w:tc>
          <w:tcPr>
            <w:tcW w:w="2547" w:type="dxa"/>
          </w:tcPr>
          <w:p w14:paraId="267520F7" w14:textId="0295C292" w:rsidR="00353A6E" w:rsidRPr="00353A6E" w:rsidRDefault="00353A6E" w:rsidP="00353A6E">
            <w:pPr>
              <w:rPr>
                <w:sz w:val="23"/>
                <w:szCs w:val="23"/>
              </w:rPr>
            </w:pPr>
            <w:r w:rsidRPr="00353A6E">
              <w:rPr>
                <w:sz w:val="23"/>
                <w:szCs w:val="23"/>
              </w:rPr>
              <w:t>Understanding</w:t>
            </w:r>
          </w:p>
        </w:tc>
        <w:tc>
          <w:tcPr>
            <w:tcW w:w="11731" w:type="dxa"/>
          </w:tcPr>
          <w:p w14:paraId="300A9BE5" w14:textId="2DFEED89" w:rsidR="00353A6E" w:rsidRPr="00353A6E" w:rsidRDefault="00353A6E" w:rsidP="00353A6E">
            <w:pPr>
              <w:rPr>
                <w:sz w:val="23"/>
                <w:szCs w:val="23"/>
              </w:rPr>
            </w:pPr>
            <w:r w:rsidRPr="00353A6E">
              <w:rPr>
                <w:sz w:val="23"/>
                <w:szCs w:val="23"/>
              </w:rPr>
              <w:t>Ability to understand the key issues and their implications for your organisation or partnership and able to ask relevant constructive questions on the subject.</w:t>
            </w:r>
          </w:p>
        </w:tc>
      </w:tr>
      <w:tr w:rsidR="00353A6E" w14:paraId="6E37FE8E" w14:textId="77777777" w:rsidTr="00353A6E">
        <w:tc>
          <w:tcPr>
            <w:tcW w:w="2547" w:type="dxa"/>
          </w:tcPr>
          <w:p w14:paraId="22BF3348" w14:textId="56A45368" w:rsidR="00353A6E" w:rsidRPr="00353A6E" w:rsidRDefault="00353A6E" w:rsidP="00353A6E">
            <w:pPr>
              <w:rPr>
                <w:sz w:val="23"/>
                <w:szCs w:val="23"/>
              </w:rPr>
            </w:pPr>
            <w:r w:rsidRPr="00353A6E">
              <w:rPr>
                <w:sz w:val="23"/>
                <w:szCs w:val="23"/>
              </w:rPr>
              <w:t>Knowledge</w:t>
            </w:r>
          </w:p>
        </w:tc>
        <w:tc>
          <w:tcPr>
            <w:tcW w:w="11731" w:type="dxa"/>
          </w:tcPr>
          <w:p w14:paraId="293F05A8" w14:textId="27EB61E2" w:rsidR="00353A6E" w:rsidRPr="00353A6E" w:rsidRDefault="00353A6E" w:rsidP="00353A6E">
            <w:pPr>
              <w:rPr>
                <w:sz w:val="23"/>
                <w:szCs w:val="23"/>
              </w:rPr>
            </w:pPr>
            <w:r w:rsidRPr="00353A6E">
              <w:rPr>
                <w:sz w:val="23"/>
                <w:szCs w:val="23"/>
              </w:rPr>
              <w:t>Detailed knowledge of the subject and capable of providing guidance and advice.</w:t>
            </w:r>
          </w:p>
        </w:tc>
      </w:tr>
      <w:tr w:rsidR="00353A6E" w14:paraId="71A200C0" w14:textId="77777777" w:rsidTr="00353A6E">
        <w:tc>
          <w:tcPr>
            <w:tcW w:w="2547" w:type="dxa"/>
          </w:tcPr>
          <w:p w14:paraId="752D7642" w14:textId="7ABC4024" w:rsidR="00353A6E" w:rsidRPr="00353A6E" w:rsidRDefault="00353A6E" w:rsidP="00353A6E">
            <w:pPr>
              <w:rPr>
                <w:sz w:val="23"/>
                <w:szCs w:val="23"/>
              </w:rPr>
            </w:pPr>
            <w:r w:rsidRPr="00353A6E">
              <w:rPr>
                <w:sz w:val="23"/>
                <w:szCs w:val="23"/>
              </w:rPr>
              <w:t>Expertise</w:t>
            </w:r>
          </w:p>
        </w:tc>
        <w:tc>
          <w:tcPr>
            <w:tcW w:w="11731" w:type="dxa"/>
          </w:tcPr>
          <w:p w14:paraId="3BD2D3F3" w14:textId="0C16EF06" w:rsidR="00353A6E" w:rsidRPr="00353A6E" w:rsidRDefault="00353A6E" w:rsidP="00353A6E">
            <w:pPr>
              <w:rPr>
                <w:sz w:val="23"/>
                <w:szCs w:val="23"/>
              </w:rPr>
            </w:pPr>
            <w:r w:rsidRPr="00353A6E">
              <w:rPr>
                <w:sz w:val="23"/>
                <w:szCs w:val="23"/>
              </w:rPr>
              <w:t>Extensive and substantial practical experience and applied knowledge of the subject.</w:t>
            </w:r>
          </w:p>
        </w:tc>
      </w:tr>
    </w:tbl>
    <w:p w14:paraId="06661594" w14:textId="489F1B3F" w:rsidR="00F35111" w:rsidRDefault="00353A6E" w:rsidP="00353A6E">
      <w:pPr>
        <w:pStyle w:val="Heading1"/>
      </w:pPr>
      <w:r>
        <w:lastRenderedPageBreak/>
        <w:t>Self-Assessment Template</w:t>
      </w:r>
    </w:p>
    <w:p w14:paraId="1AE515AF" w14:textId="617D8D39" w:rsidR="00353A6E" w:rsidRDefault="00353A6E" w:rsidP="00353A6E"/>
    <w:tbl>
      <w:tblPr>
        <w:tblStyle w:val="IPCtable1"/>
        <w:tblW w:w="14034" w:type="dxa"/>
        <w:tblLayout w:type="fixed"/>
        <w:tblLook w:val="00A0" w:firstRow="1" w:lastRow="0" w:firstColumn="1" w:lastColumn="0" w:noHBand="0" w:noVBand="0"/>
      </w:tblPr>
      <w:tblGrid>
        <w:gridCol w:w="3740"/>
        <w:gridCol w:w="1320"/>
        <w:gridCol w:w="1210"/>
        <w:gridCol w:w="1430"/>
        <w:gridCol w:w="1210"/>
        <w:gridCol w:w="990"/>
        <w:gridCol w:w="4134"/>
      </w:tblGrid>
      <w:tr w:rsidR="00353A6E" w:rsidRPr="00353A6E" w14:paraId="07071CD7" w14:textId="77777777" w:rsidTr="00353A6E">
        <w:trPr>
          <w:cnfStyle w:val="100000000000" w:firstRow="1" w:lastRow="0" w:firstColumn="0" w:lastColumn="0" w:oddVBand="0" w:evenVBand="0" w:oddHBand="0" w:evenHBand="0" w:firstRowFirstColumn="0" w:firstRowLastColumn="0" w:lastRowFirstColumn="0" w:lastRowLastColumn="0"/>
          <w:tblHeader/>
        </w:trPr>
        <w:tc>
          <w:tcPr>
            <w:cnfStyle w:val="000000000100" w:firstRow="0" w:lastRow="0" w:firstColumn="0" w:lastColumn="0" w:oddVBand="0" w:evenVBand="0" w:oddHBand="0" w:evenHBand="0" w:firstRowFirstColumn="1" w:firstRowLastColumn="0" w:lastRowFirstColumn="0" w:lastRowLastColumn="0"/>
            <w:tcW w:w="3740" w:type="dxa"/>
            <w:vMerge w:val="restart"/>
          </w:tcPr>
          <w:p w14:paraId="3D1021E7" w14:textId="77777777" w:rsidR="00353A6E" w:rsidRPr="00353A6E" w:rsidRDefault="00353A6E" w:rsidP="00353A6E">
            <w:pPr>
              <w:spacing w:after="60"/>
              <w:rPr>
                <w:b/>
                <w:color w:val="FFFFFF" w:themeColor="background1"/>
                <w:sz w:val="22"/>
                <w:szCs w:val="22"/>
              </w:rPr>
            </w:pPr>
            <w:r w:rsidRPr="00353A6E">
              <w:rPr>
                <w:b/>
                <w:color w:val="FFFFFF" w:themeColor="background1"/>
                <w:sz w:val="22"/>
                <w:szCs w:val="22"/>
              </w:rPr>
              <w:t>Standard</w:t>
            </w:r>
          </w:p>
          <w:p w14:paraId="2EF17416" w14:textId="77777777" w:rsidR="00353A6E" w:rsidRPr="00353A6E" w:rsidRDefault="00353A6E" w:rsidP="00353A6E">
            <w:pPr>
              <w:spacing w:after="60"/>
              <w:rPr>
                <w:b/>
                <w:color w:val="FFFFFF" w:themeColor="background1"/>
                <w:sz w:val="22"/>
                <w:szCs w:val="22"/>
              </w:rPr>
            </w:pPr>
          </w:p>
        </w:tc>
        <w:tc>
          <w:tcPr>
            <w:tcW w:w="1320" w:type="dxa"/>
            <w:vMerge w:val="restart"/>
          </w:tcPr>
          <w:p w14:paraId="7FFF294F" w14:textId="77777777" w:rsidR="00353A6E" w:rsidRPr="00353A6E" w:rsidRDefault="00353A6E" w:rsidP="00353A6E">
            <w:pPr>
              <w:spacing w:after="60"/>
              <w:cnfStyle w:val="100000000000" w:firstRow="1" w:lastRow="0" w:firstColumn="0" w:lastColumn="0" w:oddVBand="0" w:evenVBand="0" w:oddHBand="0" w:evenHBand="0" w:firstRowFirstColumn="0" w:firstRowLastColumn="0" w:lastRowFirstColumn="0" w:lastRowLastColumn="0"/>
              <w:rPr>
                <w:b/>
                <w:color w:val="FFFFFF" w:themeColor="background1"/>
                <w:sz w:val="22"/>
                <w:szCs w:val="22"/>
              </w:rPr>
            </w:pPr>
            <w:r w:rsidRPr="00353A6E">
              <w:rPr>
                <w:b/>
                <w:color w:val="FFFFFF" w:themeColor="background1"/>
                <w:sz w:val="22"/>
                <w:szCs w:val="22"/>
              </w:rPr>
              <w:t>Is this relevant to my role?</w:t>
            </w:r>
          </w:p>
        </w:tc>
        <w:tc>
          <w:tcPr>
            <w:tcW w:w="4840" w:type="dxa"/>
            <w:gridSpan w:val="4"/>
          </w:tcPr>
          <w:p w14:paraId="7AE0BA2D" w14:textId="77777777" w:rsidR="00353A6E" w:rsidRPr="00353A6E" w:rsidRDefault="00353A6E" w:rsidP="00353A6E">
            <w:pPr>
              <w:spacing w:after="60"/>
              <w:cnfStyle w:val="100000000000" w:firstRow="1" w:lastRow="0" w:firstColumn="0" w:lastColumn="0" w:oddVBand="0" w:evenVBand="0" w:oddHBand="0" w:evenHBand="0" w:firstRowFirstColumn="0" w:firstRowLastColumn="0" w:lastRowFirstColumn="0" w:lastRowLastColumn="0"/>
              <w:rPr>
                <w:b/>
                <w:color w:val="FFFFFF" w:themeColor="background1"/>
                <w:sz w:val="22"/>
                <w:szCs w:val="22"/>
              </w:rPr>
            </w:pPr>
            <w:r w:rsidRPr="00353A6E">
              <w:rPr>
                <w:b/>
                <w:color w:val="FFFFFF" w:themeColor="background1"/>
                <w:sz w:val="22"/>
                <w:szCs w:val="22"/>
              </w:rPr>
              <w:t>How competent am I?</w:t>
            </w:r>
          </w:p>
        </w:tc>
        <w:tc>
          <w:tcPr>
            <w:tcW w:w="4134" w:type="dxa"/>
            <w:vMerge w:val="restart"/>
          </w:tcPr>
          <w:p w14:paraId="1A534191" w14:textId="77777777" w:rsidR="00353A6E" w:rsidRPr="00353A6E" w:rsidRDefault="00353A6E" w:rsidP="00353A6E">
            <w:pPr>
              <w:spacing w:after="60"/>
              <w:cnfStyle w:val="100000000000" w:firstRow="1" w:lastRow="0" w:firstColumn="0" w:lastColumn="0" w:oddVBand="0" w:evenVBand="0" w:oddHBand="0" w:evenHBand="0" w:firstRowFirstColumn="0" w:firstRowLastColumn="0" w:lastRowFirstColumn="0" w:lastRowLastColumn="0"/>
              <w:rPr>
                <w:b/>
                <w:color w:val="FFFFFF" w:themeColor="background1"/>
                <w:sz w:val="22"/>
                <w:szCs w:val="22"/>
              </w:rPr>
            </w:pPr>
            <w:r w:rsidRPr="00353A6E">
              <w:rPr>
                <w:b/>
                <w:color w:val="FFFFFF" w:themeColor="background1"/>
                <w:sz w:val="22"/>
                <w:szCs w:val="22"/>
              </w:rPr>
              <w:t>What could I do to develop further?</w:t>
            </w:r>
          </w:p>
        </w:tc>
      </w:tr>
      <w:tr w:rsidR="00353A6E" w:rsidRPr="00353A6E" w14:paraId="36A15C2C" w14:textId="77777777" w:rsidTr="00353A6E">
        <w:trPr>
          <w:cnfStyle w:val="100000000000" w:firstRow="1" w:lastRow="0" w:firstColumn="0" w:lastColumn="0" w:oddVBand="0" w:evenVBand="0" w:oddHBand="0" w:evenHBand="0" w:firstRowFirstColumn="0" w:firstRowLastColumn="0" w:lastRowFirstColumn="0" w:lastRowLastColumn="0"/>
          <w:tblHeader/>
        </w:trPr>
        <w:tc>
          <w:tcPr>
            <w:cnfStyle w:val="000000000100" w:firstRow="0" w:lastRow="0" w:firstColumn="0" w:lastColumn="0" w:oddVBand="0" w:evenVBand="0" w:oddHBand="0" w:evenHBand="0" w:firstRowFirstColumn="1" w:firstRowLastColumn="0" w:lastRowFirstColumn="0" w:lastRowLastColumn="0"/>
            <w:tcW w:w="3740" w:type="dxa"/>
            <w:vMerge/>
          </w:tcPr>
          <w:p w14:paraId="36EA0A52" w14:textId="77777777" w:rsidR="00353A6E" w:rsidRPr="00353A6E" w:rsidRDefault="00353A6E" w:rsidP="00353A6E">
            <w:pPr>
              <w:spacing w:after="60"/>
              <w:rPr>
                <w:b/>
                <w:sz w:val="22"/>
                <w:szCs w:val="22"/>
              </w:rPr>
            </w:pPr>
          </w:p>
        </w:tc>
        <w:tc>
          <w:tcPr>
            <w:tcW w:w="1320" w:type="dxa"/>
            <w:vMerge/>
          </w:tcPr>
          <w:p w14:paraId="4B9AB7B1" w14:textId="77777777" w:rsidR="00353A6E" w:rsidRPr="00353A6E" w:rsidRDefault="00353A6E" w:rsidP="00353A6E">
            <w:pPr>
              <w:spacing w:after="60"/>
              <w:cnfStyle w:val="100000000000" w:firstRow="1" w:lastRow="0" w:firstColumn="0" w:lastColumn="0" w:oddVBand="0" w:evenVBand="0" w:oddHBand="0" w:evenHBand="0" w:firstRowFirstColumn="0" w:firstRowLastColumn="0" w:lastRowFirstColumn="0" w:lastRowLastColumn="0"/>
              <w:rPr>
                <w:b/>
                <w:sz w:val="22"/>
                <w:szCs w:val="22"/>
              </w:rPr>
            </w:pPr>
          </w:p>
        </w:tc>
        <w:tc>
          <w:tcPr>
            <w:tcW w:w="1210" w:type="dxa"/>
          </w:tcPr>
          <w:p w14:paraId="0985DB38" w14:textId="77777777" w:rsidR="00353A6E" w:rsidRPr="00353A6E" w:rsidRDefault="00353A6E" w:rsidP="00353A6E">
            <w:pPr>
              <w:spacing w:after="60"/>
              <w:cnfStyle w:val="100000000000" w:firstRow="1" w:lastRow="0" w:firstColumn="0" w:lastColumn="0" w:oddVBand="0" w:evenVBand="0" w:oddHBand="0" w:evenHBand="0" w:firstRowFirstColumn="0" w:firstRowLastColumn="0" w:lastRowFirstColumn="0" w:lastRowLastColumn="0"/>
              <w:rPr>
                <w:color w:val="FFFFFF" w:themeColor="background1"/>
                <w:sz w:val="18"/>
                <w:szCs w:val="18"/>
              </w:rPr>
            </w:pPr>
            <w:r w:rsidRPr="00353A6E">
              <w:rPr>
                <w:color w:val="FFFFFF" w:themeColor="background1"/>
                <w:sz w:val="18"/>
                <w:szCs w:val="18"/>
              </w:rPr>
              <w:t>Awareness</w:t>
            </w:r>
          </w:p>
        </w:tc>
        <w:tc>
          <w:tcPr>
            <w:tcW w:w="1430" w:type="dxa"/>
          </w:tcPr>
          <w:p w14:paraId="6F37A59E" w14:textId="77777777" w:rsidR="00353A6E" w:rsidRPr="00353A6E" w:rsidRDefault="00353A6E" w:rsidP="00353A6E">
            <w:pPr>
              <w:spacing w:after="60"/>
              <w:cnfStyle w:val="100000000000" w:firstRow="1" w:lastRow="0" w:firstColumn="0" w:lastColumn="0" w:oddVBand="0" w:evenVBand="0" w:oddHBand="0" w:evenHBand="0" w:firstRowFirstColumn="0" w:firstRowLastColumn="0" w:lastRowFirstColumn="0" w:lastRowLastColumn="0"/>
              <w:rPr>
                <w:color w:val="FFFFFF" w:themeColor="background1"/>
                <w:sz w:val="18"/>
                <w:szCs w:val="18"/>
              </w:rPr>
            </w:pPr>
            <w:r w:rsidRPr="00353A6E">
              <w:rPr>
                <w:color w:val="FFFFFF" w:themeColor="background1"/>
                <w:sz w:val="18"/>
                <w:szCs w:val="18"/>
              </w:rPr>
              <w:t>Understanding</w:t>
            </w:r>
          </w:p>
        </w:tc>
        <w:tc>
          <w:tcPr>
            <w:tcW w:w="1210" w:type="dxa"/>
          </w:tcPr>
          <w:p w14:paraId="44D99A08" w14:textId="77777777" w:rsidR="00353A6E" w:rsidRPr="00353A6E" w:rsidRDefault="00353A6E" w:rsidP="00353A6E">
            <w:pPr>
              <w:spacing w:after="60"/>
              <w:cnfStyle w:val="100000000000" w:firstRow="1" w:lastRow="0" w:firstColumn="0" w:lastColumn="0" w:oddVBand="0" w:evenVBand="0" w:oddHBand="0" w:evenHBand="0" w:firstRowFirstColumn="0" w:firstRowLastColumn="0" w:lastRowFirstColumn="0" w:lastRowLastColumn="0"/>
              <w:rPr>
                <w:color w:val="FFFFFF" w:themeColor="background1"/>
                <w:sz w:val="18"/>
                <w:szCs w:val="18"/>
              </w:rPr>
            </w:pPr>
            <w:r w:rsidRPr="00353A6E">
              <w:rPr>
                <w:color w:val="FFFFFF" w:themeColor="background1"/>
                <w:sz w:val="18"/>
                <w:szCs w:val="18"/>
              </w:rPr>
              <w:t>Knowledge</w:t>
            </w:r>
          </w:p>
        </w:tc>
        <w:tc>
          <w:tcPr>
            <w:tcW w:w="990" w:type="dxa"/>
          </w:tcPr>
          <w:p w14:paraId="6AF6F3A7" w14:textId="77777777" w:rsidR="00353A6E" w:rsidRPr="00353A6E" w:rsidRDefault="00353A6E" w:rsidP="00353A6E">
            <w:pPr>
              <w:spacing w:after="60"/>
              <w:cnfStyle w:val="100000000000" w:firstRow="1" w:lastRow="0" w:firstColumn="0" w:lastColumn="0" w:oddVBand="0" w:evenVBand="0" w:oddHBand="0" w:evenHBand="0" w:firstRowFirstColumn="0" w:firstRowLastColumn="0" w:lastRowFirstColumn="0" w:lastRowLastColumn="0"/>
              <w:rPr>
                <w:color w:val="FFFFFF" w:themeColor="background1"/>
                <w:sz w:val="18"/>
                <w:szCs w:val="18"/>
              </w:rPr>
            </w:pPr>
            <w:r w:rsidRPr="00353A6E">
              <w:rPr>
                <w:color w:val="FFFFFF" w:themeColor="background1"/>
                <w:sz w:val="18"/>
                <w:szCs w:val="18"/>
              </w:rPr>
              <w:t>Expertise</w:t>
            </w:r>
          </w:p>
        </w:tc>
        <w:tc>
          <w:tcPr>
            <w:tcW w:w="4134" w:type="dxa"/>
            <w:vMerge/>
          </w:tcPr>
          <w:p w14:paraId="1EEE4A33" w14:textId="77777777" w:rsidR="00353A6E" w:rsidRPr="00353A6E" w:rsidRDefault="00353A6E" w:rsidP="00353A6E">
            <w:pPr>
              <w:spacing w:after="60"/>
              <w:cnfStyle w:val="100000000000" w:firstRow="1" w:lastRow="0" w:firstColumn="0" w:lastColumn="0" w:oddVBand="0" w:evenVBand="0" w:oddHBand="0" w:evenHBand="0" w:firstRowFirstColumn="0" w:firstRowLastColumn="0" w:lastRowFirstColumn="0" w:lastRowLastColumn="0"/>
              <w:rPr>
                <w:b/>
                <w:sz w:val="22"/>
                <w:szCs w:val="22"/>
              </w:rPr>
            </w:pPr>
          </w:p>
        </w:tc>
      </w:tr>
      <w:tr w:rsidR="00353A6E" w:rsidRPr="00353A6E" w14:paraId="1ADDE1D8" w14:textId="77777777" w:rsidTr="00353A6E">
        <w:tc>
          <w:tcPr>
            <w:tcW w:w="3740" w:type="dxa"/>
            <w:vMerge w:val="restart"/>
          </w:tcPr>
          <w:p w14:paraId="6759CF0F" w14:textId="77777777" w:rsidR="00353A6E" w:rsidRPr="00353A6E" w:rsidRDefault="00353A6E" w:rsidP="008C245F">
            <w:pPr>
              <w:numPr>
                <w:ilvl w:val="0"/>
                <w:numId w:val="11"/>
              </w:numPr>
              <w:spacing w:after="60"/>
              <w:ind w:left="0" w:firstLine="0"/>
              <w:rPr>
                <w:sz w:val="22"/>
                <w:szCs w:val="22"/>
              </w:rPr>
            </w:pPr>
            <w:r w:rsidRPr="00353A6E">
              <w:rPr>
                <w:sz w:val="22"/>
                <w:szCs w:val="22"/>
              </w:rPr>
              <w:t>I understand the key implications of national policy for local commissioning</w:t>
            </w:r>
          </w:p>
          <w:p w14:paraId="7B6972CC" w14:textId="77777777" w:rsidR="00353A6E" w:rsidRPr="00353A6E" w:rsidRDefault="00353A6E" w:rsidP="00353A6E">
            <w:pPr>
              <w:spacing w:after="60"/>
              <w:rPr>
                <w:sz w:val="22"/>
                <w:szCs w:val="22"/>
              </w:rPr>
            </w:pPr>
          </w:p>
        </w:tc>
        <w:tc>
          <w:tcPr>
            <w:tcW w:w="1320" w:type="dxa"/>
            <w:vMerge w:val="restart"/>
          </w:tcPr>
          <w:p w14:paraId="17660215" w14:textId="6526BFBD"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bookmarkStart w:id="0" w:name="Check5"/>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bookmarkEnd w:id="0"/>
          </w:p>
        </w:tc>
        <w:tc>
          <w:tcPr>
            <w:tcW w:w="1210" w:type="dxa"/>
          </w:tcPr>
          <w:p w14:paraId="3F6AB0C7"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ed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7B0C9144"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ed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2C2DC8C7"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ed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737C437F"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01364ABD" w14:textId="79FD378A" w:rsidR="00353A6E" w:rsidRPr="00353A6E" w:rsidRDefault="00353A6E" w:rsidP="00353A6E">
            <w:pPr>
              <w:spacing w:after="60"/>
              <w:rPr>
                <w:sz w:val="22"/>
                <w:szCs w:val="22"/>
              </w:rPr>
            </w:pPr>
          </w:p>
        </w:tc>
      </w:tr>
      <w:tr w:rsidR="00353A6E" w:rsidRPr="00353A6E" w14:paraId="0DE6E957" w14:textId="77777777" w:rsidTr="00353A6E">
        <w:tc>
          <w:tcPr>
            <w:tcW w:w="3740" w:type="dxa"/>
            <w:vMerge/>
          </w:tcPr>
          <w:p w14:paraId="4D2DE340" w14:textId="77777777" w:rsidR="00353A6E" w:rsidRPr="00353A6E" w:rsidRDefault="00353A6E" w:rsidP="00353A6E">
            <w:pPr>
              <w:spacing w:after="60"/>
              <w:rPr>
                <w:sz w:val="22"/>
                <w:szCs w:val="22"/>
              </w:rPr>
            </w:pPr>
          </w:p>
        </w:tc>
        <w:tc>
          <w:tcPr>
            <w:tcW w:w="1320" w:type="dxa"/>
            <w:vMerge/>
          </w:tcPr>
          <w:p w14:paraId="7473F40A" w14:textId="77777777" w:rsidR="00353A6E" w:rsidRPr="00353A6E" w:rsidRDefault="00353A6E" w:rsidP="00353A6E">
            <w:pPr>
              <w:spacing w:after="60"/>
              <w:rPr>
                <w:sz w:val="22"/>
                <w:szCs w:val="22"/>
              </w:rPr>
            </w:pPr>
          </w:p>
        </w:tc>
        <w:tc>
          <w:tcPr>
            <w:tcW w:w="4840" w:type="dxa"/>
            <w:gridSpan w:val="4"/>
          </w:tcPr>
          <w:p w14:paraId="1F660771" w14:textId="3199F29D"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28382B6E" w14:textId="77777777" w:rsidR="00353A6E" w:rsidRPr="00353A6E" w:rsidRDefault="00353A6E" w:rsidP="00353A6E">
            <w:pPr>
              <w:spacing w:after="60"/>
              <w:rPr>
                <w:sz w:val="22"/>
                <w:szCs w:val="22"/>
              </w:rPr>
            </w:pPr>
          </w:p>
        </w:tc>
      </w:tr>
      <w:tr w:rsidR="00353A6E" w:rsidRPr="00353A6E" w14:paraId="6EA3673B" w14:textId="77777777" w:rsidTr="00353A6E">
        <w:tc>
          <w:tcPr>
            <w:tcW w:w="3740" w:type="dxa"/>
            <w:vMerge w:val="restart"/>
          </w:tcPr>
          <w:p w14:paraId="6E9261EE" w14:textId="77777777" w:rsidR="00353A6E" w:rsidRPr="00353A6E" w:rsidRDefault="00353A6E" w:rsidP="008C245F">
            <w:pPr>
              <w:numPr>
                <w:ilvl w:val="0"/>
                <w:numId w:val="11"/>
              </w:numPr>
              <w:spacing w:after="60"/>
              <w:ind w:left="0" w:firstLine="0"/>
              <w:rPr>
                <w:sz w:val="22"/>
                <w:szCs w:val="22"/>
              </w:rPr>
            </w:pPr>
            <w:r w:rsidRPr="00353A6E">
              <w:rPr>
                <w:sz w:val="22"/>
                <w:szCs w:val="22"/>
              </w:rPr>
              <w:t>I engage and work with other partners to develop and agree commissioning priorities</w:t>
            </w:r>
          </w:p>
          <w:p w14:paraId="00C3D190" w14:textId="77777777" w:rsidR="00353A6E" w:rsidRPr="00353A6E" w:rsidRDefault="00353A6E" w:rsidP="00353A6E">
            <w:pPr>
              <w:spacing w:after="60"/>
              <w:rPr>
                <w:sz w:val="22"/>
                <w:szCs w:val="22"/>
              </w:rPr>
            </w:pPr>
          </w:p>
        </w:tc>
        <w:tc>
          <w:tcPr>
            <w:tcW w:w="1320" w:type="dxa"/>
            <w:vMerge w:val="restart"/>
          </w:tcPr>
          <w:p w14:paraId="734B3C94"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285FED9C"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032B31A6"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2B1C54B8"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78EADF26"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ed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657FB082" w14:textId="0248A66B" w:rsidR="00353A6E" w:rsidRPr="00353A6E" w:rsidRDefault="00353A6E" w:rsidP="00353A6E">
            <w:pPr>
              <w:spacing w:after="60"/>
              <w:rPr>
                <w:sz w:val="22"/>
                <w:szCs w:val="22"/>
              </w:rPr>
            </w:pPr>
          </w:p>
        </w:tc>
      </w:tr>
      <w:tr w:rsidR="00353A6E" w:rsidRPr="00353A6E" w14:paraId="70892F7C" w14:textId="77777777" w:rsidTr="00353A6E">
        <w:tc>
          <w:tcPr>
            <w:tcW w:w="3740" w:type="dxa"/>
            <w:vMerge/>
          </w:tcPr>
          <w:p w14:paraId="0DBC33E1" w14:textId="77777777" w:rsidR="00353A6E" w:rsidRPr="00353A6E" w:rsidRDefault="00353A6E" w:rsidP="00353A6E">
            <w:pPr>
              <w:spacing w:after="60"/>
              <w:rPr>
                <w:sz w:val="22"/>
                <w:szCs w:val="22"/>
              </w:rPr>
            </w:pPr>
          </w:p>
        </w:tc>
        <w:tc>
          <w:tcPr>
            <w:tcW w:w="1320" w:type="dxa"/>
            <w:vMerge/>
          </w:tcPr>
          <w:p w14:paraId="081EF284" w14:textId="77777777" w:rsidR="00353A6E" w:rsidRPr="00353A6E" w:rsidRDefault="00353A6E" w:rsidP="00353A6E">
            <w:pPr>
              <w:spacing w:after="60"/>
              <w:rPr>
                <w:sz w:val="22"/>
                <w:szCs w:val="22"/>
              </w:rPr>
            </w:pPr>
          </w:p>
        </w:tc>
        <w:tc>
          <w:tcPr>
            <w:tcW w:w="4840" w:type="dxa"/>
            <w:gridSpan w:val="4"/>
          </w:tcPr>
          <w:p w14:paraId="264A7923" w14:textId="128F6144"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1215FCA0" w14:textId="77777777" w:rsidR="00353A6E" w:rsidRPr="00353A6E" w:rsidRDefault="00353A6E" w:rsidP="00353A6E">
            <w:pPr>
              <w:spacing w:after="60"/>
              <w:rPr>
                <w:sz w:val="22"/>
                <w:szCs w:val="22"/>
              </w:rPr>
            </w:pPr>
          </w:p>
        </w:tc>
      </w:tr>
      <w:tr w:rsidR="00353A6E" w:rsidRPr="00353A6E" w14:paraId="749D7D5A" w14:textId="77777777" w:rsidTr="00353A6E">
        <w:tc>
          <w:tcPr>
            <w:tcW w:w="3740" w:type="dxa"/>
            <w:vMerge w:val="restart"/>
          </w:tcPr>
          <w:p w14:paraId="59EF8C13" w14:textId="77777777" w:rsidR="00353A6E" w:rsidRPr="00353A6E" w:rsidRDefault="00353A6E" w:rsidP="008C245F">
            <w:pPr>
              <w:numPr>
                <w:ilvl w:val="0"/>
                <w:numId w:val="11"/>
              </w:numPr>
              <w:spacing w:after="60"/>
              <w:ind w:left="0" w:firstLine="0"/>
              <w:rPr>
                <w:sz w:val="22"/>
                <w:szCs w:val="22"/>
              </w:rPr>
            </w:pPr>
            <w:r w:rsidRPr="00353A6E">
              <w:rPr>
                <w:sz w:val="22"/>
                <w:szCs w:val="22"/>
              </w:rPr>
              <w:t>I work with partners to specify, agree and implement sustainable commissioning strategies and/or plans</w:t>
            </w:r>
          </w:p>
          <w:p w14:paraId="55DDA19F" w14:textId="77777777" w:rsidR="00353A6E" w:rsidRPr="00353A6E" w:rsidRDefault="00353A6E" w:rsidP="00353A6E">
            <w:pPr>
              <w:spacing w:after="60"/>
              <w:rPr>
                <w:sz w:val="22"/>
                <w:szCs w:val="22"/>
              </w:rPr>
            </w:pPr>
          </w:p>
        </w:tc>
        <w:tc>
          <w:tcPr>
            <w:tcW w:w="1320" w:type="dxa"/>
            <w:vMerge w:val="restart"/>
          </w:tcPr>
          <w:p w14:paraId="328E401B"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163E2281"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68BE6868"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6BB84ACD"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181A7F54"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4B937FDF" w14:textId="3824FEF5" w:rsidR="00353A6E" w:rsidRPr="00353A6E" w:rsidRDefault="00353A6E" w:rsidP="00353A6E">
            <w:pPr>
              <w:spacing w:after="60"/>
              <w:rPr>
                <w:sz w:val="22"/>
                <w:szCs w:val="22"/>
              </w:rPr>
            </w:pPr>
          </w:p>
        </w:tc>
      </w:tr>
      <w:tr w:rsidR="00353A6E" w:rsidRPr="00353A6E" w14:paraId="0976842E" w14:textId="77777777" w:rsidTr="00353A6E">
        <w:tc>
          <w:tcPr>
            <w:tcW w:w="3740" w:type="dxa"/>
            <w:vMerge/>
          </w:tcPr>
          <w:p w14:paraId="58DEE2C0" w14:textId="77777777" w:rsidR="00353A6E" w:rsidRPr="00353A6E" w:rsidRDefault="00353A6E" w:rsidP="00353A6E">
            <w:pPr>
              <w:spacing w:after="60"/>
              <w:rPr>
                <w:sz w:val="22"/>
                <w:szCs w:val="22"/>
              </w:rPr>
            </w:pPr>
          </w:p>
        </w:tc>
        <w:tc>
          <w:tcPr>
            <w:tcW w:w="1320" w:type="dxa"/>
            <w:vMerge/>
          </w:tcPr>
          <w:p w14:paraId="79ADBFBB" w14:textId="77777777" w:rsidR="00353A6E" w:rsidRPr="00353A6E" w:rsidRDefault="00353A6E" w:rsidP="00353A6E">
            <w:pPr>
              <w:spacing w:after="60"/>
              <w:rPr>
                <w:sz w:val="22"/>
                <w:szCs w:val="22"/>
              </w:rPr>
            </w:pPr>
          </w:p>
        </w:tc>
        <w:tc>
          <w:tcPr>
            <w:tcW w:w="4840" w:type="dxa"/>
            <w:gridSpan w:val="4"/>
          </w:tcPr>
          <w:p w14:paraId="19A15CED" w14:textId="21932527"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5E76AA77" w14:textId="77777777" w:rsidR="00353A6E" w:rsidRPr="00353A6E" w:rsidRDefault="00353A6E" w:rsidP="00353A6E">
            <w:pPr>
              <w:spacing w:after="60"/>
              <w:rPr>
                <w:sz w:val="22"/>
                <w:szCs w:val="22"/>
              </w:rPr>
            </w:pPr>
          </w:p>
        </w:tc>
      </w:tr>
      <w:tr w:rsidR="00353A6E" w:rsidRPr="00353A6E" w14:paraId="069937E7" w14:textId="77777777" w:rsidTr="00353A6E">
        <w:tc>
          <w:tcPr>
            <w:tcW w:w="3740" w:type="dxa"/>
            <w:vMerge w:val="restart"/>
          </w:tcPr>
          <w:p w14:paraId="22B9903C" w14:textId="77777777" w:rsidR="00353A6E" w:rsidRPr="00353A6E" w:rsidRDefault="00353A6E" w:rsidP="008C245F">
            <w:pPr>
              <w:numPr>
                <w:ilvl w:val="0"/>
                <w:numId w:val="11"/>
              </w:numPr>
              <w:spacing w:after="60"/>
              <w:ind w:left="0" w:firstLine="0"/>
              <w:rPr>
                <w:sz w:val="22"/>
                <w:szCs w:val="22"/>
              </w:rPr>
            </w:pPr>
            <w:r w:rsidRPr="00353A6E">
              <w:rPr>
                <w:bCs/>
                <w:sz w:val="22"/>
                <w:szCs w:val="22"/>
              </w:rPr>
              <w:t>I develop or use models to simulate the anticipated impact of commissioning plans on the configuration of services</w:t>
            </w:r>
          </w:p>
          <w:p w14:paraId="626215E0" w14:textId="77777777" w:rsidR="00353A6E" w:rsidRDefault="00353A6E" w:rsidP="00353A6E">
            <w:pPr>
              <w:spacing w:after="60"/>
              <w:rPr>
                <w:sz w:val="22"/>
                <w:szCs w:val="22"/>
              </w:rPr>
            </w:pPr>
          </w:p>
          <w:p w14:paraId="43DF1820" w14:textId="0AD682BC" w:rsidR="00353A6E" w:rsidRPr="00353A6E" w:rsidRDefault="00353A6E" w:rsidP="00353A6E">
            <w:pPr>
              <w:spacing w:after="60"/>
              <w:rPr>
                <w:sz w:val="22"/>
                <w:szCs w:val="22"/>
              </w:rPr>
            </w:pPr>
          </w:p>
        </w:tc>
        <w:tc>
          <w:tcPr>
            <w:tcW w:w="1320" w:type="dxa"/>
            <w:vMerge w:val="restart"/>
          </w:tcPr>
          <w:p w14:paraId="60AD64A8"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76FB637C"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25247FD0"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04481A78"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5D2C2125"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01006116" w14:textId="594A4D96" w:rsidR="00353A6E" w:rsidRPr="00353A6E" w:rsidRDefault="00353A6E" w:rsidP="00353A6E">
            <w:pPr>
              <w:spacing w:after="60"/>
              <w:rPr>
                <w:sz w:val="22"/>
                <w:szCs w:val="22"/>
              </w:rPr>
            </w:pPr>
          </w:p>
        </w:tc>
      </w:tr>
      <w:tr w:rsidR="00353A6E" w:rsidRPr="00353A6E" w14:paraId="47567202" w14:textId="77777777" w:rsidTr="00353A6E">
        <w:tc>
          <w:tcPr>
            <w:tcW w:w="3740" w:type="dxa"/>
            <w:vMerge/>
          </w:tcPr>
          <w:p w14:paraId="3F024128" w14:textId="77777777" w:rsidR="00353A6E" w:rsidRPr="00353A6E" w:rsidRDefault="00353A6E" w:rsidP="00353A6E">
            <w:pPr>
              <w:spacing w:after="60"/>
              <w:rPr>
                <w:sz w:val="22"/>
                <w:szCs w:val="22"/>
              </w:rPr>
            </w:pPr>
          </w:p>
        </w:tc>
        <w:tc>
          <w:tcPr>
            <w:tcW w:w="1320" w:type="dxa"/>
            <w:vMerge/>
          </w:tcPr>
          <w:p w14:paraId="548A6F42" w14:textId="77777777" w:rsidR="00353A6E" w:rsidRPr="00353A6E" w:rsidRDefault="00353A6E" w:rsidP="00353A6E">
            <w:pPr>
              <w:spacing w:after="60"/>
              <w:rPr>
                <w:sz w:val="22"/>
                <w:szCs w:val="22"/>
              </w:rPr>
            </w:pPr>
          </w:p>
        </w:tc>
        <w:tc>
          <w:tcPr>
            <w:tcW w:w="4840" w:type="dxa"/>
            <w:gridSpan w:val="4"/>
          </w:tcPr>
          <w:p w14:paraId="5DDB1BC1" w14:textId="25050C88"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39C4A0B7" w14:textId="77777777" w:rsidR="00353A6E" w:rsidRPr="00353A6E" w:rsidRDefault="00353A6E" w:rsidP="00353A6E">
            <w:pPr>
              <w:spacing w:after="60"/>
              <w:rPr>
                <w:sz w:val="22"/>
                <w:szCs w:val="22"/>
              </w:rPr>
            </w:pPr>
          </w:p>
        </w:tc>
      </w:tr>
      <w:tr w:rsidR="00353A6E" w:rsidRPr="00353A6E" w14:paraId="0E20A6A9" w14:textId="77777777" w:rsidTr="00353A6E">
        <w:tc>
          <w:tcPr>
            <w:tcW w:w="3740" w:type="dxa"/>
            <w:vMerge w:val="restart"/>
          </w:tcPr>
          <w:p w14:paraId="5A609549" w14:textId="77777777" w:rsidR="00353A6E" w:rsidRPr="00353A6E" w:rsidRDefault="00353A6E" w:rsidP="008C245F">
            <w:pPr>
              <w:numPr>
                <w:ilvl w:val="0"/>
                <w:numId w:val="11"/>
              </w:numPr>
              <w:spacing w:after="60"/>
              <w:ind w:left="0" w:firstLine="0"/>
              <w:rPr>
                <w:sz w:val="22"/>
                <w:szCs w:val="22"/>
              </w:rPr>
            </w:pPr>
            <w:r w:rsidRPr="00353A6E">
              <w:rPr>
                <w:bCs/>
                <w:sz w:val="22"/>
                <w:szCs w:val="22"/>
              </w:rPr>
              <w:lastRenderedPageBreak/>
              <w:t xml:space="preserve">I </w:t>
            </w:r>
            <w:r w:rsidRPr="00353A6E">
              <w:rPr>
                <w:sz w:val="22"/>
                <w:szCs w:val="22"/>
              </w:rPr>
              <w:t>understand the commissioning framework operating within my organisation and how these arrangements apply to my work</w:t>
            </w:r>
          </w:p>
        </w:tc>
        <w:tc>
          <w:tcPr>
            <w:tcW w:w="1320" w:type="dxa"/>
            <w:vMerge w:val="restart"/>
          </w:tcPr>
          <w:p w14:paraId="464BF433"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6AE42AD5"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4E4C1335"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5789AC66"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57A79E38"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546DAA07" w14:textId="4DBE7C32" w:rsidR="00353A6E" w:rsidRPr="00353A6E" w:rsidRDefault="00353A6E" w:rsidP="00353A6E">
            <w:pPr>
              <w:spacing w:after="60"/>
              <w:rPr>
                <w:sz w:val="22"/>
                <w:szCs w:val="22"/>
              </w:rPr>
            </w:pPr>
          </w:p>
        </w:tc>
      </w:tr>
      <w:tr w:rsidR="00353A6E" w:rsidRPr="00353A6E" w14:paraId="40ABCCE2" w14:textId="77777777" w:rsidTr="00353A6E">
        <w:tc>
          <w:tcPr>
            <w:tcW w:w="3740" w:type="dxa"/>
            <w:vMerge/>
          </w:tcPr>
          <w:p w14:paraId="15A66C40" w14:textId="77777777" w:rsidR="00353A6E" w:rsidRPr="00353A6E" w:rsidRDefault="00353A6E" w:rsidP="00353A6E">
            <w:pPr>
              <w:spacing w:after="60"/>
              <w:rPr>
                <w:sz w:val="22"/>
                <w:szCs w:val="22"/>
              </w:rPr>
            </w:pPr>
          </w:p>
        </w:tc>
        <w:tc>
          <w:tcPr>
            <w:tcW w:w="1320" w:type="dxa"/>
            <w:vMerge/>
          </w:tcPr>
          <w:p w14:paraId="2C939856" w14:textId="77777777" w:rsidR="00353A6E" w:rsidRPr="00353A6E" w:rsidRDefault="00353A6E" w:rsidP="00353A6E">
            <w:pPr>
              <w:spacing w:after="60"/>
              <w:rPr>
                <w:sz w:val="22"/>
                <w:szCs w:val="22"/>
              </w:rPr>
            </w:pPr>
          </w:p>
        </w:tc>
        <w:tc>
          <w:tcPr>
            <w:tcW w:w="4840" w:type="dxa"/>
            <w:gridSpan w:val="4"/>
          </w:tcPr>
          <w:p w14:paraId="3547E0DA" w14:textId="1FAF6C3F"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2189DB39" w14:textId="77777777" w:rsidR="00353A6E" w:rsidRPr="00353A6E" w:rsidRDefault="00353A6E" w:rsidP="00353A6E">
            <w:pPr>
              <w:spacing w:after="60"/>
              <w:rPr>
                <w:sz w:val="22"/>
                <w:szCs w:val="22"/>
              </w:rPr>
            </w:pPr>
          </w:p>
        </w:tc>
      </w:tr>
      <w:tr w:rsidR="00353A6E" w:rsidRPr="00353A6E" w14:paraId="5FAB3AB9" w14:textId="77777777" w:rsidTr="00353A6E">
        <w:tc>
          <w:tcPr>
            <w:tcW w:w="3740" w:type="dxa"/>
            <w:vMerge w:val="restart"/>
          </w:tcPr>
          <w:p w14:paraId="19DFD644"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I understand and contribute to the promotion of an outcome-focused commissioning culture</w:t>
            </w:r>
          </w:p>
          <w:p w14:paraId="3B2BB237" w14:textId="77777777" w:rsidR="00353A6E" w:rsidRPr="00353A6E" w:rsidRDefault="00353A6E" w:rsidP="00353A6E">
            <w:pPr>
              <w:spacing w:after="60"/>
              <w:rPr>
                <w:sz w:val="22"/>
                <w:szCs w:val="22"/>
              </w:rPr>
            </w:pPr>
          </w:p>
        </w:tc>
        <w:tc>
          <w:tcPr>
            <w:tcW w:w="1320" w:type="dxa"/>
            <w:vMerge w:val="restart"/>
          </w:tcPr>
          <w:p w14:paraId="1660B4B6"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17015D99"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2A7061E4"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34684138"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1E9ACF92"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3419DFCB" w14:textId="375F4EA2" w:rsidR="00353A6E" w:rsidRPr="00353A6E" w:rsidRDefault="00353A6E" w:rsidP="00353A6E">
            <w:pPr>
              <w:spacing w:after="60"/>
              <w:rPr>
                <w:sz w:val="22"/>
                <w:szCs w:val="22"/>
              </w:rPr>
            </w:pPr>
          </w:p>
        </w:tc>
      </w:tr>
      <w:tr w:rsidR="00353A6E" w:rsidRPr="00353A6E" w14:paraId="5249F654" w14:textId="77777777" w:rsidTr="00353A6E">
        <w:tc>
          <w:tcPr>
            <w:tcW w:w="3740" w:type="dxa"/>
            <w:vMerge/>
          </w:tcPr>
          <w:p w14:paraId="46F8AC17" w14:textId="77777777" w:rsidR="00353A6E" w:rsidRPr="00353A6E" w:rsidRDefault="00353A6E" w:rsidP="00353A6E">
            <w:pPr>
              <w:spacing w:after="60"/>
              <w:rPr>
                <w:sz w:val="22"/>
                <w:szCs w:val="22"/>
              </w:rPr>
            </w:pPr>
          </w:p>
        </w:tc>
        <w:tc>
          <w:tcPr>
            <w:tcW w:w="1320" w:type="dxa"/>
            <w:vMerge/>
          </w:tcPr>
          <w:p w14:paraId="4CEEC2E0" w14:textId="77777777" w:rsidR="00353A6E" w:rsidRPr="00353A6E" w:rsidRDefault="00353A6E" w:rsidP="00353A6E">
            <w:pPr>
              <w:spacing w:after="60"/>
              <w:rPr>
                <w:sz w:val="22"/>
                <w:szCs w:val="22"/>
              </w:rPr>
            </w:pPr>
          </w:p>
        </w:tc>
        <w:tc>
          <w:tcPr>
            <w:tcW w:w="4840" w:type="dxa"/>
            <w:gridSpan w:val="4"/>
          </w:tcPr>
          <w:p w14:paraId="7EB6E104" w14:textId="27D87DD0"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48E347E5" w14:textId="77777777" w:rsidR="00353A6E" w:rsidRPr="00353A6E" w:rsidRDefault="00353A6E" w:rsidP="00353A6E">
            <w:pPr>
              <w:spacing w:after="60"/>
              <w:rPr>
                <w:sz w:val="22"/>
                <w:szCs w:val="22"/>
              </w:rPr>
            </w:pPr>
          </w:p>
        </w:tc>
      </w:tr>
      <w:tr w:rsidR="00353A6E" w:rsidRPr="00353A6E" w14:paraId="003342EB" w14:textId="77777777" w:rsidTr="00353A6E">
        <w:tc>
          <w:tcPr>
            <w:tcW w:w="3740" w:type="dxa"/>
            <w:vMerge w:val="restart"/>
          </w:tcPr>
          <w:p w14:paraId="7A7BE20F"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ensure the results of commissioning activity deliver best value to patients and service users</w:t>
            </w:r>
          </w:p>
          <w:p w14:paraId="7D9C48B7" w14:textId="77777777" w:rsidR="00353A6E" w:rsidRPr="00353A6E" w:rsidRDefault="00353A6E" w:rsidP="00353A6E">
            <w:pPr>
              <w:spacing w:after="60"/>
              <w:rPr>
                <w:bCs/>
                <w:sz w:val="22"/>
                <w:szCs w:val="22"/>
              </w:rPr>
            </w:pPr>
          </w:p>
        </w:tc>
        <w:tc>
          <w:tcPr>
            <w:tcW w:w="1320" w:type="dxa"/>
            <w:vMerge w:val="restart"/>
          </w:tcPr>
          <w:p w14:paraId="6F9E8AA4"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3039A0A7"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2DD4EFE0"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5D03299B"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5D601937"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4AB44120" w14:textId="5E586DEC" w:rsidR="00353A6E" w:rsidRPr="00353A6E" w:rsidRDefault="00353A6E" w:rsidP="00353A6E">
            <w:pPr>
              <w:spacing w:after="60"/>
              <w:rPr>
                <w:sz w:val="22"/>
                <w:szCs w:val="22"/>
              </w:rPr>
            </w:pPr>
          </w:p>
        </w:tc>
      </w:tr>
      <w:tr w:rsidR="00353A6E" w:rsidRPr="00353A6E" w14:paraId="7CB6DD9D" w14:textId="77777777" w:rsidTr="00353A6E">
        <w:tc>
          <w:tcPr>
            <w:tcW w:w="3740" w:type="dxa"/>
            <w:vMerge/>
          </w:tcPr>
          <w:p w14:paraId="499AE020" w14:textId="77777777" w:rsidR="00353A6E" w:rsidRPr="00353A6E" w:rsidRDefault="00353A6E" w:rsidP="00353A6E">
            <w:pPr>
              <w:spacing w:after="60"/>
              <w:rPr>
                <w:sz w:val="22"/>
                <w:szCs w:val="22"/>
              </w:rPr>
            </w:pPr>
          </w:p>
        </w:tc>
        <w:tc>
          <w:tcPr>
            <w:tcW w:w="1320" w:type="dxa"/>
            <w:vMerge/>
          </w:tcPr>
          <w:p w14:paraId="559512A7" w14:textId="77777777" w:rsidR="00353A6E" w:rsidRPr="00353A6E" w:rsidRDefault="00353A6E" w:rsidP="00353A6E">
            <w:pPr>
              <w:spacing w:after="60"/>
              <w:rPr>
                <w:sz w:val="22"/>
                <w:szCs w:val="22"/>
              </w:rPr>
            </w:pPr>
          </w:p>
        </w:tc>
        <w:tc>
          <w:tcPr>
            <w:tcW w:w="4840" w:type="dxa"/>
            <w:gridSpan w:val="4"/>
          </w:tcPr>
          <w:p w14:paraId="52F96F87" w14:textId="017DE51C"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4638663C" w14:textId="77777777" w:rsidR="00353A6E" w:rsidRPr="00353A6E" w:rsidRDefault="00353A6E" w:rsidP="00353A6E">
            <w:pPr>
              <w:spacing w:after="60"/>
              <w:rPr>
                <w:sz w:val="22"/>
                <w:szCs w:val="22"/>
              </w:rPr>
            </w:pPr>
          </w:p>
        </w:tc>
      </w:tr>
      <w:tr w:rsidR="00353A6E" w:rsidRPr="00353A6E" w14:paraId="5D377352" w14:textId="77777777" w:rsidTr="00353A6E">
        <w:tc>
          <w:tcPr>
            <w:tcW w:w="3740" w:type="dxa"/>
            <w:vMerge w:val="restart"/>
          </w:tcPr>
          <w:p w14:paraId="0E60DDBA"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use best practice and research to improve outcomes for patients and service users</w:t>
            </w:r>
          </w:p>
          <w:p w14:paraId="3526EEA1" w14:textId="77777777" w:rsidR="00353A6E" w:rsidRPr="00353A6E" w:rsidRDefault="00353A6E" w:rsidP="00353A6E">
            <w:pPr>
              <w:spacing w:after="60"/>
              <w:rPr>
                <w:bCs/>
                <w:sz w:val="22"/>
                <w:szCs w:val="22"/>
              </w:rPr>
            </w:pPr>
          </w:p>
        </w:tc>
        <w:tc>
          <w:tcPr>
            <w:tcW w:w="1320" w:type="dxa"/>
            <w:vMerge w:val="restart"/>
          </w:tcPr>
          <w:p w14:paraId="319D69F6"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7EF6C32D"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5BAA9A1F"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3AE76C02"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5B274CE9"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0DBE6BBA" w14:textId="68A42D55" w:rsidR="00353A6E" w:rsidRPr="00353A6E" w:rsidRDefault="00353A6E" w:rsidP="00353A6E">
            <w:pPr>
              <w:spacing w:after="60"/>
              <w:rPr>
                <w:sz w:val="22"/>
                <w:szCs w:val="22"/>
              </w:rPr>
            </w:pPr>
          </w:p>
        </w:tc>
      </w:tr>
      <w:tr w:rsidR="00353A6E" w:rsidRPr="00353A6E" w14:paraId="4063CB86" w14:textId="77777777" w:rsidTr="00353A6E">
        <w:tc>
          <w:tcPr>
            <w:tcW w:w="3740" w:type="dxa"/>
            <w:vMerge/>
          </w:tcPr>
          <w:p w14:paraId="334FE5D5" w14:textId="77777777" w:rsidR="00353A6E" w:rsidRPr="00353A6E" w:rsidRDefault="00353A6E" w:rsidP="00353A6E">
            <w:pPr>
              <w:spacing w:after="60"/>
              <w:rPr>
                <w:sz w:val="22"/>
                <w:szCs w:val="22"/>
              </w:rPr>
            </w:pPr>
          </w:p>
        </w:tc>
        <w:tc>
          <w:tcPr>
            <w:tcW w:w="1320" w:type="dxa"/>
            <w:vMerge/>
          </w:tcPr>
          <w:p w14:paraId="1B30FC71" w14:textId="77777777" w:rsidR="00353A6E" w:rsidRPr="00353A6E" w:rsidRDefault="00353A6E" w:rsidP="00353A6E">
            <w:pPr>
              <w:spacing w:after="60"/>
              <w:rPr>
                <w:sz w:val="22"/>
                <w:szCs w:val="22"/>
              </w:rPr>
            </w:pPr>
          </w:p>
        </w:tc>
        <w:tc>
          <w:tcPr>
            <w:tcW w:w="4840" w:type="dxa"/>
            <w:gridSpan w:val="4"/>
          </w:tcPr>
          <w:p w14:paraId="41512948" w14:textId="55CB05A3"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61A98BC4" w14:textId="77777777" w:rsidR="00353A6E" w:rsidRPr="00353A6E" w:rsidRDefault="00353A6E" w:rsidP="00353A6E">
            <w:pPr>
              <w:spacing w:after="60"/>
              <w:rPr>
                <w:sz w:val="22"/>
                <w:szCs w:val="22"/>
              </w:rPr>
            </w:pPr>
          </w:p>
        </w:tc>
      </w:tr>
      <w:tr w:rsidR="00353A6E" w:rsidRPr="00353A6E" w14:paraId="1F372EC8" w14:textId="77777777" w:rsidTr="00353A6E">
        <w:tc>
          <w:tcPr>
            <w:tcW w:w="3740" w:type="dxa"/>
            <w:vMerge w:val="restart"/>
          </w:tcPr>
          <w:p w14:paraId="4F83AE0B"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rFonts w:cs="Arial"/>
                <w:sz w:val="22"/>
                <w:szCs w:val="22"/>
              </w:rPr>
              <w:t>encourage and promote responsible governance through our partnership and contracting arrangements</w:t>
            </w:r>
          </w:p>
        </w:tc>
        <w:tc>
          <w:tcPr>
            <w:tcW w:w="1320" w:type="dxa"/>
            <w:vMerge w:val="restart"/>
          </w:tcPr>
          <w:p w14:paraId="09B8B816"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0E7AE08A"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1B04B89F"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1F2B5EDD"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5DE3197A"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6C554B50" w14:textId="2074E6E2" w:rsidR="00353A6E" w:rsidRPr="00353A6E" w:rsidRDefault="00353A6E" w:rsidP="00353A6E">
            <w:pPr>
              <w:spacing w:after="60"/>
              <w:rPr>
                <w:sz w:val="22"/>
                <w:szCs w:val="22"/>
              </w:rPr>
            </w:pPr>
          </w:p>
        </w:tc>
      </w:tr>
      <w:tr w:rsidR="00353A6E" w:rsidRPr="00353A6E" w14:paraId="2CB27C2B" w14:textId="77777777" w:rsidTr="00353A6E">
        <w:tc>
          <w:tcPr>
            <w:tcW w:w="3740" w:type="dxa"/>
            <w:vMerge/>
          </w:tcPr>
          <w:p w14:paraId="230A65BB" w14:textId="77777777" w:rsidR="00353A6E" w:rsidRPr="00353A6E" w:rsidRDefault="00353A6E" w:rsidP="00353A6E">
            <w:pPr>
              <w:spacing w:after="60"/>
              <w:rPr>
                <w:sz w:val="22"/>
                <w:szCs w:val="22"/>
              </w:rPr>
            </w:pPr>
          </w:p>
        </w:tc>
        <w:tc>
          <w:tcPr>
            <w:tcW w:w="1320" w:type="dxa"/>
            <w:vMerge/>
          </w:tcPr>
          <w:p w14:paraId="60ED7DD0" w14:textId="77777777" w:rsidR="00353A6E" w:rsidRPr="00353A6E" w:rsidRDefault="00353A6E" w:rsidP="00353A6E">
            <w:pPr>
              <w:spacing w:after="60"/>
              <w:rPr>
                <w:sz w:val="22"/>
                <w:szCs w:val="22"/>
              </w:rPr>
            </w:pPr>
          </w:p>
        </w:tc>
        <w:tc>
          <w:tcPr>
            <w:tcW w:w="4840" w:type="dxa"/>
            <w:gridSpan w:val="4"/>
          </w:tcPr>
          <w:p w14:paraId="12008E53" w14:textId="7D6C097D"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3A60BFFF" w14:textId="77777777" w:rsidR="00353A6E" w:rsidRPr="00353A6E" w:rsidRDefault="00353A6E" w:rsidP="00353A6E">
            <w:pPr>
              <w:spacing w:after="60"/>
              <w:rPr>
                <w:sz w:val="22"/>
                <w:szCs w:val="22"/>
              </w:rPr>
            </w:pPr>
          </w:p>
        </w:tc>
      </w:tr>
      <w:tr w:rsidR="00353A6E" w:rsidRPr="00353A6E" w14:paraId="10A0C61A" w14:textId="77777777" w:rsidTr="00353A6E">
        <w:tc>
          <w:tcPr>
            <w:tcW w:w="3740" w:type="dxa"/>
            <w:vMerge/>
          </w:tcPr>
          <w:p w14:paraId="565251FD" w14:textId="77777777" w:rsidR="00353A6E" w:rsidRPr="00353A6E" w:rsidRDefault="00353A6E" w:rsidP="00353A6E">
            <w:pPr>
              <w:spacing w:after="60"/>
              <w:rPr>
                <w:sz w:val="22"/>
                <w:szCs w:val="22"/>
              </w:rPr>
            </w:pPr>
          </w:p>
        </w:tc>
        <w:tc>
          <w:tcPr>
            <w:tcW w:w="1320" w:type="dxa"/>
            <w:vMerge/>
          </w:tcPr>
          <w:p w14:paraId="2F2044FB" w14:textId="77777777" w:rsidR="00353A6E" w:rsidRPr="00353A6E" w:rsidRDefault="00353A6E" w:rsidP="00353A6E">
            <w:pPr>
              <w:spacing w:after="60"/>
              <w:rPr>
                <w:sz w:val="22"/>
                <w:szCs w:val="22"/>
              </w:rPr>
            </w:pPr>
          </w:p>
        </w:tc>
        <w:tc>
          <w:tcPr>
            <w:tcW w:w="4840" w:type="dxa"/>
            <w:gridSpan w:val="4"/>
          </w:tcPr>
          <w:p w14:paraId="04032482" w14:textId="34B50B07"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079C421B" w14:textId="77777777" w:rsidR="00353A6E" w:rsidRPr="00353A6E" w:rsidRDefault="00353A6E" w:rsidP="00353A6E">
            <w:pPr>
              <w:spacing w:after="60"/>
              <w:rPr>
                <w:sz w:val="22"/>
                <w:szCs w:val="22"/>
              </w:rPr>
            </w:pPr>
          </w:p>
        </w:tc>
      </w:tr>
      <w:tr w:rsidR="00353A6E" w:rsidRPr="00353A6E" w14:paraId="79C5A90B" w14:textId="77777777" w:rsidTr="00353A6E">
        <w:tc>
          <w:tcPr>
            <w:tcW w:w="3740" w:type="dxa"/>
            <w:vMerge w:val="restart"/>
          </w:tcPr>
          <w:p w14:paraId="02DC8115" w14:textId="77777777" w:rsidR="00353A6E" w:rsidRPr="00353A6E" w:rsidRDefault="00353A6E" w:rsidP="008C245F">
            <w:pPr>
              <w:numPr>
                <w:ilvl w:val="0"/>
                <w:numId w:val="11"/>
              </w:numPr>
              <w:spacing w:after="60"/>
              <w:ind w:left="0" w:firstLine="0"/>
              <w:rPr>
                <w:bCs/>
                <w:sz w:val="22"/>
                <w:szCs w:val="22"/>
              </w:rPr>
            </w:pPr>
            <w:r w:rsidRPr="00353A6E">
              <w:rPr>
                <w:bCs/>
                <w:sz w:val="22"/>
                <w:szCs w:val="22"/>
              </w:rPr>
              <w:lastRenderedPageBreak/>
              <w:t>I promote a culture of risk awareness concerned with service provision and the impact on outcomes</w:t>
            </w:r>
          </w:p>
        </w:tc>
        <w:tc>
          <w:tcPr>
            <w:tcW w:w="1320" w:type="dxa"/>
            <w:vMerge w:val="restart"/>
          </w:tcPr>
          <w:p w14:paraId="6050A77E"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113674B4"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7127E565"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229842E3"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464AC738"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3DC9977F" w14:textId="3FCA2FB0" w:rsidR="00353A6E" w:rsidRPr="00353A6E" w:rsidRDefault="00353A6E" w:rsidP="00353A6E">
            <w:pPr>
              <w:spacing w:after="60"/>
              <w:rPr>
                <w:sz w:val="22"/>
                <w:szCs w:val="22"/>
              </w:rPr>
            </w:pPr>
          </w:p>
        </w:tc>
      </w:tr>
      <w:tr w:rsidR="00353A6E" w:rsidRPr="00353A6E" w14:paraId="01DDFB57" w14:textId="77777777" w:rsidTr="00353A6E">
        <w:tc>
          <w:tcPr>
            <w:tcW w:w="3740" w:type="dxa"/>
            <w:vMerge/>
          </w:tcPr>
          <w:p w14:paraId="2EF2F6E5" w14:textId="77777777" w:rsidR="00353A6E" w:rsidRPr="00353A6E" w:rsidRDefault="00353A6E" w:rsidP="00353A6E">
            <w:pPr>
              <w:spacing w:after="60"/>
              <w:rPr>
                <w:sz w:val="22"/>
                <w:szCs w:val="22"/>
              </w:rPr>
            </w:pPr>
          </w:p>
        </w:tc>
        <w:tc>
          <w:tcPr>
            <w:tcW w:w="1320" w:type="dxa"/>
            <w:vMerge/>
          </w:tcPr>
          <w:p w14:paraId="39F6783F" w14:textId="77777777" w:rsidR="00353A6E" w:rsidRPr="00353A6E" w:rsidRDefault="00353A6E" w:rsidP="00353A6E">
            <w:pPr>
              <w:spacing w:after="60"/>
              <w:rPr>
                <w:sz w:val="22"/>
                <w:szCs w:val="22"/>
              </w:rPr>
            </w:pPr>
          </w:p>
        </w:tc>
        <w:tc>
          <w:tcPr>
            <w:tcW w:w="4840" w:type="dxa"/>
            <w:gridSpan w:val="4"/>
          </w:tcPr>
          <w:p w14:paraId="3F6FE68C" w14:textId="4A9446A2"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42EC64A6" w14:textId="77777777" w:rsidR="00353A6E" w:rsidRPr="00353A6E" w:rsidRDefault="00353A6E" w:rsidP="00353A6E">
            <w:pPr>
              <w:spacing w:after="60"/>
              <w:rPr>
                <w:sz w:val="22"/>
                <w:szCs w:val="22"/>
              </w:rPr>
            </w:pPr>
          </w:p>
        </w:tc>
      </w:tr>
      <w:tr w:rsidR="00353A6E" w:rsidRPr="00353A6E" w14:paraId="0A7BCB27" w14:textId="77777777" w:rsidTr="00353A6E">
        <w:tc>
          <w:tcPr>
            <w:tcW w:w="3740" w:type="dxa"/>
            <w:vMerge w:val="restart"/>
          </w:tcPr>
          <w:p w14:paraId="3BFFF393" w14:textId="77777777" w:rsidR="00353A6E" w:rsidRPr="00353A6E" w:rsidRDefault="00353A6E" w:rsidP="008C245F">
            <w:pPr>
              <w:numPr>
                <w:ilvl w:val="0"/>
                <w:numId w:val="11"/>
              </w:numPr>
              <w:spacing w:after="60"/>
              <w:ind w:left="0" w:firstLine="0"/>
              <w:rPr>
                <w:sz w:val="22"/>
                <w:szCs w:val="22"/>
              </w:rPr>
            </w:pPr>
            <w:r w:rsidRPr="00353A6E">
              <w:rPr>
                <w:bCs/>
                <w:sz w:val="22"/>
                <w:szCs w:val="22"/>
              </w:rPr>
              <w:t xml:space="preserve">I </w:t>
            </w:r>
            <w:r w:rsidRPr="00353A6E">
              <w:rPr>
                <w:sz w:val="22"/>
                <w:szCs w:val="22"/>
              </w:rPr>
              <w:t>develop, support and maintain relationships to promote effective joint working agreements and practices</w:t>
            </w:r>
          </w:p>
        </w:tc>
        <w:tc>
          <w:tcPr>
            <w:tcW w:w="1320" w:type="dxa"/>
            <w:vMerge w:val="restart"/>
          </w:tcPr>
          <w:p w14:paraId="6530265E"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033CDE6F"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512E0C95"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6EA59C2D"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62655857"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64FAF452" w14:textId="39DED516" w:rsidR="00353A6E" w:rsidRPr="00353A6E" w:rsidRDefault="00353A6E" w:rsidP="00353A6E">
            <w:pPr>
              <w:spacing w:after="60"/>
              <w:rPr>
                <w:sz w:val="22"/>
                <w:szCs w:val="22"/>
              </w:rPr>
            </w:pPr>
          </w:p>
        </w:tc>
      </w:tr>
      <w:tr w:rsidR="00353A6E" w:rsidRPr="00353A6E" w14:paraId="53C249CF" w14:textId="77777777" w:rsidTr="00353A6E">
        <w:tc>
          <w:tcPr>
            <w:tcW w:w="3740" w:type="dxa"/>
            <w:vMerge/>
          </w:tcPr>
          <w:p w14:paraId="4A2D5715" w14:textId="77777777" w:rsidR="00353A6E" w:rsidRPr="00353A6E" w:rsidRDefault="00353A6E" w:rsidP="00353A6E">
            <w:pPr>
              <w:spacing w:after="60"/>
              <w:rPr>
                <w:sz w:val="22"/>
                <w:szCs w:val="22"/>
              </w:rPr>
            </w:pPr>
          </w:p>
        </w:tc>
        <w:tc>
          <w:tcPr>
            <w:tcW w:w="1320" w:type="dxa"/>
            <w:vMerge/>
          </w:tcPr>
          <w:p w14:paraId="48729825" w14:textId="77777777" w:rsidR="00353A6E" w:rsidRPr="00353A6E" w:rsidRDefault="00353A6E" w:rsidP="00353A6E">
            <w:pPr>
              <w:spacing w:after="60"/>
              <w:rPr>
                <w:sz w:val="22"/>
                <w:szCs w:val="22"/>
              </w:rPr>
            </w:pPr>
          </w:p>
        </w:tc>
        <w:tc>
          <w:tcPr>
            <w:tcW w:w="4840" w:type="dxa"/>
            <w:gridSpan w:val="4"/>
          </w:tcPr>
          <w:p w14:paraId="6F43A346" w14:textId="35668A92"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10DB9A7C" w14:textId="77777777" w:rsidR="00353A6E" w:rsidRPr="00353A6E" w:rsidRDefault="00353A6E" w:rsidP="00353A6E">
            <w:pPr>
              <w:spacing w:after="60"/>
              <w:rPr>
                <w:sz w:val="22"/>
                <w:szCs w:val="22"/>
              </w:rPr>
            </w:pPr>
          </w:p>
        </w:tc>
      </w:tr>
      <w:tr w:rsidR="00353A6E" w:rsidRPr="00353A6E" w14:paraId="792FC174" w14:textId="77777777" w:rsidTr="00353A6E">
        <w:tc>
          <w:tcPr>
            <w:tcW w:w="3740" w:type="dxa"/>
            <w:vMerge w:val="restart"/>
          </w:tcPr>
          <w:p w14:paraId="5F965DF8" w14:textId="77777777" w:rsidR="00353A6E" w:rsidRPr="00353A6E" w:rsidRDefault="00353A6E" w:rsidP="008C245F">
            <w:pPr>
              <w:numPr>
                <w:ilvl w:val="0"/>
                <w:numId w:val="11"/>
              </w:numPr>
              <w:spacing w:after="60"/>
              <w:ind w:left="0" w:firstLine="0"/>
              <w:rPr>
                <w:sz w:val="22"/>
                <w:szCs w:val="22"/>
              </w:rPr>
            </w:pPr>
            <w:r w:rsidRPr="00353A6E">
              <w:rPr>
                <w:bCs/>
                <w:sz w:val="22"/>
                <w:szCs w:val="22"/>
              </w:rPr>
              <w:t xml:space="preserve">I </w:t>
            </w:r>
            <w:r w:rsidRPr="00353A6E">
              <w:rPr>
                <w:sz w:val="22"/>
                <w:szCs w:val="22"/>
              </w:rPr>
              <w:t>develop and implement proposals to align or pool budgets with commissioning partners where appropriate</w:t>
            </w:r>
          </w:p>
        </w:tc>
        <w:tc>
          <w:tcPr>
            <w:tcW w:w="1320" w:type="dxa"/>
            <w:vMerge w:val="restart"/>
          </w:tcPr>
          <w:p w14:paraId="269FCFC8"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5BF2F995"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135D9F60"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09B7DBFA"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6D7EBED7"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326C20B6" w14:textId="34A182DC" w:rsidR="00353A6E" w:rsidRPr="00353A6E" w:rsidRDefault="00353A6E" w:rsidP="00353A6E">
            <w:pPr>
              <w:spacing w:after="60"/>
              <w:rPr>
                <w:sz w:val="22"/>
                <w:szCs w:val="22"/>
              </w:rPr>
            </w:pPr>
          </w:p>
        </w:tc>
      </w:tr>
      <w:tr w:rsidR="00353A6E" w:rsidRPr="00353A6E" w14:paraId="7BA4716D" w14:textId="77777777" w:rsidTr="00353A6E">
        <w:tc>
          <w:tcPr>
            <w:tcW w:w="3740" w:type="dxa"/>
            <w:vMerge/>
          </w:tcPr>
          <w:p w14:paraId="381D6917" w14:textId="77777777" w:rsidR="00353A6E" w:rsidRPr="00353A6E" w:rsidRDefault="00353A6E" w:rsidP="00353A6E">
            <w:pPr>
              <w:spacing w:after="60"/>
              <w:rPr>
                <w:sz w:val="22"/>
                <w:szCs w:val="22"/>
              </w:rPr>
            </w:pPr>
          </w:p>
        </w:tc>
        <w:tc>
          <w:tcPr>
            <w:tcW w:w="1320" w:type="dxa"/>
            <w:vMerge/>
          </w:tcPr>
          <w:p w14:paraId="5B556B33" w14:textId="77777777" w:rsidR="00353A6E" w:rsidRPr="00353A6E" w:rsidRDefault="00353A6E" w:rsidP="00353A6E">
            <w:pPr>
              <w:spacing w:after="60"/>
              <w:rPr>
                <w:sz w:val="22"/>
                <w:szCs w:val="22"/>
              </w:rPr>
            </w:pPr>
          </w:p>
        </w:tc>
        <w:tc>
          <w:tcPr>
            <w:tcW w:w="4840" w:type="dxa"/>
            <w:gridSpan w:val="4"/>
          </w:tcPr>
          <w:p w14:paraId="76FE672E" w14:textId="73467F08"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18C93FE2" w14:textId="77777777" w:rsidR="00353A6E" w:rsidRPr="00353A6E" w:rsidRDefault="00353A6E" w:rsidP="00353A6E">
            <w:pPr>
              <w:spacing w:after="60"/>
              <w:rPr>
                <w:sz w:val="22"/>
                <w:szCs w:val="22"/>
              </w:rPr>
            </w:pPr>
          </w:p>
        </w:tc>
      </w:tr>
      <w:tr w:rsidR="00353A6E" w:rsidRPr="00353A6E" w14:paraId="31045548" w14:textId="77777777" w:rsidTr="00353A6E">
        <w:tc>
          <w:tcPr>
            <w:tcW w:w="3740" w:type="dxa"/>
            <w:vMerge w:val="restart"/>
          </w:tcPr>
          <w:p w14:paraId="6EA068DE"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communicate effectively about shared commissioning challenges and service changes</w:t>
            </w:r>
          </w:p>
          <w:p w14:paraId="1AE3F9AC" w14:textId="77777777" w:rsidR="00353A6E" w:rsidRPr="00353A6E" w:rsidRDefault="00353A6E" w:rsidP="00353A6E">
            <w:pPr>
              <w:spacing w:after="60"/>
              <w:rPr>
                <w:sz w:val="22"/>
                <w:szCs w:val="22"/>
              </w:rPr>
            </w:pPr>
          </w:p>
        </w:tc>
        <w:tc>
          <w:tcPr>
            <w:tcW w:w="1320" w:type="dxa"/>
            <w:vMerge w:val="restart"/>
          </w:tcPr>
          <w:p w14:paraId="36EDFA0D"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629E91E6"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785001D6"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3063746A"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7275E224"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2F7184E7" w14:textId="332611E8" w:rsidR="00353A6E" w:rsidRPr="00353A6E" w:rsidRDefault="00353A6E" w:rsidP="00353A6E">
            <w:pPr>
              <w:spacing w:after="60"/>
              <w:rPr>
                <w:sz w:val="22"/>
                <w:szCs w:val="22"/>
              </w:rPr>
            </w:pPr>
          </w:p>
        </w:tc>
      </w:tr>
      <w:tr w:rsidR="00353A6E" w:rsidRPr="00353A6E" w14:paraId="259BC7AD" w14:textId="77777777" w:rsidTr="00353A6E">
        <w:tc>
          <w:tcPr>
            <w:tcW w:w="3740" w:type="dxa"/>
            <w:vMerge/>
          </w:tcPr>
          <w:p w14:paraId="0E4869F3" w14:textId="77777777" w:rsidR="00353A6E" w:rsidRPr="00353A6E" w:rsidRDefault="00353A6E" w:rsidP="00353A6E">
            <w:pPr>
              <w:spacing w:after="60"/>
              <w:rPr>
                <w:sz w:val="22"/>
                <w:szCs w:val="22"/>
              </w:rPr>
            </w:pPr>
          </w:p>
        </w:tc>
        <w:tc>
          <w:tcPr>
            <w:tcW w:w="1320" w:type="dxa"/>
            <w:vMerge/>
          </w:tcPr>
          <w:p w14:paraId="0B154B00" w14:textId="77777777" w:rsidR="00353A6E" w:rsidRPr="00353A6E" w:rsidRDefault="00353A6E" w:rsidP="00353A6E">
            <w:pPr>
              <w:spacing w:after="60"/>
              <w:rPr>
                <w:sz w:val="22"/>
                <w:szCs w:val="22"/>
              </w:rPr>
            </w:pPr>
          </w:p>
        </w:tc>
        <w:tc>
          <w:tcPr>
            <w:tcW w:w="4840" w:type="dxa"/>
            <w:gridSpan w:val="4"/>
          </w:tcPr>
          <w:p w14:paraId="4AEAE98F" w14:textId="72845A4D"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310EF362" w14:textId="77777777" w:rsidR="00353A6E" w:rsidRPr="00353A6E" w:rsidRDefault="00353A6E" w:rsidP="00353A6E">
            <w:pPr>
              <w:spacing w:after="60"/>
              <w:rPr>
                <w:sz w:val="22"/>
                <w:szCs w:val="22"/>
              </w:rPr>
            </w:pPr>
          </w:p>
        </w:tc>
      </w:tr>
      <w:tr w:rsidR="00353A6E" w:rsidRPr="00353A6E" w14:paraId="50075E77" w14:textId="77777777" w:rsidTr="00353A6E">
        <w:tc>
          <w:tcPr>
            <w:tcW w:w="3740" w:type="dxa"/>
            <w:vMerge w:val="restart"/>
          </w:tcPr>
          <w:p w14:paraId="6447FFDA"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I</w:t>
            </w:r>
            <w:r w:rsidRPr="00353A6E">
              <w:rPr>
                <w:sz w:val="22"/>
                <w:szCs w:val="22"/>
              </w:rPr>
              <w:t xml:space="preserve"> design and undertake effective strategic needs assessment</w:t>
            </w:r>
          </w:p>
          <w:p w14:paraId="392F3D64" w14:textId="77777777" w:rsidR="00353A6E" w:rsidRPr="00353A6E" w:rsidRDefault="00353A6E" w:rsidP="00353A6E">
            <w:pPr>
              <w:spacing w:after="60"/>
              <w:rPr>
                <w:sz w:val="22"/>
                <w:szCs w:val="22"/>
              </w:rPr>
            </w:pPr>
          </w:p>
          <w:p w14:paraId="7462718F" w14:textId="77777777" w:rsidR="00353A6E" w:rsidRDefault="00353A6E" w:rsidP="00353A6E">
            <w:pPr>
              <w:spacing w:after="60"/>
              <w:rPr>
                <w:sz w:val="22"/>
                <w:szCs w:val="22"/>
              </w:rPr>
            </w:pPr>
          </w:p>
          <w:p w14:paraId="6452EE15" w14:textId="0A90E9B5" w:rsidR="00353A6E" w:rsidRPr="00353A6E" w:rsidRDefault="00353A6E" w:rsidP="00353A6E">
            <w:pPr>
              <w:spacing w:after="60"/>
              <w:rPr>
                <w:sz w:val="22"/>
                <w:szCs w:val="22"/>
              </w:rPr>
            </w:pPr>
          </w:p>
        </w:tc>
        <w:tc>
          <w:tcPr>
            <w:tcW w:w="1320" w:type="dxa"/>
            <w:vMerge w:val="restart"/>
          </w:tcPr>
          <w:p w14:paraId="5C8483C7"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62C05590"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079F6137"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08611DAD"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10BC2D26"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1E1CC03B" w14:textId="5689BEE8" w:rsidR="00353A6E" w:rsidRPr="00353A6E" w:rsidRDefault="00353A6E" w:rsidP="00353A6E">
            <w:pPr>
              <w:spacing w:after="60"/>
              <w:rPr>
                <w:sz w:val="22"/>
                <w:szCs w:val="22"/>
              </w:rPr>
            </w:pPr>
          </w:p>
        </w:tc>
      </w:tr>
      <w:tr w:rsidR="00353A6E" w:rsidRPr="00353A6E" w14:paraId="32C2812A" w14:textId="77777777" w:rsidTr="00353A6E">
        <w:tc>
          <w:tcPr>
            <w:tcW w:w="3740" w:type="dxa"/>
            <w:vMerge/>
          </w:tcPr>
          <w:p w14:paraId="45BFDC90" w14:textId="77777777" w:rsidR="00353A6E" w:rsidRPr="00353A6E" w:rsidRDefault="00353A6E" w:rsidP="00353A6E">
            <w:pPr>
              <w:spacing w:after="60"/>
              <w:rPr>
                <w:sz w:val="22"/>
                <w:szCs w:val="22"/>
              </w:rPr>
            </w:pPr>
          </w:p>
        </w:tc>
        <w:tc>
          <w:tcPr>
            <w:tcW w:w="1320" w:type="dxa"/>
            <w:vMerge/>
          </w:tcPr>
          <w:p w14:paraId="6C7D5847" w14:textId="77777777" w:rsidR="00353A6E" w:rsidRPr="00353A6E" w:rsidRDefault="00353A6E" w:rsidP="00353A6E">
            <w:pPr>
              <w:spacing w:after="60"/>
              <w:rPr>
                <w:sz w:val="22"/>
                <w:szCs w:val="22"/>
              </w:rPr>
            </w:pPr>
          </w:p>
        </w:tc>
        <w:tc>
          <w:tcPr>
            <w:tcW w:w="4840" w:type="dxa"/>
            <w:gridSpan w:val="4"/>
          </w:tcPr>
          <w:p w14:paraId="1FB07F13" w14:textId="5A893AAD"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5107C94D" w14:textId="77777777" w:rsidR="00353A6E" w:rsidRPr="00353A6E" w:rsidRDefault="00353A6E" w:rsidP="00353A6E">
            <w:pPr>
              <w:spacing w:after="60"/>
              <w:rPr>
                <w:sz w:val="22"/>
                <w:szCs w:val="22"/>
              </w:rPr>
            </w:pPr>
          </w:p>
        </w:tc>
      </w:tr>
      <w:tr w:rsidR="00353A6E" w:rsidRPr="00353A6E" w14:paraId="086E2897" w14:textId="77777777" w:rsidTr="00353A6E">
        <w:tc>
          <w:tcPr>
            <w:tcW w:w="3740" w:type="dxa"/>
            <w:vMerge w:val="restart"/>
          </w:tcPr>
          <w:p w14:paraId="6AE1FB33" w14:textId="77777777" w:rsidR="00353A6E" w:rsidRPr="00353A6E" w:rsidRDefault="00353A6E" w:rsidP="008C245F">
            <w:pPr>
              <w:numPr>
                <w:ilvl w:val="0"/>
                <w:numId w:val="11"/>
              </w:numPr>
              <w:spacing w:after="60"/>
              <w:ind w:left="0" w:firstLine="0"/>
              <w:rPr>
                <w:bCs/>
                <w:sz w:val="22"/>
                <w:szCs w:val="22"/>
              </w:rPr>
            </w:pPr>
            <w:r w:rsidRPr="00353A6E">
              <w:rPr>
                <w:bCs/>
                <w:sz w:val="22"/>
                <w:szCs w:val="22"/>
              </w:rPr>
              <w:lastRenderedPageBreak/>
              <w:t xml:space="preserve">I </w:t>
            </w:r>
            <w:r w:rsidRPr="00353A6E">
              <w:rPr>
                <w:sz w:val="22"/>
                <w:szCs w:val="22"/>
              </w:rPr>
              <w:t>work in partnership with or within local communities to identify and assess health, wellbeing and social care needs</w:t>
            </w:r>
          </w:p>
        </w:tc>
        <w:tc>
          <w:tcPr>
            <w:tcW w:w="1320" w:type="dxa"/>
            <w:vMerge w:val="restart"/>
          </w:tcPr>
          <w:p w14:paraId="7A6ED6A6"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092D99B7"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356EBB40"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741261CF"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003F410F"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15AF7D7F" w14:textId="7D6DAB03" w:rsidR="00353A6E" w:rsidRPr="00353A6E" w:rsidRDefault="00353A6E" w:rsidP="00353A6E">
            <w:pPr>
              <w:spacing w:after="60"/>
              <w:rPr>
                <w:sz w:val="22"/>
                <w:szCs w:val="22"/>
              </w:rPr>
            </w:pPr>
          </w:p>
        </w:tc>
      </w:tr>
      <w:tr w:rsidR="00353A6E" w:rsidRPr="00353A6E" w14:paraId="0213095F" w14:textId="77777777" w:rsidTr="00353A6E">
        <w:tc>
          <w:tcPr>
            <w:tcW w:w="3740" w:type="dxa"/>
            <w:vMerge/>
          </w:tcPr>
          <w:p w14:paraId="0517D439" w14:textId="77777777" w:rsidR="00353A6E" w:rsidRPr="00353A6E" w:rsidRDefault="00353A6E" w:rsidP="00353A6E">
            <w:pPr>
              <w:spacing w:after="60"/>
              <w:rPr>
                <w:sz w:val="22"/>
                <w:szCs w:val="22"/>
              </w:rPr>
            </w:pPr>
          </w:p>
        </w:tc>
        <w:tc>
          <w:tcPr>
            <w:tcW w:w="1320" w:type="dxa"/>
            <w:vMerge/>
          </w:tcPr>
          <w:p w14:paraId="7E35508C" w14:textId="77777777" w:rsidR="00353A6E" w:rsidRPr="00353A6E" w:rsidRDefault="00353A6E" w:rsidP="00353A6E">
            <w:pPr>
              <w:spacing w:after="60"/>
              <w:rPr>
                <w:sz w:val="22"/>
                <w:szCs w:val="22"/>
              </w:rPr>
            </w:pPr>
          </w:p>
        </w:tc>
        <w:tc>
          <w:tcPr>
            <w:tcW w:w="4840" w:type="dxa"/>
            <w:gridSpan w:val="4"/>
          </w:tcPr>
          <w:p w14:paraId="5E6005F2" w14:textId="5D9CDEAE"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24D10755" w14:textId="77777777" w:rsidR="00353A6E" w:rsidRPr="00353A6E" w:rsidRDefault="00353A6E" w:rsidP="00353A6E">
            <w:pPr>
              <w:spacing w:after="60"/>
              <w:rPr>
                <w:sz w:val="22"/>
                <w:szCs w:val="22"/>
              </w:rPr>
            </w:pPr>
          </w:p>
        </w:tc>
      </w:tr>
      <w:tr w:rsidR="00353A6E" w:rsidRPr="00353A6E" w14:paraId="4630B920" w14:textId="77777777" w:rsidTr="00353A6E">
        <w:tc>
          <w:tcPr>
            <w:tcW w:w="3740" w:type="dxa"/>
            <w:vMerge w:val="restart"/>
          </w:tcPr>
          <w:p w14:paraId="2F5B2B8C"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prioritise and make commissioning decisions, informed by strategic needs assessment, to improve outcomes</w:t>
            </w:r>
          </w:p>
        </w:tc>
        <w:tc>
          <w:tcPr>
            <w:tcW w:w="1320" w:type="dxa"/>
            <w:vMerge w:val="restart"/>
          </w:tcPr>
          <w:p w14:paraId="57A26FE1"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0DAAE94D"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70C4EB4A"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4D835830"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42DB0F44"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68E577C5" w14:textId="66179F43" w:rsidR="00353A6E" w:rsidRPr="00353A6E" w:rsidRDefault="00353A6E" w:rsidP="00353A6E">
            <w:pPr>
              <w:spacing w:after="60"/>
              <w:rPr>
                <w:sz w:val="22"/>
                <w:szCs w:val="22"/>
              </w:rPr>
            </w:pPr>
          </w:p>
        </w:tc>
      </w:tr>
      <w:tr w:rsidR="00353A6E" w:rsidRPr="00353A6E" w14:paraId="58366EED" w14:textId="77777777" w:rsidTr="00353A6E">
        <w:tc>
          <w:tcPr>
            <w:tcW w:w="3740" w:type="dxa"/>
            <w:vMerge/>
          </w:tcPr>
          <w:p w14:paraId="563AE46E" w14:textId="77777777" w:rsidR="00353A6E" w:rsidRPr="00353A6E" w:rsidRDefault="00353A6E" w:rsidP="00353A6E">
            <w:pPr>
              <w:spacing w:after="60"/>
              <w:rPr>
                <w:sz w:val="22"/>
                <w:szCs w:val="22"/>
              </w:rPr>
            </w:pPr>
          </w:p>
        </w:tc>
        <w:tc>
          <w:tcPr>
            <w:tcW w:w="1320" w:type="dxa"/>
            <w:vMerge/>
          </w:tcPr>
          <w:p w14:paraId="2C5A27B4" w14:textId="77777777" w:rsidR="00353A6E" w:rsidRPr="00353A6E" w:rsidRDefault="00353A6E" w:rsidP="00353A6E">
            <w:pPr>
              <w:spacing w:after="60"/>
              <w:rPr>
                <w:sz w:val="22"/>
                <w:szCs w:val="22"/>
              </w:rPr>
            </w:pPr>
          </w:p>
        </w:tc>
        <w:tc>
          <w:tcPr>
            <w:tcW w:w="4840" w:type="dxa"/>
            <w:gridSpan w:val="4"/>
          </w:tcPr>
          <w:p w14:paraId="19B1F2C5" w14:textId="3345B651"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5ABB22E4" w14:textId="77777777" w:rsidR="00353A6E" w:rsidRPr="00353A6E" w:rsidRDefault="00353A6E" w:rsidP="00353A6E">
            <w:pPr>
              <w:spacing w:after="60"/>
              <w:rPr>
                <w:sz w:val="22"/>
                <w:szCs w:val="22"/>
              </w:rPr>
            </w:pPr>
          </w:p>
        </w:tc>
      </w:tr>
      <w:tr w:rsidR="00353A6E" w:rsidRPr="00353A6E" w14:paraId="0D4E6019" w14:textId="77777777" w:rsidTr="00353A6E">
        <w:tc>
          <w:tcPr>
            <w:tcW w:w="3740" w:type="dxa"/>
            <w:vMerge w:val="restart"/>
          </w:tcPr>
          <w:p w14:paraId="3B4A5BBB"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ensure the sustained engagement of individuals and communities in commissioning activities, building local trust</w:t>
            </w:r>
          </w:p>
        </w:tc>
        <w:tc>
          <w:tcPr>
            <w:tcW w:w="1320" w:type="dxa"/>
            <w:vMerge w:val="restart"/>
          </w:tcPr>
          <w:p w14:paraId="2EADE269"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5FD3A8F0"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5604F460"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171FE404"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3D7B1876"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36664ABF" w14:textId="28D353E8" w:rsidR="00353A6E" w:rsidRPr="00353A6E" w:rsidRDefault="00353A6E" w:rsidP="00353A6E">
            <w:pPr>
              <w:spacing w:after="60"/>
              <w:rPr>
                <w:sz w:val="22"/>
                <w:szCs w:val="22"/>
              </w:rPr>
            </w:pPr>
          </w:p>
        </w:tc>
      </w:tr>
      <w:tr w:rsidR="00353A6E" w:rsidRPr="00353A6E" w14:paraId="5747FE9E" w14:textId="77777777" w:rsidTr="00353A6E">
        <w:tc>
          <w:tcPr>
            <w:tcW w:w="3740" w:type="dxa"/>
            <w:vMerge/>
          </w:tcPr>
          <w:p w14:paraId="12C96957" w14:textId="77777777" w:rsidR="00353A6E" w:rsidRPr="00353A6E" w:rsidRDefault="00353A6E" w:rsidP="00353A6E">
            <w:pPr>
              <w:spacing w:after="60"/>
              <w:rPr>
                <w:sz w:val="22"/>
                <w:szCs w:val="22"/>
              </w:rPr>
            </w:pPr>
          </w:p>
        </w:tc>
        <w:tc>
          <w:tcPr>
            <w:tcW w:w="1320" w:type="dxa"/>
            <w:vMerge/>
          </w:tcPr>
          <w:p w14:paraId="53DAE24E" w14:textId="77777777" w:rsidR="00353A6E" w:rsidRPr="00353A6E" w:rsidRDefault="00353A6E" w:rsidP="00353A6E">
            <w:pPr>
              <w:spacing w:after="60"/>
              <w:rPr>
                <w:sz w:val="22"/>
                <w:szCs w:val="22"/>
              </w:rPr>
            </w:pPr>
          </w:p>
        </w:tc>
        <w:tc>
          <w:tcPr>
            <w:tcW w:w="4840" w:type="dxa"/>
            <w:gridSpan w:val="4"/>
          </w:tcPr>
          <w:p w14:paraId="0F28B0EB" w14:textId="14700743"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2717CE09" w14:textId="77777777" w:rsidR="00353A6E" w:rsidRPr="00353A6E" w:rsidRDefault="00353A6E" w:rsidP="00353A6E">
            <w:pPr>
              <w:spacing w:after="60"/>
              <w:rPr>
                <w:sz w:val="22"/>
                <w:szCs w:val="22"/>
              </w:rPr>
            </w:pPr>
          </w:p>
        </w:tc>
      </w:tr>
      <w:tr w:rsidR="00353A6E" w:rsidRPr="00353A6E" w14:paraId="65CB34D0" w14:textId="77777777" w:rsidTr="00353A6E">
        <w:tc>
          <w:tcPr>
            <w:tcW w:w="3740" w:type="dxa"/>
            <w:vMerge w:val="restart"/>
          </w:tcPr>
          <w:p w14:paraId="7FFFDAF2"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successfully engage with groups and individuals who are most at risk of being unheard</w:t>
            </w:r>
          </w:p>
          <w:p w14:paraId="157F772B" w14:textId="77777777" w:rsidR="00353A6E" w:rsidRPr="00353A6E" w:rsidRDefault="00353A6E" w:rsidP="00353A6E">
            <w:pPr>
              <w:spacing w:after="60"/>
              <w:rPr>
                <w:sz w:val="22"/>
                <w:szCs w:val="22"/>
              </w:rPr>
            </w:pPr>
          </w:p>
        </w:tc>
        <w:tc>
          <w:tcPr>
            <w:tcW w:w="1320" w:type="dxa"/>
            <w:vMerge w:val="restart"/>
          </w:tcPr>
          <w:p w14:paraId="560B6CD5"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0F5B1AC6"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351EC6EB"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78C1E68E"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41B6D6D6"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1E5CB652" w14:textId="0A1F3DCB" w:rsidR="00353A6E" w:rsidRPr="00353A6E" w:rsidRDefault="00353A6E" w:rsidP="00353A6E">
            <w:pPr>
              <w:spacing w:after="60"/>
              <w:rPr>
                <w:sz w:val="22"/>
                <w:szCs w:val="22"/>
              </w:rPr>
            </w:pPr>
          </w:p>
        </w:tc>
      </w:tr>
      <w:tr w:rsidR="00353A6E" w:rsidRPr="00353A6E" w14:paraId="7ED9420D" w14:textId="77777777" w:rsidTr="00353A6E">
        <w:tc>
          <w:tcPr>
            <w:tcW w:w="3740" w:type="dxa"/>
            <w:vMerge/>
          </w:tcPr>
          <w:p w14:paraId="3FB60546" w14:textId="77777777" w:rsidR="00353A6E" w:rsidRPr="00353A6E" w:rsidRDefault="00353A6E" w:rsidP="00353A6E">
            <w:pPr>
              <w:spacing w:after="60"/>
              <w:rPr>
                <w:sz w:val="22"/>
                <w:szCs w:val="22"/>
              </w:rPr>
            </w:pPr>
          </w:p>
        </w:tc>
        <w:tc>
          <w:tcPr>
            <w:tcW w:w="1320" w:type="dxa"/>
            <w:vMerge/>
          </w:tcPr>
          <w:p w14:paraId="44F535FB" w14:textId="77777777" w:rsidR="00353A6E" w:rsidRPr="00353A6E" w:rsidRDefault="00353A6E" w:rsidP="00353A6E">
            <w:pPr>
              <w:spacing w:after="60"/>
              <w:rPr>
                <w:sz w:val="22"/>
                <w:szCs w:val="22"/>
              </w:rPr>
            </w:pPr>
          </w:p>
        </w:tc>
        <w:tc>
          <w:tcPr>
            <w:tcW w:w="4840" w:type="dxa"/>
            <w:gridSpan w:val="4"/>
          </w:tcPr>
          <w:p w14:paraId="0E24B913" w14:textId="4E46B875"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31DCCE0B" w14:textId="77777777" w:rsidR="00353A6E" w:rsidRPr="00353A6E" w:rsidRDefault="00353A6E" w:rsidP="00353A6E">
            <w:pPr>
              <w:spacing w:after="60"/>
              <w:rPr>
                <w:sz w:val="22"/>
                <w:szCs w:val="22"/>
              </w:rPr>
            </w:pPr>
          </w:p>
        </w:tc>
      </w:tr>
      <w:tr w:rsidR="00353A6E" w:rsidRPr="00353A6E" w14:paraId="7BE7B900" w14:textId="77777777" w:rsidTr="00353A6E">
        <w:tc>
          <w:tcPr>
            <w:tcW w:w="3740" w:type="dxa"/>
            <w:vMerge w:val="restart"/>
          </w:tcPr>
          <w:p w14:paraId="6E72B200"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communicate future priorities, needs and aspirations to current and potential providers – both internal and external</w:t>
            </w:r>
          </w:p>
          <w:p w14:paraId="6FC7E68E" w14:textId="7FAB6C9D" w:rsidR="00353A6E" w:rsidRPr="00353A6E" w:rsidRDefault="00353A6E" w:rsidP="00353A6E"/>
        </w:tc>
        <w:tc>
          <w:tcPr>
            <w:tcW w:w="1320" w:type="dxa"/>
            <w:vMerge w:val="restart"/>
          </w:tcPr>
          <w:p w14:paraId="62E4BCE9"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7C302310"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5DBE16A5"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60779F44"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6825E00C"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10111F3A" w14:textId="6B924DB0" w:rsidR="00353A6E" w:rsidRPr="00353A6E" w:rsidRDefault="00353A6E" w:rsidP="00353A6E">
            <w:pPr>
              <w:spacing w:after="60"/>
              <w:rPr>
                <w:sz w:val="22"/>
                <w:szCs w:val="22"/>
              </w:rPr>
            </w:pPr>
          </w:p>
        </w:tc>
      </w:tr>
      <w:tr w:rsidR="00353A6E" w:rsidRPr="00353A6E" w14:paraId="07641705" w14:textId="77777777" w:rsidTr="00353A6E">
        <w:tc>
          <w:tcPr>
            <w:tcW w:w="3740" w:type="dxa"/>
            <w:vMerge/>
          </w:tcPr>
          <w:p w14:paraId="03B13967" w14:textId="77777777" w:rsidR="00353A6E" w:rsidRPr="00353A6E" w:rsidRDefault="00353A6E" w:rsidP="00353A6E">
            <w:pPr>
              <w:spacing w:after="60"/>
              <w:rPr>
                <w:sz w:val="22"/>
                <w:szCs w:val="22"/>
              </w:rPr>
            </w:pPr>
          </w:p>
        </w:tc>
        <w:tc>
          <w:tcPr>
            <w:tcW w:w="1320" w:type="dxa"/>
            <w:vMerge/>
          </w:tcPr>
          <w:p w14:paraId="40F3D665" w14:textId="77777777" w:rsidR="00353A6E" w:rsidRPr="00353A6E" w:rsidRDefault="00353A6E" w:rsidP="00353A6E">
            <w:pPr>
              <w:spacing w:after="60"/>
              <w:rPr>
                <w:sz w:val="22"/>
                <w:szCs w:val="22"/>
              </w:rPr>
            </w:pPr>
          </w:p>
        </w:tc>
        <w:tc>
          <w:tcPr>
            <w:tcW w:w="4840" w:type="dxa"/>
            <w:gridSpan w:val="4"/>
          </w:tcPr>
          <w:p w14:paraId="6574C073" w14:textId="5C35EB62"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4B07DADC" w14:textId="77777777" w:rsidR="00353A6E" w:rsidRPr="00353A6E" w:rsidRDefault="00353A6E" w:rsidP="00353A6E">
            <w:pPr>
              <w:spacing w:after="60"/>
              <w:rPr>
                <w:sz w:val="22"/>
                <w:szCs w:val="22"/>
              </w:rPr>
            </w:pPr>
          </w:p>
        </w:tc>
      </w:tr>
      <w:tr w:rsidR="00353A6E" w:rsidRPr="00353A6E" w14:paraId="582B5C1A" w14:textId="77777777" w:rsidTr="00353A6E">
        <w:tc>
          <w:tcPr>
            <w:tcW w:w="3740" w:type="dxa"/>
            <w:vMerge w:val="restart"/>
          </w:tcPr>
          <w:p w14:paraId="25D3E047" w14:textId="77777777" w:rsidR="00353A6E" w:rsidRPr="00353A6E" w:rsidRDefault="00353A6E" w:rsidP="008C245F">
            <w:pPr>
              <w:numPr>
                <w:ilvl w:val="0"/>
                <w:numId w:val="11"/>
              </w:numPr>
              <w:spacing w:after="60"/>
              <w:ind w:left="0" w:firstLine="0"/>
              <w:rPr>
                <w:bCs/>
                <w:sz w:val="22"/>
                <w:szCs w:val="22"/>
              </w:rPr>
            </w:pPr>
            <w:r w:rsidRPr="00353A6E">
              <w:rPr>
                <w:bCs/>
                <w:sz w:val="22"/>
                <w:szCs w:val="22"/>
              </w:rPr>
              <w:lastRenderedPageBreak/>
              <w:t xml:space="preserve">I </w:t>
            </w:r>
            <w:r w:rsidRPr="00353A6E">
              <w:rPr>
                <w:sz w:val="22"/>
                <w:szCs w:val="22"/>
              </w:rPr>
              <w:t>research and identify whether the market can currently deliver services to meet identified priorities and outcomes</w:t>
            </w:r>
          </w:p>
        </w:tc>
        <w:tc>
          <w:tcPr>
            <w:tcW w:w="1320" w:type="dxa"/>
            <w:vMerge w:val="restart"/>
          </w:tcPr>
          <w:p w14:paraId="4C4FC5E1"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2B672A85"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2FD70BBB"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67E9CF7C"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0FC9BDFD"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498A42A4" w14:textId="66BB5AF0" w:rsidR="00353A6E" w:rsidRPr="00353A6E" w:rsidRDefault="00353A6E" w:rsidP="00353A6E">
            <w:pPr>
              <w:spacing w:after="60"/>
              <w:rPr>
                <w:sz w:val="22"/>
                <w:szCs w:val="22"/>
              </w:rPr>
            </w:pPr>
          </w:p>
        </w:tc>
      </w:tr>
      <w:tr w:rsidR="00353A6E" w:rsidRPr="00353A6E" w14:paraId="1EE5D031" w14:textId="77777777" w:rsidTr="00353A6E">
        <w:tc>
          <w:tcPr>
            <w:tcW w:w="3740" w:type="dxa"/>
            <w:vMerge/>
          </w:tcPr>
          <w:p w14:paraId="12793913" w14:textId="77777777" w:rsidR="00353A6E" w:rsidRPr="00353A6E" w:rsidRDefault="00353A6E" w:rsidP="00353A6E">
            <w:pPr>
              <w:spacing w:after="60"/>
              <w:rPr>
                <w:sz w:val="22"/>
                <w:szCs w:val="22"/>
              </w:rPr>
            </w:pPr>
          </w:p>
        </w:tc>
        <w:tc>
          <w:tcPr>
            <w:tcW w:w="1320" w:type="dxa"/>
            <w:vMerge/>
          </w:tcPr>
          <w:p w14:paraId="4F8F4965" w14:textId="77777777" w:rsidR="00353A6E" w:rsidRPr="00353A6E" w:rsidRDefault="00353A6E" w:rsidP="00353A6E">
            <w:pPr>
              <w:spacing w:after="60"/>
              <w:rPr>
                <w:sz w:val="22"/>
                <w:szCs w:val="22"/>
              </w:rPr>
            </w:pPr>
          </w:p>
        </w:tc>
        <w:tc>
          <w:tcPr>
            <w:tcW w:w="4840" w:type="dxa"/>
            <w:gridSpan w:val="4"/>
          </w:tcPr>
          <w:p w14:paraId="46FF8A12" w14:textId="1B940810"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5460C156" w14:textId="77777777" w:rsidR="00353A6E" w:rsidRPr="00353A6E" w:rsidRDefault="00353A6E" w:rsidP="00353A6E">
            <w:pPr>
              <w:spacing w:after="60"/>
              <w:rPr>
                <w:sz w:val="22"/>
                <w:szCs w:val="22"/>
              </w:rPr>
            </w:pPr>
          </w:p>
        </w:tc>
      </w:tr>
      <w:tr w:rsidR="00353A6E" w:rsidRPr="00353A6E" w14:paraId="33C96E1D" w14:textId="77777777" w:rsidTr="00353A6E">
        <w:tc>
          <w:tcPr>
            <w:tcW w:w="3740" w:type="dxa"/>
            <w:vMerge w:val="restart"/>
          </w:tcPr>
          <w:p w14:paraId="7170BA5E"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influence and develop the market to meet identified priorities and outcomes</w:t>
            </w:r>
          </w:p>
          <w:p w14:paraId="0CAAAECC" w14:textId="77777777" w:rsidR="00353A6E" w:rsidRPr="00353A6E" w:rsidRDefault="00353A6E" w:rsidP="00353A6E">
            <w:pPr>
              <w:spacing w:after="60"/>
              <w:rPr>
                <w:sz w:val="22"/>
                <w:szCs w:val="22"/>
              </w:rPr>
            </w:pPr>
          </w:p>
        </w:tc>
        <w:tc>
          <w:tcPr>
            <w:tcW w:w="1320" w:type="dxa"/>
            <w:vMerge w:val="restart"/>
          </w:tcPr>
          <w:p w14:paraId="0B008B53"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2EEDA002"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6D2030AF"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06F8A01D"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0B2339CD"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616D28F7" w14:textId="3C9C88B9" w:rsidR="00353A6E" w:rsidRPr="00353A6E" w:rsidRDefault="00353A6E" w:rsidP="00353A6E">
            <w:pPr>
              <w:spacing w:after="60"/>
              <w:rPr>
                <w:sz w:val="22"/>
                <w:szCs w:val="22"/>
              </w:rPr>
            </w:pPr>
          </w:p>
        </w:tc>
      </w:tr>
      <w:tr w:rsidR="00353A6E" w:rsidRPr="00353A6E" w14:paraId="0E31C03F" w14:textId="77777777" w:rsidTr="00353A6E">
        <w:tc>
          <w:tcPr>
            <w:tcW w:w="3740" w:type="dxa"/>
            <w:vMerge/>
          </w:tcPr>
          <w:p w14:paraId="519214F8" w14:textId="77777777" w:rsidR="00353A6E" w:rsidRPr="00353A6E" w:rsidRDefault="00353A6E" w:rsidP="00353A6E">
            <w:pPr>
              <w:spacing w:after="60"/>
              <w:rPr>
                <w:sz w:val="22"/>
                <w:szCs w:val="22"/>
              </w:rPr>
            </w:pPr>
          </w:p>
        </w:tc>
        <w:tc>
          <w:tcPr>
            <w:tcW w:w="1320" w:type="dxa"/>
            <w:vMerge/>
          </w:tcPr>
          <w:p w14:paraId="6C3B3E0A" w14:textId="77777777" w:rsidR="00353A6E" w:rsidRPr="00353A6E" w:rsidRDefault="00353A6E" w:rsidP="00353A6E">
            <w:pPr>
              <w:spacing w:after="60"/>
              <w:rPr>
                <w:sz w:val="22"/>
                <w:szCs w:val="22"/>
              </w:rPr>
            </w:pPr>
          </w:p>
        </w:tc>
        <w:tc>
          <w:tcPr>
            <w:tcW w:w="4840" w:type="dxa"/>
            <w:gridSpan w:val="4"/>
          </w:tcPr>
          <w:p w14:paraId="37C7FE91" w14:textId="19061226"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0E7DE11D" w14:textId="77777777" w:rsidR="00353A6E" w:rsidRPr="00353A6E" w:rsidRDefault="00353A6E" w:rsidP="00353A6E">
            <w:pPr>
              <w:spacing w:after="60"/>
              <w:rPr>
                <w:sz w:val="22"/>
                <w:szCs w:val="22"/>
              </w:rPr>
            </w:pPr>
          </w:p>
        </w:tc>
      </w:tr>
      <w:tr w:rsidR="00353A6E" w:rsidRPr="00353A6E" w14:paraId="798AB0F6" w14:textId="77777777" w:rsidTr="00353A6E">
        <w:tc>
          <w:tcPr>
            <w:tcW w:w="3740" w:type="dxa"/>
            <w:vMerge w:val="restart"/>
          </w:tcPr>
          <w:p w14:paraId="25A8F8E5"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have awareness of commercial drivers and constraints and understand key business operating principles</w:t>
            </w:r>
          </w:p>
        </w:tc>
        <w:tc>
          <w:tcPr>
            <w:tcW w:w="1320" w:type="dxa"/>
            <w:vMerge w:val="restart"/>
          </w:tcPr>
          <w:p w14:paraId="5E613205"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51C8D8EF"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213730FA"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5D5EACBA"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14154778"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0F638FA7" w14:textId="725D8FAA" w:rsidR="00353A6E" w:rsidRPr="00353A6E" w:rsidRDefault="00353A6E" w:rsidP="00353A6E">
            <w:pPr>
              <w:spacing w:after="60"/>
              <w:rPr>
                <w:sz w:val="22"/>
                <w:szCs w:val="22"/>
              </w:rPr>
            </w:pPr>
          </w:p>
        </w:tc>
      </w:tr>
      <w:tr w:rsidR="00353A6E" w:rsidRPr="00353A6E" w14:paraId="3DB710B1" w14:textId="77777777" w:rsidTr="00353A6E">
        <w:tc>
          <w:tcPr>
            <w:tcW w:w="3740" w:type="dxa"/>
            <w:vMerge/>
          </w:tcPr>
          <w:p w14:paraId="58B3CF84" w14:textId="77777777" w:rsidR="00353A6E" w:rsidRPr="00353A6E" w:rsidRDefault="00353A6E" w:rsidP="00353A6E">
            <w:pPr>
              <w:spacing w:after="60"/>
              <w:rPr>
                <w:sz w:val="22"/>
                <w:szCs w:val="22"/>
              </w:rPr>
            </w:pPr>
          </w:p>
        </w:tc>
        <w:tc>
          <w:tcPr>
            <w:tcW w:w="1320" w:type="dxa"/>
            <w:vMerge/>
          </w:tcPr>
          <w:p w14:paraId="052CE86D" w14:textId="77777777" w:rsidR="00353A6E" w:rsidRPr="00353A6E" w:rsidRDefault="00353A6E" w:rsidP="00353A6E">
            <w:pPr>
              <w:spacing w:after="60"/>
              <w:rPr>
                <w:sz w:val="22"/>
                <w:szCs w:val="22"/>
              </w:rPr>
            </w:pPr>
          </w:p>
        </w:tc>
        <w:tc>
          <w:tcPr>
            <w:tcW w:w="4840" w:type="dxa"/>
            <w:gridSpan w:val="4"/>
          </w:tcPr>
          <w:p w14:paraId="26DD5F89" w14:textId="18F30876"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15A6DE9E" w14:textId="77777777" w:rsidR="00353A6E" w:rsidRPr="00353A6E" w:rsidRDefault="00353A6E" w:rsidP="00353A6E">
            <w:pPr>
              <w:spacing w:after="60"/>
              <w:rPr>
                <w:sz w:val="22"/>
                <w:szCs w:val="22"/>
              </w:rPr>
            </w:pPr>
          </w:p>
        </w:tc>
      </w:tr>
      <w:tr w:rsidR="00353A6E" w:rsidRPr="00353A6E" w14:paraId="2B68DE49" w14:textId="77777777" w:rsidTr="00353A6E">
        <w:tc>
          <w:tcPr>
            <w:tcW w:w="3740" w:type="dxa"/>
            <w:vMerge w:val="restart"/>
          </w:tcPr>
          <w:p w14:paraId="3308201B"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 xml:space="preserve">develop and maintain formal as well as informal relationships with existing and potential providers </w:t>
            </w:r>
          </w:p>
          <w:p w14:paraId="59C4826D" w14:textId="77777777" w:rsidR="00353A6E" w:rsidRPr="00353A6E" w:rsidRDefault="00353A6E" w:rsidP="00353A6E">
            <w:pPr>
              <w:spacing w:after="60"/>
              <w:rPr>
                <w:sz w:val="22"/>
                <w:szCs w:val="22"/>
              </w:rPr>
            </w:pPr>
          </w:p>
        </w:tc>
        <w:tc>
          <w:tcPr>
            <w:tcW w:w="1320" w:type="dxa"/>
            <w:vMerge w:val="restart"/>
          </w:tcPr>
          <w:p w14:paraId="62CC6889"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56D340E9"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016E0F21"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7647085A"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1E185AB6"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275CBA6E" w14:textId="0A5D6C24" w:rsidR="00353A6E" w:rsidRPr="00353A6E" w:rsidRDefault="00353A6E" w:rsidP="00353A6E">
            <w:pPr>
              <w:spacing w:after="60"/>
              <w:rPr>
                <w:sz w:val="22"/>
                <w:szCs w:val="22"/>
              </w:rPr>
            </w:pPr>
          </w:p>
        </w:tc>
      </w:tr>
      <w:tr w:rsidR="00353A6E" w:rsidRPr="00353A6E" w14:paraId="23DCBC75" w14:textId="77777777" w:rsidTr="00353A6E">
        <w:tc>
          <w:tcPr>
            <w:tcW w:w="3740" w:type="dxa"/>
            <w:vMerge/>
          </w:tcPr>
          <w:p w14:paraId="71246591" w14:textId="77777777" w:rsidR="00353A6E" w:rsidRPr="00353A6E" w:rsidRDefault="00353A6E" w:rsidP="00353A6E">
            <w:pPr>
              <w:spacing w:after="60"/>
              <w:rPr>
                <w:sz w:val="22"/>
                <w:szCs w:val="22"/>
              </w:rPr>
            </w:pPr>
          </w:p>
        </w:tc>
        <w:tc>
          <w:tcPr>
            <w:tcW w:w="1320" w:type="dxa"/>
            <w:vMerge/>
          </w:tcPr>
          <w:p w14:paraId="1C595DB8" w14:textId="77777777" w:rsidR="00353A6E" w:rsidRPr="00353A6E" w:rsidRDefault="00353A6E" w:rsidP="00353A6E">
            <w:pPr>
              <w:spacing w:after="60"/>
              <w:rPr>
                <w:sz w:val="22"/>
                <w:szCs w:val="22"/>
              </w:rPr>
            </w:pPr>
          </w:p>
        </w:tc>
        <w:tc>
          <w:tcPr>
            <w:tcW w:w="4840" w:type="dxa"/>
            <w:gridSpan w:val="4"/>
          </w:tcPr>
          <w:p w14:paraId="2B6D2101" w14:textId="3E984360"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1497EFF1" w14:textId="77777777" w:rsidR="00353A6E" w:rsidRPr="00353A6E" w:rsidRDefault="00353A6E" w:rsidP="00353A6E">
            <w:pPr>
              <w:spacing w:after="60"/>
              <w:rPr>
                <w:sz w:val="22"/>
                <w:szCs w:val="22"/>
              </w:rPr>
            </w:pPr>
          </w:p>
        </w:tc>
      </w:tr>
      <w:tr w:rsidR="00353A6E" w:rsidRPr="00353A6E" w14:paraId="0BEF7712" w14:textId="77777777" w:rsidTr="00353A6E">
        <w:tc>
          <w:tcPr>
            <w:tcW w:w="3740" w:type="dxa"/>
            <w:vMerge w:val="restart"/>
          </w:tcPr>
          <w:p w14:paraId="66146A6C"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use a range of techniques to enable and support the procurement process e.g. eProcurement, competitive dialogue</w:t>
            </w:r>
          </w:p>
          <w:p w14:paraId="6636880D" w14:textId="18A3FC58" w:rsidR="00353A6E" w:rsidRPr="00353A6E" w:rsidRDefault="00353A6E" w:rsidP="00353A6E"/>
        </w:tc>
        <w:tc>
          <w:tcPr>
            <w:tcW w:w="1320" w:type="dxa"/>
            <w:vMerge w:val="restart"/>
          </w:tcPr>
          <w:p w14:paraId="550E59BA"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229509D7"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4AA74BB4"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0F1026FD"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79B46F47"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1A1DFFEA" w14:textId="3D0A4C76" w:rsidR="00353A6E" w:rsidRPr="00353A6E" w:rsidRDefault="00353A6E" w:rsidP="00353A6E">
            <w:pPr>
              <w:spacing w:after="60"/>
              <w:rPr>
                <w:sz w:val="22"/>
                <w:szCs w:val="22"/>
              </w:rPr>
            </w:pPr>
          </w:p>
        </w:tc>
      </w:tr>
      <w:tr w:rsidR="00353A6E" w:rsidRPr="00353A6E" w14:paraId="4DA2993B" w14:textId="77777777" w:rsidTr="00353A6E">
        <w:tc>
          <w:tcPr>
            <w:tcW w:w="3740" w:type="dxa"/>
            <w:vMerge/>
          </w:tcPr>
          <w:p w14:paraId="7CB7B6D1" w14:textId="77777777" w:rsidR="00353A6E" w:rsidRPr="00353A6E" w:rsidRDefault="00353A6E" w:rsidP="00353A6E">
            <w:pPr>
              <w:spacing w:after="60"/>
              <w:rPr>
                <w:sz w:val="22"/>
                <w:szCs w:val="22"/>
              </w:rPr>
            </w:pPr>
          </w:p>
        </w:tc>
        <w:tc>
          <w:tcPr>
            <w:tcW w:w="1320" w:type="dxa"/>
            <w:vMerge/>
          </w:tcPr>
          <w:p w14:paraId="2EED627E" w14:textId="77777777" w:rsidR="00353A6E" w:rsidRPr="00353A6E" w:rsidRDefault="00353A6E" w:rsidP="00353A6E">
            <w:pPr>
              <w:spacing w:after="60"/>
              <w:rPr>
                <w:sz w:val="22"/>
                <w:szCs w:val="22"/>
              </w:rPr>
            </w:pPr>
          </w:p>
        </w:tc>
        <w:tc>
          <w:tcPr>
            <w:tcW w:w="4840" w:type="dxa"/>
            <w:gridSpan w:val="4"/>
          </w:tcPr>
          <w:p w14:paraId="63E84B45" w14:textId="7AAD9CC6"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619C8B8D" w14:textId="77777777" w:rsidR="00353A6E" w:rsidRPr="00353A6E" w:rsidRDefault="00353A6E" w:rsidP="00353A6E">
            <w:pPr>
              <w:spacing w:after="60"/>
              <w:rPr>
                <w:sz w:val="22"/>
                <w:szCs w:val="22"/>
              </w:rPr>
            </w:pPr>
          </w:p>
        </w:tc>
      </w:tr>
      <w:tr w:rsidR="00353A6E" w:rsidRPr="00353A6E" w14:paraId="5BC4D457" w14:textId="77777777" w:rsidTr="00353A6E">
        <w:tc>
          <w:tcPr>
            <w:tcW w:w="3740" w:type="dxa"/>
            <w:vMerge w:val="restart"/>
          </w:tcPr>
          <w:p w14:paraId="71DD53AF" w14:textId="77777777" w:rsidR="00353A6E" w:rsidRPr="00353A6E" w:rsidRDefault="00353A6E" w:rsidP="008C245F">
            <w:pPr>
              <w:numPr>
                <w:ilvl w:val="0"/>
                <w:numId w:val="11"/>
              </w:numPr>
              <w:spacing w:after="60"/>
              <w:ind w:left="0" w:firstLine="0"/>
              <w:rPr>
                <w:bCs/>
                <w:sz w:val="22"/>
                <w:szCs w:val="22"/>
              </w:rPr>
            </w:pPr>
            <w:r w:rsidRPr="00353A6E">
              <w:rPr>
                <w:bCs/>
                <w:sz w:val="22"/>
                <w:szCs w:val="22"/>
              </w:rPr>
              <w:lastRenderedPageBreak/>
              <w:t xml:space="preserve">I </w:t>
            </w:r>
            <w:r w:rsidRPr="00353A6E">
              <w:rPr>
                <w:sz w:val="22"/>
                <w:szCs w:val="22"/>
              </w:rPr>
              <w:t xml:space="preserve">develop and implement a range of different types of commercial agreement e.g. contracts or joint ventures </w:t>
            </w:r>
          </w:p>
        </w:tc>
        <w:tc>
          <w:tcPr>
            <w:tcW w:w="1320" w:type="dxa"/>
            <w:vMerge w:val="restart"/>
          </w:tcPr>
          <w:p w14:paraId="52E045F4"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00E87258"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70773F21"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29BDD8CA"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73328FE0"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75C6840D" w14:textId="4F242B39" w:rsidR="00353A6E" w:rsidRPr="00353A6E" w:rsidRDefault="00353A6E" w:rsidP="00353A6E">
            <w:pPr>
              <w:spacing w:after="60"/>
              <w:rPr>
                <w:sz w:val="22"/>
                <w:szCs w:val="22"/>
              </w:rPr>
            </w:pPr>
          </w:p>
        </w:tc>
      </w:tr>
      <w:tr w:rsidR="00353A6E" w:rsidRPr="00353A6E" w14:paraId="71E1D0FC" w14:textId="77777777" w:rsidTr="00353A6E">
        <w:tc>
          <w:tcPr>
            <w:tcW w:w="3740" w:type="dxa"/>
            <w:vMerge/>
          </w:tcPr>
          <w:p w14:paraId="291303EB" w14:textId="77777777" w:rsidR="00353A6E" w:rsidRPr="00353A6E" w:rsidRDefault="00353A6E" w:rsidP="00353A6E">
            <w:pPr>
              <w:spacing w:after="60"/>
              <w:rPr>
                <w:sz w:val="22"/>
                <w:szCs w:val="22"/>
              </w:rPr>
            </w:pPr>
          </w:p>
        </w:tc>
        <w:tc>
          <w:tcPr>
            <w:tcW w:w="1320" w:type="dxa"/>
            <w:vMerge/>
          </w:tcPr>
          <w:p w14:paraId="598A20F1" w14:textId="77777777" w:rsidR="00353A6E" w:rsidRPr="00353A6E" w:rsidRDefault="00353A6E" w:rsidP="00353A6E">
            <w:pPr>
              <w:spacing w:after="60"/>
              <w:rPr>
                <w:sz w:val="22"/>
                <w:szCs w:val="22"/>
              </w:rPr>
            </w:pPr>
          </w:p>
        </w:tc>
        <w:tc>
          <w:tcPr>
            <w:tcW w:w="4840" w:type="dxa"/>
            <w:gridSpan w:val="4"/>
          </w:tcPr>
          <w:p w14:paraId="231E9DD6" w14:textId="71644A91"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6899DDE0" w14:textId="77777777" w:rsidR="00353A6E" w:rsidRPr="00353A6E" w:rsidRDefault="00353A6E" w:rsidP="00353A6E">
            <w:pPr>
              <w:spacing w:after="60"/>
              <w:rPr>
                <w:sz w:val="22"/>
                <w:szCs w:val="22"/>
              </w:rPr>
            </w:pPr>
          </w:p>
        </w:tc>
      </w:tr>
      <w:tr w:rsidR="00353A6E" w:rsidRPr="00353A6E" w14:paraId="7A5368FA" w14:textId="77777777" w:rsidTr="00353A6E">
        <w:tc>
          <w:tcPr>
            <w:tcW w:w="3740" w:type="dxa"/>
            <w:vMerge w:val="restart"/>
          </w:tcPr>
          <w:p w14:paraId="7F1B41FD"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apply financial management skills, including financial planning and investment analysis</w:t>
            </w:r>
          </w:p>
          <w:p w14:paraId="53BF7D39" w14:textId="77777777" w:rsidR="00353A6E" w:rsidRPr="00353A6E" w:rsidRDefault="00353A6E" w:rsidP="00353A6E">
            <w:pPr>
              <w:spacing w:after="60"/>
              <w:rPr>
                <w:bCs/>
                <w:sz w:val="22"/>
                <w:szCs w:val="22"/>
              </w:rPr>
            </w:pPr>
          </w:p>
        </w:tc>
        <w:tc>
          <w:tcPr>
            <w:tcW w:w="1320" w:type="dxa"/>
            <w:vMerge w:val="restart"/>
          </w:tcPr>
          <w:p w14:paraId="7433C65A"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014D51F3"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0E4D9672"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51914B9C"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4E0E8DDA"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1F64D531" w14:textId="399B1A2D" w:rsidR="00353A6E" w:rsidRPr="00353A6E" w:rsidRDefault="00353A6E" w:rsidP="00353A6E">
            <w:pPr>
              <w:spacing w:after="60"/>
              <w:rPr>
                <w:sz w:val="22"/>
                <w:szCs w:val="22"/>
              </w:rPr>
            </w:pPr>
          </w:p>
        </w:tc>
      </w:tr>
      <w:tr w:rsidR="00353A6E" w:rsidRPr="00353A6E" w14:paraId="02A8E127" w14:textId="77777777" w:rsidTr="00353A6E">
        <w:tc>
          <w:tcPr>
            <w:tcW w:w="3740" w:type="dxa"/>
            <w:vMerge/>
          </w:tcPr>
          <w:p w14:paraId="6CEF3727" w14:textId="77777777" w:rsidR="00353A6E" w:rsidRPr="00353A6E" w:rsidRDefault="00353A6E" w:rsidP="00353A6E">
            <w:pPr>
              <w:spacing w:after="60"/>
              <w:rPr>
                <w:sz w:val="22"/>
                <w:szCs w:val="22"/>
              </w:rPr>
            </w:pPr>
          </w:p>
        </w:tc>
        <w:tc>
          <w:tcPr>
            <w:tcW w:w="1320" w:type="dxa"/>
            <w:vMerge/>
          </w:tcPr>
          <w:p w14:paraId="3023C895" w14:textId="77777777" w:rsidR="00353A6E" w:rsidRPr="00353A6E" w:rsidRDefault="00353A6E" w:rsidP="00353A6E">
            <w:pPr>
              <w:spacing w:after="60"/>
              <w:rPr>
                <w:sz w:val="22"/>
                <w:szCs w:val="22"/>
              </w:rPr>
            </w:pPr>
          </w:p>
        </w:tc>
        <w:tc>
          <w:tcPr>
            <w:tcW w:w="4840" w:type="dxa"/>
            <w:gridSpan w:val="4"/>
          </w:tcPr>
          <w:p w14:paraId="67D2C7E1" w14:textId="2F8D9995"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1C4AF515" w14:textId="77777777" w:rsidR="00353A6E" w:rsidRPr="00353A6E" w:rsidRDefault="00353A6E" w:rsidP="00353A6E">
            <w:pPr>
              <w:spacing w:after="60"/>
              <w:rPr>
                <w:sz w:val="22"/>
                <w:szCs w:val="22"/>
              </w:rPr>
            </w:pPr>
          </w:p>
        </w:tc>
      </w:tr>
      <w:tr w:rsidR="00353A6E" w:rsidRPr="00353A6E" w14:paraId="77115FF7" w14:textId="77777777" w:rsidTr="00353A6E">
        <w:tc>
          <w:tcPr>
            <w:tcW w:w="3740" w:type="dxa"/>
            <w:vMerge w:val="restart"/>
          </w:tcPr>
          <w:p w14:paraId="23D24353"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effectively </w:t>
            </w:r>
            <w:r w:rsidRPr="00353A6E">
              <w:rPr>
                <w:sz w:val="22"/>
                <w:szCs w:val="22"/>
              </w:rPr>
              <w:t>conduct tendering activities, including invitation, evaluation and selection</w:t>
            </w:r>
          </w:p>
          <w:p w14:paraId="546D9CCC" w14:textId="77777777" w:rsidR="00353A6E" w:rsidRPr="00353A6E" w:rsidRDefault="00353A6E" w:rsidP="00353A6E">
            <w:pPr>
              <w:spacing w:after="60"/>
              <w:rPr>
                <w:sz w:val="22"/>
                <w:szCs w:val="22"/>
              </w:rPr>
            </w:pPr>
          </w:p>
        </w:tc>
        <w:tc>
          <w:tcPr>
            <w:tcW w:w="1320" w:type="dxa"/>
            <w:vMerge w:val="restart"/>
          </w:tcPr>
          <w:p w14:paraId="0C252032"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0750C8BA"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413141A4"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19B001A7"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103C2BAD"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6F6454AD" w14:textId="0E47FC7A" w:rsidR="00353A6E" w:rsidRPr="00353A6E" w:rsidRDefault="00353A6E" w:rsidP="00353A6E">
            <w:pPr>
              <w:spacing w:after="60"/>
              <w:rPr>
                <w:sz w:val="22"/>
                <w:szCs w:val="22"/>
              </w:rPr>
            </w:pPr>
          </w:p>
        </w:tc>
      </w:tr>
      <w:tr w:rsidR="00353A6E" w:rsidRPr="00353A6E" w14:paraId="087D24D6" w14:textId="77777777" w:rsidTr="00353A6E">
        <w:tc>
          <w:tcPr>
            <w:tcW w:w="3740" w:type="dxa"/>
            <w:vMerge/>
          </w:tcPr>
          <w:p w14:paraId="709B6EF4" w14:textId="77777777" w:rsidR="00353A6E" w:rsidRPr="00353A6E" w:rsidRDefault="00353A6E" w:rsidP="00353A6E">
            <w:pPr>
              <w:spacing w:after="60"/>
              <w:rPr>
                <w:sz w:val="22"/>
                <w:szCs w:val="22"/>
              </w:rPr>
            </w:pPr>
          </w:p>
        </w:tc>
        <w:tc>
          <w:tcPr>
            <w:tcW w:w="1320" w:type="dxa"/>
            <w:vMerge/>
          </w:tcPr>
          <w:p w14:paraId="15FC79F5" w14:textId="77777777" w:rsidR="00353A6E" w:rsidRPr="00353A6E" w:rsidRDefault="00353A6E" w:rsidP="00353A6E">
            <w:pPr>
              <w:spacing w:after="60"/>
              <w:rPr>
                <w:sz w:val="22"/>
                <w:szCs w:val="22"/>
              </w:rPr>
            </w:pPr>
          </w:p>
        </w:tc>
        <w:tc>
          <w:tcPr>
            <w:tcW w:w="4840" w:type="dxa"/>
            <w:gridSpan w:val="4"/>
          </w:tcPr>
          <w:p w14:paraId="11DF7476" w14:textId="6649BB2C"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44839F25" w14:textId="77777777" w:rsidR="00353A6E" w:rsidRPr="00353A6E" w:rsidRDefault="00353A6E" w:rsidP="00353A6E">
            <w:pPr>
              <w:spacing w:after="60"/>
              <w:rPr>
                <w:sz w:val="22"/>
                <w:szCs w:val="22"/>
              </w:rPr>
            </w:pPr>
          </w:p>
        </w:tc>
      </w:tr>
      <w:tr w:rsidR="00353A6E" w:rsidRPr="00353A6E" w14:paraId="37148F02" w14:textId="77777777" w:rsidTr="00353A6E">
        <w:tc>
          <w:tcPr>
            <w:tcW w:w="3740" w:type="dxa"/>
            <w:vMerge w:val="restart"/>
          </w:tcPr>
          <w:p w14:paraId="4B01CB0C"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identify, allocate and review resources to support commissioning priorities and improve outcomes</w:t>
            </w:r>
          </w:p>
          <w:p w14:paraId="43FAE9C7" w14:textId="21A17B3E" w:rsidR="00353A6E" w:rsidRPr="00353A6E" w:rsidRDefault="00353A6E" w:rsidP="00353A6E"/>
        </w:tc>
        <w:tc>
          <w:tcPr>
            <w:tcW w:w="1320" w:type="dxa"/>
            <w:vMerge w:val="restart"/>
          </w:tcPr>
          <w:p w14:paraId="0BE74E70"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43B8DBAE"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25D07682"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495F19F7"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6073F02C"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5AD1A0D9" w14:textId="01DD6247" w:rsidR="00353A6E" w:rsidRPr="00353A6E" w:rsidRDefault="00353A6E" w:rsidP="00353A6E">
            <w:pPr>
              <w:spacing w:after="60"/>
              <w:rPr>
                <w:sz w:val="22"/>
                <w:szCs w:val="22"/>
              </w:rPr>
            </w:pPr>
          </w:p>
        </w:tc>
      </w:tr>
      <w:tr w:rsidR="00353A6E" w:rsidRPr="00353A6E" w14:paraId="545E4395" w14:textId="77777777" w:rsidTr="00353A6E">
        <w:tc>
          <w:tcPr>
            <w:tcW w:w="3740" w:type="dxa"/>
            <w:vMerge/>
          </w:tcPr>
          <w:p w14:paraId="2ABF01F7" w14:textId="77777777" w:rsidR="00353A6E" w:rsidRPr="00353A6E" w:rsidRDefault="00353A6E" w:rsidP="00353A6E">
            <w:pPr>
              <w:spacing w:after="60"/>
              <w:rPr>
                <w:sz w:val="22"/>
                <w:szCs w:val="22"/>
              </w:rPr>
            </w:pPr>
          </w:p>
        </w:tc>
        <w:tc>
          <w:tcPr>
            <w:tcW w:w="1320" w:type="dxa"/>
            <w:vMerge/>
          </w:tcPr>
          <w:p w14:paraId="7CBB2A15" w14:textId="77777777" w:rsidR="00353A6E" w:rsidRPr="00353A6E" w:rsidRDefault="00353A6E" w:rsidP="00353A6E">
            <w:pPr>
              <w:spacing w:after="60"/>
              <w:rPr>
                <w:sz w:val="22"/>
                <w:szCs w:val="22"/>
              </w:rPr>
            </w:pPr>
          </w:p>
        </w:tc>
        <w:tc>
          <w:tcPr>
            <w:tcW w:w="4840" w:type="dxa"/>
            <w:gridSpan w:val="4"/>
          </w:tcPr>
          <w:p w14:paraId="334A612A" w14:textId="359E8337"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477E53B6" w14:textId="77777777" w:rsidR="00353A6E" w:rsidRPr="00353A6E" w:rsidRDefault="00353A6E" w:rsidP="00353A6E">
            <w:pPr>
              <w:spacing w:after="60"/>
              <w:rPr>
                <w:sz w:val="22"/>
                <w:szCs w:val="22"/>
              </w:rPr>
            </w:pPr>
          </w:p>
        </w:tc>
      </w:tr>
      <w:tr w:rsidR="00353A6E" w:rsidRPr="00353A6E" w14:paraId="170CB7AF" w14:textId="77777777" w:rsidTr="00353A6E">
        <w:tc>
          <w:tcPr>
            <w:tcW w:w="3740" w:type="dxa"/>
            <w:vMerge w:val="restart"/>
          </w:tcPr>
          <w:p w14:paraId="15C780B6"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utilise negotiation skills to promote and secure positive outcomes for patients and service users</w:t>
            </w:r>
          </w:p>
          <w:p w14:paraId="3F539C7F" w14:textId="3843A2C0" w:rsidR="00353A6E" w:rsidRPr="00353A6E" w:rsidRDefault="00353A6E" w:rsidP="00353A6E"/>
        </w:tc>
        <w:tc>
          <w:tcPr>
            <w:tcW w:w="1320" w:type="dxa"/>
            <w:vMerge w:val="restart"/>
          </w:tcPr>
          <w:p w14:paraId="05A78729"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06F8ED44"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16B2F41E"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6A4BCF07"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79523F38"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635034F6" w14:textId="250FDDA4" w:rsidR="00353A6E" w:rsidRPr="00353A6E" w:rsidRDefault="00353A6E" w:rsidP="00353A6E">
            <w:pPr>
              <w:spacing w:after="60"/>
              <w:rPr>
                <w:sz w:val="22"/>
                <w:szCs w:val="22"/>
              </w:rPr>
            </w:pPr>
          </w:p>
        </w:tc>
      </w:tr>
      <w:tr w:rsidR="00353A6E" w:rsidRPr="00353A6E" w14:paraId="60D3E197" w14:textId="77777777" w:rsidTr="00353A6E">
        <w:tc>
          <w:tcPr>
            <w:tcW w:w="3740" w:type="dxa"/>
            <w:vMerge/>
          </w:tcPr>
          <w:p w14:paraId="5DEF60C8" w14:textId="77777777" w:rsidR="00353A6E" w:rsidRPr="00353A6E" w:rsidRDefault="00353A6E" w:rsidP="00353A6E">
            <w:pPr>
              <w:spacing w:after="60"/>
              <w:rPr>
                <w:sz w:val="22"/>
                <w:szCs w:val="22"/>
              </w:rPr>
            </w:pPr>
          </w:p>
        </w:tc>
        <w:tc>
          <w:tcPr>
            <w:tcW w:w="1320" w:type="dxa"/>
            <w:vMerge/>
          </w:tcPr>
          <w:p w14:paraId="4360B8F0" w14:textId="77777777" w:rsidR="00353A6E" w:rsidRPr="00353A6E" w:rsidRDefault="00353A6E" w:rsidP="00353A6E">
            <w:pPr>
              <w:spacing w:after="60"/>
              <w:rPr>
                <w:sz w:val="22"/>
                <w:szCs w:val="22"/>
              </w:rPr>
            </w:pPr>
          </w:p>
        </w:tc>
        <w:tc>
          <w:tcPr>
            <w:tcW w:w="4840" w:type="dxa"/>
            <w:gridSpan w:val="4"/>
          </w:tcPr>
          <w:p w14:paraId="70A3B8AF" w14:textId="1D1CB4F7"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53F1082F" w14:textId="77777777" w:rsidR="00353A6E" w:rsidRPr="00353A6E" w:rsidRDefault="00353A6E" w:rsidP="00353A6E">
            <w:pPr>
              <w:spacing w:after="60"/>
              <w:rPr>
                <w:sz w:val="22"/>
                <w:szCs w:val="22"/>
              </w:rPr>
            </w:pPr>
          </w:p>
        </w:tc>
      </w:tr>
      <w:tr w:rsidR="00353A6E" w:rsidRPr="00353A6E" w14:paraId="5FA5D3CA" w14:textId="77777777" w:rsidTr="00353A6E">
        <w:tc>
          <w:tcPr>
            <w:tcW w:w="3740" w:type="dxa"/>
            <w:vMerge w:val="restart"/>
          </w:tcPr>
          <w:p w14:paraId="3B825AFC" w14:textId="77777777" w:rsidR="00353A6E" w:rsidRPr="00353A6E" w:rsidRDefault="00353A6E" w:rsidP="008C245F">
            <w:pPr>
              <w:numPr>
                <w:ilvl w:val="0"/>
                <w:numId w:val="11"/>
              </w:numPr>
              <w:spacing w:after="60"/>
              <w:ind w:left="0" w:firstLine="0"/>
              <w:rPr>
                <w:bCs/>
                <w:sz w:val="22"/>
                <w:szCs w:val="22"/>
              </w:rPr>
            </w:pPr>
            <w:r w:rsidRPr="00353A6E">
              <w:rPr>
                <w:bCs/>
                <w:sz w:val="22"/>
                <w:szCs w:val="22"/>
              </w:rPr>
              <w:lastRenderedPageBreak/>
              <w:t xml:space="preserve">I </w:t>
            </w:r>
            <w:r w:rsidRPr="00353A6E">
              <w:rPr>
                <w:sz w:val="22"/>
                <w:szCs w:val="22"/>
              </w:rPr>
              <w:t xml:space="preserve">assess, using both qualitative and quantitative information, the impact of strategies or plans on improving outcomes </w:t>
            </w:r>
          </w:p>
        </w:tc>
        <w:tc>
          <w:tcPr>
            <w:tcW w:w="1320" w:type="dxa"/>
            <w:vMerge w:val="restart"/>
          </w:tcPr>
          <w:p w14:paraId="12E95C6D"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1D8B8423"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0C58F195"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4B38A3D1"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56F155BA"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0372A162" w14:textId="6CB6979F" w:rsidR="00353A6E" w:rsidRPr="00353A6E" w:rsidRDefault="00353A6E" w:rsidP="00353A6E">
            <w:pPr>
              <w:spacing w:after="60"/>
              <w:rPr>
                <w:sz w:val="22"/>
                <w:szCs w:val="22"/>
              </w:rPr>
            </w:pPr>
          </w:p>
        </w:tc>
      </w:tr>
      <w:tr w:rsidR="00353A6E" w:rsidRPr="00353A6E" w14:paraId="28D6A4C2" w14:textId="77777777" w:rsidTr="00353A6E">
        <w:tc>
          <w:tcPr>
            <w:tcW w:w="3740" w:type="dxa"/>
            <w:vMerge/>
          </w:tcPr>
          <w:p w14:paraId="77BAC625" w14:textId="77777777" w:rsidR="00353A6E" w:rsidRPr="00353A6E" w:rsidRDefault="00353A6E" w:rsidP="00353A6E">
            <w:pPr>
              <w:spacing w:after="60"/>
              <w:rPr>
                <w:sz w:val="22"/>
                <w:szCs w:val="22"/>
              </w:rPr>
            </w:pPr>
          </w:p>
        </w:tc>
        <w:tc>
          <w:tcPr>
            <w:tcW w:w="1320" w:type="dxa"/>
            <w:vMerge/>
          </w:tcPr>
          <w:p w14:paraId="53506A82" w14:textId="77777777" w:rsidR="00353A6E" w:rsidRPr="00353A6E" w:rsidRDefault="00353A6E" w:rsidP="00353A6E">
            <w:pPr>
              <w:spacing w:after="60"/>
              <w:rPr>
                <w:sz w:val="22"/>
                <w:szCs w:val="22"/>
              </w:rPr>
            </w:pPr>
          </w:p>
        </w:tc>
        <w:tc>
          <w:tcPr>
            <w:tcW w:w="4840" w:type="dxa"/>
            <w:gridSpan w:val="4"/>
          </w:tcPr>
          <w:p w14:paraId="4F12DAD0" w14:textId="7157355A"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21613262" w14:textId="77777777" w:rsidR="00353A6E" w:rsidRPr="00353A6E" w:rsidRDefault="00353A6E" w:rsidP="00353A6E">
            <w:pPr>
              <w:spacing w:after="60"/>
              <w:rPr>
                <w:sz w:val="22"/>
                <w:szCs w:val="22"/>
              </w:rPr>
            </w:pPr>
          </w:p>
        </w:tc>
      </w:tr>
      <w:tr w:rsidR="00353A6E" w:rsidRPr="00353A6E" w14:paraId="2EA2061E" w14:textId="77777777" w:rsidTr="00353A6E">
        <w:tc>
          <w:tcPr>
            <w:tcW w:w="3740" w:type="dxa"/>
            <w:vMerge w:val="restart"/>
          </w:tcPr>
          <w:p w14:paraId="4D7B6112"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work with internal and/or external providers to review performance and assess impact on outcomes</w:t>
            </w:r>
          </w:p>
        </w:tc>
        <w:tc>
          <w:tcPr>
            <w:tcW w:w="1320" w:type="dxa"/>
            <w:vMerge w:val="restart"/>
          </w:tcPr>
          <w:p w14:paraId="1147CB08"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0A449D12"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054A60A2"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1169D6F5"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24684002"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4E6C5FBF" w14:textId="33E3A4B3" w:rsidR="00353A6E" w:rsidRPr="00353A6E" w:rsidRDefault="00353A6E" w:rsidP="00353A6E">
            <w:pPr>
              <w:spacing w:after="60"/>
              <w:rPr>
                <w:sz w:val="22"/>
                <w:szCs w:val="22"/>
              </w:rPr>
            </w:pPr>
          </w:p>
        </w:tc>
      </w:tr>
      <w:tr w:rsidR="00353A6E" w:rsidRPr="00353A6E" w14:paraId="7CB38E59" w14:textId="77777777" w:rsidTr="00353A6E">
        <w:tc>
          <w:tcPr>
            <w:tcW w:w="3740" w:type="dxa"/>
            <w:vMerge/>
          </w:tcPr>
          <w:p w14:paraId="18D17DAD" w14:textId="77777777" w:rsidR="00353A6E" w:rsidRPr="00353A6E" w:rsidRDefault="00353A6E" w:rsidP="00353A6E">
            <w:pPr>
              <w:spacing w:after="60"/>
              <w:rPr>
                <w:sz w:val="22"/>
                <w:szCs w:val="22"/>
              </w:rPr>
            </w:pPr>
          </w:p>
        </w:tc>
        <w:tc>
          <w:tcPr>
            <w:tcW w:w="1320" w:type="dxa"/>
            <w:vMerge/>
          </w:tcPr>
          <w:p w14:paraId="37CF01FB" w14:textId="77777777" w:rsidR="00353A6E" w:rsidRPr="00353A6E" w:rsidRDefault="00353A6E" w:rsidP="00353A6E">
            <w:pPr>
              <w:spacing w:after="60"/>
              <w:rPr>
                <w:sz w:val="22"/>
                <w:szCs w:val="22"/>
              </w:rPr>
            </w:pPr>
          </w:p>
        </w:tc>
        <w:tc>
          <w:tcPr>
            <w:tcW w:w="4840" w:type="dxa"/>
            <w:gridSpan w:val="4"/>
          </w:tcPr>
          <w:p w14:paraId="1B8BD380" w14:textId="39A6C4CB"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5E3D9CC1" w14:textId="77777777" w:rsidR="00353A6E" w:rsidRPr="00353A6E" w:rsidRDefault="00353A6E" w:rsidP="00353A6E">
            <w:pPr>
              <w:spacing w:after="60"/>
              <w:rPr>
                <w:sz w:val="22"/>
                <w:szCs w:val="22"/>
              </w:rPr>
            </w:pPr>
          </w:p>
        </w:tc>
      </w:tr>
      <w:tr w:rsidR="00353A6E" w:rsidRPr="00353A6E" w14:paraId="56091830" w14:textId="77777777" w:rsidTr="00353A6E">
        <w:tc>
          <w:tcPr>
            <w:tcW w:w="3740" w:type="dxa"/>
            <w:vMerge w:val="restart"/>
          </w:tcPr>
          <w:p w14:paraId="0F68DE4D"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contribute directly to the management of change within my own organisation or partnership, or with provider organisations</w:t>
            </w:r>
          </w:p>
        </w:tc>
        <w:tc>
          <w:tcPr>
            <w:tcW w:w="1320" w:type="dxa"/>
            <w:vMerge w:val="restart"/>
          </w:tcPr>
          <w:p w14:paraId="4524EE17"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34CEB216"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7892C5A3"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31B501A4"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080CBB23"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6B73D6EC" w14:textId="3F323D45" w:rsidR="00353A6E" w:rsidRPr="00353A6E" w:rsidRDefault="00353A6E" w:rsidP="00353A6E">
            <w:pPr>
              <w:spacing w:after="60"/>
              <w:rPr>
                <w:sz w:val="22"/>
                <w:szCs w:val="22"/>
              </w:rPr>
            </w:pPr>
          </w:p>
        </w:tc>
      </w:tr>
      <w:tr w:rsidR="00353A6E" w:rsidRPr="00353A6E" w14:paraId="0416D83E" w14:textId="77777777" w:rsidTr="00353A6E">
        <w:tc>
          <w:tcPr>
            <w:tcW w:w="3740" w:type="dxa"/>
            <w:vMerge/>
          </w:tcPr>
          <w:p w14:paraId="35F1DE67" w14:textId="77777777" w:rsidR="00353A6E" w:rsidRPr="00353A6E" w:rsidRDefault="00353A6E" w:rsidP="00353A6E">
            <w:pPr>
              <w:spacing w:after="60"/>
              <w:rPr>
                <w:sz w:val="22"/>
                <w:szCs w:val="22"/>
              </w:rPr>
            </w:pPr>
          </w:p>
        </w:tc>
        <w:tc>
          <w:tcPr>
            <w:tcW w:w="1320" w:type="dxa"/>
            <w:vMerge/>
          </w:tcPr>
          <w:p w14:paraId="1AEDDDA7" w14:textId="77777777" w:rsidR="00353A6E" w:rsidRPr="00353A6E" w:rsidRDefault="00353A6E" w:rsidP="00353A6E">
            <w:pPr>
              <w:spacing w:after="60"/>
              <w:rPr>
                <w:sz w:val="22"/>
                <w:szCs w:val="22"/>
              </w:rPr>
            </w:pPr>
          </w:p>
        </w:tc>
        <w:tc>
          <w:tcPr>
            <w:tcW w:w="4840" w:type="dxa"/>
            <w:gridSpan w:val="4"/>
          </w:tcPr>
          <w:p w14:paraId="325D070B" w14:textId="4DD86667"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35E3ED64" w14:textId="77777777" w:rsidR="00353A6E" w:rsidRPr="00353A6E" w:rsidRDefault="00353A6E" w:rsidP="00353A6E">
            <w:pPr>
              <w:spacing w:after="60"/>
              <w:rPr>
                <w:sz w:val="22"/>
                <w:szCs w:val="22"/>
              </w:rPr>
            </w:pPr>
          </w:p>
        </w:tc>
      </w:tr>
      <w:tr w:rsidR="00353A6E" w:rsidRPr="00353A6E" w14:paraId="6532E29B" w14:textId="77777777" w:rsidTr="00353A6E">
        <w:tc>
          <w:tcPr>
            <w:tcW w:w="3740" w:type="dxa"/>
            <w:vMerge w:val="restart"/>
          </w:tcPr>
          <w:p w14:paraId="7B727DDD"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understand intervention options and employ these effectively to secure contract compliance and improve performance</w:t>
            </w:r>
          </w:p>
        </w:tc>
        <w:tc>
          <w:tcPr>
            <w:tcW w:w="1320" w:type="dxa"/>
            <w:vMerge w:val="restart"/>
          </w:tcPr>
          <w:p w14:paraId="72538217"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08B2A179"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47E94ED6"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5C824434"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0C7F5E47"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0D50860A" w14:textId="05655C88" w:rsidR="00353A6E" w:rsidRPr="00353A6E" w:rsidRDefault="00353A6E" w:rsidP="00353A6E">
            <w:pPr>
              <w:spacing w:after="60"/>
              <w:rPr>
                <w:sz w:val="22"/>
                <w:szCs w:val="22"/>
              </w:rPr>
            </w:pPr>
          </w:p>
        </w:tc>
      </w:tr>
      <w:tr w:rsidR="00353A6E" w:rsidRPr="00353A6E" w14:paraId="1E156FD2" w14:textId="77777777" w:rsidTr="00353A6E">
        <w:tc>
          <w:tcPr>
            <w:tcW w:w="3740" w:type="dxa"/>
            <w:vMerge/>
          </w:tcPr>
          <w:p w14:paraId="6C2C3E41" w14:textId="77777777" w:rsidR="00353A6E" w:rsidRPr="00353A6E" w:rsidRDefault="00353A6E" w:rsidP="00353A6E">
            <w:pPr>
              <w:spacing w:after="60"/>
              <w:rPr>
                <w:sz w:val="22"/>
                <w:szCs w:val="22"/>
              </w:rPr>
            </w:pPr>
          </w:p>
        </w:tc>
        <w:tc>
          <w:tcPr>
            <w:tcW w:w="1320" w:type="dxa"/>
            <w:vMerge/>
          </w:tcPr>
          <w:p w14:paraId="785D3DAB" w14:textId="77777777" w:rsidR="00353A6E" w:rsidRPr="00353A6E" w:rsidRDefault="00353A6E" w:rsidP="00353A6E">
            <w:pPr>
              <w:spacing w:after="60"/>
              <w:rPr>
                <w:sz w:val="22"/>
                <w:szCs w:val="22"/>
              </w:rPr>
            </w:pPr>
          </w:p>
        </w:tc>
        <w:tc>
          <w:tcPr>
            <w:tcW w:w="4840" w:type="dxa"/>
            <w:gridSpan w:val="4"/>
          </w:tcPr>
          <w:p w14:paraId="2C13C547" w14:textId="6B380C57"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0D840DE3" w14:textId="77777777" w:rsidR="00353A6E" w:rsidRPr="00353A6E" w:rsidRDefault="00353A6E" w:rsidP="00353A6E">
            <w:pPr>
              <w:spacing w:after="60"/>
              <w:rPr>
                <w:sz w:val="22"/>
                <w:szCs w:val="22"/>
              </w:rPr>
            </w:pPr>
          </w:p>
        </w:tc>
      </w:tr>
      <w:tr w:rsidR="00353A6E" w:rsidRPr="00353A6E" w14:paraId="37DF9739" w14:textId="77777777" w:rsidTr="00353A6E">
        <w:tc>
          <w:tcPr>
            <w:tcW w:w="3740" w:type="dxa"/>
            <w:vMerge w:val="restart"/>
          </w:tcPr>
          <w:p w14:paraId="376F812A"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identify, define and/or review local indicators to support assessment of outcomes at all levels</w:t>
            </w:r>
          </w:p>
          <w:p w14:paraId="4BBAF2BC" w14:textId="77777777" w:rsidR="00353A6E" w:rsidRPr="00353A6E" w:rsidRDefault="00353A6E" w:rsidP="00353A6E">
            <w:pPr>
              <w:spacing w:after="60"/>
              <w:rPr>
                <w:bCs/>
                <w:sz w:val="22"/>
                <w:szCs w:val="22"/>
              </w:rPr>
            </w:pPr>
          </w:p>
        </w:tc>
        <w:tc>
          <w:tcPr>
            <w:tcW w:w="1320" w:type="dxa"/>
            <w:vMerge w:val="restart"/>
          </w:tcPr>
          <w:p w14:paraId="5DFF0544"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1B79DBEB"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2CF69486"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0AAC9D78"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1B21AE55"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7629AD05" w14:textId="392F10A2" w:rsidR="00353A6E" w:rsidRPr="00353A6E" w:rsidRDefault="00353A6E" w:rsidP="00353A6E">
            <w:pPr>
              <w:spacing w:after="60"/>
              <w:rPr>
                <w:sz w:val="22"/>
                <w:szCs w:val="22"/>
              </w:rPr>
            </w:pPr>
          </w:p>
        </w:tc>
      </w:tr>
      <w:tr w:rsidR="00353A6E" w:rsidRPr="00353A6E" w14:paraId="4F2CDC3F" w14:textId="77777777" w:rsidTr="00353A6E">
        <w:tc>
          <w:tcPr>
            <w:tcW w:w="3740" w:type="dxa"/>
            <w:vMerge/>
          </w:tcPr>
          <w:p w14:paraId="17B929AB" w14:textId="77777777" w:rsidR="00353A6E" w:rsidRPr="00353A6E" w:rsidRDefault="00353A6E" w:rsidP="00353A6E">
            <w:pPr>
              <w:spacing w:after="60"/>
              <w:rPr>
                <w:sz w:val="22"/>
                <w:szCs w:val="22"/>
              </w:rPr>
            </w:pPr>
          </w:p>
        </w:tc>
        <w:tc>
          <w:tcPr>
            <w:tcW w:w="1320" w:type="dxa"/>
            <w:vMerge/>
          </w:tcPr>
          <w:p w14:paraId="3580554C" w14:textId="77777777" w:rsidR="00353A6E" w:rsidRPr="00353A6E" w:rsidRDefault="00353A6E" w:rsidP="00353A6E">
            <w:pPr>
              <w:spacing w:after="60"/>
              <w:rPr>
                <w:sz w:val="22"/>
                <w:szCs w:val="22"/>
              </w:rPr>
            </w:pPr>
          </w:p>
        </w:tc>
        <w:tc>
          <w:tcPr>
            <w:tcW w:w="4840" w:type="dxa"/>
            <w:gridSpan w:val="4"/>
          </w:tcPr>
          <w:p w14:paraId="175505BA" w14:textId="603E49EF"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33C95E21" w14:textId="77777777" w:rsidR="00353A6E" w:rsidRPr="00353A6E" w:rsidRDefault="00353A6E" w:rsidP="00353A6E">
            <w:pPr>
              <w:spacing w:after="60"/>
              <w:rPr>
                <w:sz w:val="22"/>
                <w:szCs w:val="22"/>
              </w:rPr>
            </w:pPr>
          </w:p>
        </w:tc>
      </w:tr>
      <w:tr w:rsidR="00353A6E" w:rsidRPr="00353A6E" w14:paraId="7B8B34F9" w14:textId="77777777" w:rsidTr="00353A6E">
        <w:tc>
          <w:tcPr>
            <w:tcW w:w="3740" w:type="dxa"/>
            <w:vMerge w:val="restart"/>
          </w:tcPr>
          <w:p w14:paraId="070A48F0" w14:textId="77777777" w:rsidR="00353A6E" w:rsidRPr="00353A6E" w:rsidRDefault="00353A6E" w:rsidP="008C245F">
            <w:pPr>
              <w:numPr>
                <w:ilvl w:val="0"/>
                <w:numId w:val="11"/>
              </w:numPr>
              <w:spacing w:after="60"/>
              <w:ind w:left="0" w:firstLine="0"/>
              <w:rPr>
                <w:bCs/>
                <w:sz w:val="22"/>
                <w:szCs w:val="22"/>
              </w:rPr>
            </w:pPr>
            <w:r w:rsidRPr="00353A6E">
              <w:rPr>
                <w:bCs/>
                <w:sz w:val="22"/>
                <w:szCs w:val="22"/>
              </w:rPr>
              <w:lastRenderedPageBreak/>
              <w:t xml:space="preserve">I </w:t>
            </w:r>
            <w:r w:rsidRPr="00353A6E">
              <w:rPr>
                <w:sz w:val="22"/>
                <w:szCs w:val="22"/>
              </w:rPr>
              <w:t>recognise and seek to resolve difficulties or conflicts in the identification of commissioning priorities and delivery of services</w:t>
            </w:r>
          </w:p>
        </w:tc>
        <w:tc>
          <w:tcPr>
            <w:tcW w:w="1320" w:type="dxa"/>
            <w:vMerge w:val="restart"/>
          </w:tcPr>
          <w:p w14:paraId="309CCFD1"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0ADD5A59"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68DFBE81"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6A9C4137"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077EB978"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239DE5F2" w14:textId="5D9DD7D0" w:rsidR="00353A6E" w:rsidRPr="00353A6E" w:rsidRDefault="00353A6E" w:rsidP="00353A6E">
            <w:pPr>
              <w:spacing w:after="60"/>
              <w:rPr>
                <w:sz w:val="22"/>
                <w:szCs w:val="22"/>
              </w:rPr>
            </w:pPr>
          </w:p>
        </w:tc>
      </w:tr>
      <w:tr w:rsidR="00353A6E" w:rsidRPr="00353A6E" w14:paraId="50865245" w14:textId="77777777" w:rsidTr="00353A6E">
        <w:tc>
          <w:tcPr>
            <w:tcW w:w="3740" w:type="dxa"/>
            <w:vMerge/>
          </w:tcPr>
          <w:p w14:paraId="267C4046" w14:textId="77777777" w:rsidR="00353A6E" w:rsidRPr="00353A6E" w:rsidRDefault="00353A6E" w:rsidP="00353A6E">
            <w:pPr>
              <w:spacing w:after="60"/>
              <w:rPr>
                <w:sz w:val="22"/>
                <w:szCs w:val="22"/>
              </w:rPr>
            </w:pPr>
          </w:p>
        </w:tc>
        <w:tc>
          <w:tcPr>
            <w:tcW w:w="1320" w:type="dxa"/>
            <w:vMerge/>
          </w:tcPr>
          <w:p w14:paraId="07BA952D" w14:textId="77777777" w:rsidR="00353A6E" w:rsidRPr="00353A6E" w:rsidRDefault="00353A6E" w:rsidP="00353A6E">
            <w:pPr>
              <w:spacing w:after="60"/>
              <w:rPr>
                <w:sz w:val="22"/>
                <w:szCs w:val="22"/>
              </w:rPr>
            </w:pPr>
          </w:p>
        </w:tc>
        <w:tc>
          <w:tcPr>
            <w:tcW w:w="4840" w:type="dxa"/>
            <w:gridSpan w:val="4"/>
          </w:tcPr>
          <w:p w14:paraId="1BF9875D" w14:textId="50A7380E"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4ECAAE1C" w14:textId="77777777" w:rsidR="00353A6E" w:rsidRPr="00353A6E" w:rsidRDefault="00353A6E" w:rsidP="00353A6E">
            <w:pPr>
              <w:spacing w:after="60"/>
              <w:rPr>
                <w:sz w:val="22"/>
                <w:szCs w:val="22"/>
              </w:rPr>
            </w:pPr>
          </w:p>
        </w:tc>
      </w:tr>
      <w:tr w:rsidR="00353A6E" w:rsidRPr="00353A6E" w14:paraId="579788D0" w14:textId="77777777" w:rsidTr="00353A6E">
        <w:tc>
          <w:tcPr>
            <w:tcW w:w="3740" w:type="dxa"/>
            <w:vMerge w:val="restart"/>
          </w:tcPr>
          <w:p w14:paraId="4C0F02B3"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I am involved in service reviews to support the reconfiguration, renegotiation, or de-commissioning of services</w:t>
            </w:r>
          </w:p>
        </w:tc>
        <w:tc>
          <w:tcPr>
            <w:tcW w:w="1320" w:type="dxa"/>
            <w:vMerge w:val="restart"/>
          </w:tcPr>
          <w:p w14:paraId="76E75A80"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2487D9A9"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0AB5F74C"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01DCDC5B"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10FE35F3"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0368692D" w14:textId="0B6D32EA" w:rsidR="00353A6E" w:rsidRPr="00353A6E" w:rsidRDefault="00353A6E" w:rsidP="00353A6E">
            <w:pPr>
              <w:spacing w:after="60"/>
              <w:rPr>
                <w:sz w:val="22"/>
                <w:szCs w:val="22"/>
              </w:rPr>
            </w:pPr>
          </w:p>
        </w:tc>
      </w:tr>
      <w:tr w:rsidR="00353A6E" w:rsidRPr="00353A6E" w14:paraId="57B97E9F" w14:textId="77777777" w:rsidTr="00353A6E">
        <w:tc>
          <w:tcPr>
            <w:tcW w:w="3740" w:type="dxa"/>
            <w:vMerge/>
          </w:tcPr>
          <w:p w14:paraId="6B686681" w14:textId="77777777" w:rsidR="00353A6E" w:rsidRPr="00353A6E" w:rsidRDefault="00353A6E" w:rsidP="00353A6E">
            <w:pPr>
              <w:spacing w:after="60"/>
              <w:rPr>
                <w:sz w:val="22"/>
                <w:szCs w:val="22"/>
              </w:rPr>
            </w:pPr>
          </w:p>
        </w:tc>
        <w:tc>
          <w:tcPr>
            <w:tcW w:w="1320" w:type="dxa"/>
            <w:vMerge/>
          </w:tcPr>
          <w:p w14:paraId="1F3165FD" w14:textId="77777777" w:rsidR="00353A6E" w:rsidRPr="00353A6E" w:rsidRDefault="00353A6E" w:rsidP="00353A6E">
            <w:pPr>
              <w:spacing w:after="60"/>
              <w:rPr>
                <w:sz w:val="22"/>
                <w:szCs w:val="22"/>
              </w:rPr>
            </w:pPr>
          </w:p>
        </w:tc>
        <w:tc>
          <w:tcPr>
            <w:tcW w:w="4840" w:type="dxa"/>
            <w:gridSpan w:val="4"/>
          </w:tcPr>
          <w:p w14:paraId="45226FF4" w14:textId="3A1E4FF2"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552DC3B3" w14:textId="77777777" w:rsidR="00353A6E" w:rsidRPr="00353A6E" w:rsidRDefault="00353A6E" w:rsidP="00353A6E">
            <w:pPr>
              <w:spacing w:after="60"/>
              <w:rPr>
                <w:sz w:val="22"/>
                <w:szCs w:val="22"/>
              </w:rPr>
            </w:pPr>
          </w:p>
        </w:tc>
      </w:tr>
      <w:tr w:rsidR="00353A6E" w:rsidRPr="00353A6E" w14:paraId="24A3738D" w14:textId="77777777" w:rsidTr="00353A6E">
        <w:tc>
          <w:tcPr>
            <w:tcW w:w="3740" w:type="dxa"/>
            <w:vMerge w:val="restart"/>
          </w:tcPr>
          <w:p w14:paraId="023B7661"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understand and manage the external and internal operating environment including the influence of organisational culture</w:t>
            </w:r>
          </w:p>
        </w:tc>
        <w:tc>
          <w:tcPr>
            <w:tcW w:w="1320" w:type="dxa"/>
            <w:vMerge w:val="restart"/>
          </w:tcPr>
          <w:p w14:paraId="3E3907D5"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2CEE50BF"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4D9C7C1D"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07523E61"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792FBA8B"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37146640" w14:textId="7746E125" w:rsidR="00353A6E" w:rsidRPr="00353A6E" w:rsidRDefault="00353A6E" w:rsidP="00353A6E">
            <w:pPr>
              <w:spacing w:after="60"/>
              <w:rPr>
                <w:sz w:val="22"/>
                <w:szCs w:val="22"/>
              </w:rPr>
            </w:pPr>
          </w:p>
        </w:tc>
      </w:tr>
      <w:tr w:rsidR="00353A6E" w:rsidRPr="00353A6E" w14:paraId="052B41B6" w14:textId="77777777" w:rsidTr="00353A6E">
        <w:tc>
          <w:tcPr>
            <w:tcW w:w="3740" w:type="dxa"/>
            <w:vMerge/>
          </w:tcPr>
          <w:p w14:paraId="2D94BAF2" w14:textId="77777777" w:rsidR="00353A6E" w:rsidRPr="00353A6E" w:rsidRDefault="00353A6E" w:rsidP="00353A6E">
            <w:pPr>
              <w:spacing w:after="60"/>
              <w:rPr>
                <w:sz w:val="22"/>
                <w:szCs w:val="22"/>
              </w:rPr>
            </w:pPr>
          </w:p>
        </w:tc>
        <w:tc>
          <w:tcPr>
            <w:tcW w:w="1320" w:type="dxa"/>
            <w:vMerge/>
          </w:tcPr>
          <w:p w14:paraId="3DD49DC5" w14:textId="77777777" w:rsidR="00353A6E" w:rsidRPr="00353A6E" w:rsidRDefault="00353A6E" w:rsidP="00353A6E">
            <w:pPr>
              <w:spacing w:after="60"/>
              <w:rPr>
                <w:sz w:val="22"/>
                <w:szCs w:val="22"/>
              </w:rPr>
            </w:pPr>
          </w:p>
        </w:tc>
        <w:tc>
          <w:tcPr>
            <w:tcW w:w="4840" w:type="dxa"/>
            <w:gridSpan w:val="4"/>
          </w:tcPr>
          <w:p w14:paraId="20B56FD3" w14:textId="37EDCF1B"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6B8FC2A6" w14:textId="77777777" w:rsidR="00353A6E" w:rsidRPr="00353A6E" w:rsidRDefault="00353A6E" w:rsidP="00353A6E">
            <w:pPr>
              <w:spacing w:after="60"/>
              <w:rPr>
                <w:sz w:val="22"/>
                <w:szCs w:val="22"/>
              </w:rPr>
            </w:pPr>
          </w:p>
        </w:tc>
      </w:tr>
      <w:tr w:rsidR="00353A6E" w:rsidRPr="00353A6E" w14:paraId="4F37A4FE" w14:textId="77777777" w:rsidTr="00353A6E">
        <w:tc>
          <w:tcPr>
            <w:tcW w:w="3740" w:type="dxa"/>
            <w:vMerge w:val="restart"/>
          </w:tcPr>
          <w:p w14:paraId="678489B4"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utilise a range of leadership styles and motivational skills to achieve change</w:t>
            </w:r>
          </w:p>
          <w:p w14:paraId="62A3AD22" w14:textId="77777777" w:rsidR="00353A6E" w:rsidRPr="00353A6E" w:rsidRDefault="00353A6E" w:rsidP="00353A6E">
            <w:pPr>
              <w:spacing w:after="60"/>
              <w:rPr>
                <w:bCs/>
                <w:sz w:val="22"/>
                <w:szCs w:val="22"/>
              </w:rPr>
            </w:pPr>
          </w:p>
        </w:tc>
        <w:tc>
          <w:tcPr>
            <w:tcW w:w="1320" w:type="dxa"/>
            <w:vMerge w:val="restart"/>
          </w:tcPr>
          <w:p w14:paraId="3C35DD06"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796D09B1"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6719B552"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604E0BE4"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2D2B0265"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6607AAFD" w14:textId="753833BC" w:rsidR="00353A6E" w:rsidRPr="00353A6E" w:rsidRDefault="00353A6E" w:rsidP="00353A6E">
            <w:pPr>
              <w:spacing w:after="60"/>
              <w:rPr>
                <w:sz w:val="22"/>
                <w:szCs w:val="22"/>
              </w:rPr>
            </w:pPr>
          </w:p>
        </w:tc>
      </w:tr>
      <w:tr w:rsidR="00353A6E" w:rsidRPr="00353A6E" w14:paraId="110EC3BE" w14:textId="77777777" w:rsidTr="00353A6E">
        <w:tc>
          <w:tcPr>
            <w:tcW w:w="3740" w:type="dxa"/>
            <w:vMerge/>
          </w:tcPr>
          <w:p w14:paraId="24C1927F" w14:textId="77777777" w:rsidR="00353A6E" w:rsidRPr="00353A6E" w:rsidRDefault="00353A6E" w:rsidP="00353A6E">
            <w:pPr>
              <w:spacing w:after="60"/>
              <w:rPr>
                <w:sz w:val="22"/>
                <w:szCs w:val="22"/>
              </w:rPr>
            </w:pPr>
          </w:p>
        </w:tc>
        <w:tc>
          <w:tcPr>
            <w:tcW w:w="1320" w:type="dxa"/>
            <w:vMerge/>
          </w:tcPr>
          <w:p w14:paraId="311DCD08" w14:textId="77777777" w:rsidR="00353A6E" w:rsidRPr="00353A6E" w:rsidRDefault="00353A6E" w:rsidP="00353A6E">
            <w:pPr>
              <w:spacing w:after="60"/>
              <w:rPr>
                <w:sz w:val="22"/>
                <w:szCs w:val="22"/>
              </w:rPr>
            </w:pPr>
          </w:p>
        </w:tc>
        <w:tc>
          <w:tcPr>
            <w:tcW w:w="4840" w:type="dxa"/>
            <w:gridSpan w:val="4"/>
          </w:tcPr>
          <w:p w14:paraId="5F4F7CE7" w14:textId="0825B7B3"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07779153" w14:textId="77777777" w:rsidR="00353A6E" w:rsidRPr="00353A6E" w:rsidRDefault="00353A6E" w:rsidP="00353A6E">
            <w:pPr>
              <w:spacing w:after="60"/>
              <w:rPr>
                <w:sz w:val="22"/>
                <w:szCs w:val="22"/>
              </w:rPr>
            </w:pPr>
          </w:p>
        </w:tc>
      </w:tr>
      <w:tr w:rsidR="00353A6E" w:rsidRPr="00353A6E" w14:paraId="1958BAD3" w14:textId="77777777" w:rsidTr="00353A6E">
        <w:tc>
          <w:tcPr>
            <w:tcW w:w="3740" w:type="dxa"/>
            <w:vMerge w:val="restart"/>
          </w:tcPr>
          <w:p w14:paraId="462A4008"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hold up to date knowledge of the strengths and weaknesses of the local and regional commissioner community</w:t>
            </w:r>
          </w:p>
          <w:p w14:paraId="7E781867" w14:textId="1ED756D1" w:rsidR="00353A6E" w:rsidRPr="00353A6E" w:rsidRDefault="00353A6E" w:rsidP="00353A6E"/>
        </w:tc>
        <w:tc>
          <w:tcPr>
            <w:tcW w:w="1320" w:type="dxa"/>
            <w:vMerge w:val="restart"/>
          </w:tcPr>
          <w:p w14:paraId="604D1317"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07E233F3"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0BEF958C"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0148CC0B"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60C86D9A"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0421A237" w14:textId="56764710" w:rsidR="00353A6E" w:rsidRPr="00353A6E" w:rsidRDefault="00353A6E" w:rsidP="00353A6E">
            <w:pPr>
              <w:spacing w:after="60"/>
              <w:rPr>
                <w:sz w:val="22"/>
                <w:szCs w:val="22"/>
              </w:rPr>
            </w:pPr>
          </w:p>
        </w:tc>
      </w:tr>
      <w:tr w:rsidR="00353A6E" w:rsidRPr="00353A6E" w14:paraId="2E18A0FC" w14:textId="77777777" w:rsidTr="00353A6E">
        <w:tc>
          <w:tcPr>
            <w:tcW w:w="3740" w:type="dxa"/>
            <w:vMerge/>
          </w:tcPr>
          <w:p w14:paraId="7C03F5E2" w14:textId="77777777" w:rsidR="00353A6E" w:rsidRPr="00353A6E" w:rsidRDefault="00353A6E" w:rsidP="00353A6E">
            <w:pPr>
              <w:spacing w:after="60"/>
              <w:rPr>
                <w:sz w:val="22"/>
                <w:szCs w:val="22"/>
              </w:rPr>
            </w:pPr>
          </w:p>
        </w:tc>
        <w:tc>
          <w:tcPr>
            <w:tcW w:w="1320" w:type="dxa"/>
            <w:vMerge/>
          </w:tcPr>
          <w:p w14:paraId="3EFCD903" w14:textId="77777777" w:rsidR="00353A6E" w:rsidRPr="00353A6E" w:rsidRDefault="00353A6E" w:rsidP="00353A6E">
            <w:pPr>
              <w:spacing w:after="60"/>
              <w:rPr>
                <w:sz w:val="22"/>
                <w:szCs w:val="22"/>
              </w:rPr>
            </w:pPr>
          </w:p>
        </w:tc>
        <w:tc>
          <w:tcPr>
            <w:tcW w:w="4840" w:type="dxa"/>
            <w:gridSpan w:val="4"/>
          </w:tcPr>
          <w:p w14:paraId="051E0FF3" w14:textId="2A050002"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6D56982B" w14:textId="77777777" w:rsidR="00353A6E" w:rsidRPr="00353A6E" w:rsidRDefault="00353A6E" w:rsidP="00353A6E">
            <w:pPr>
              <w:spacing w:after="60"/>
              <w:rPr>
                <w:sz w:val="22"/>
                <w:szCs w:val="22"/>
              </w:rPr>
            </w:pPr>
          </w:p>
        </w:tc>
      </w:tr>
      <w:tr w:rsidR="00353A6E" w:rsidRPr="00353A6E" w14:paraId="5DFE6AAE" w14:textId="77777777" w:rsidTr="00353A6E">
        <w:tc>
          <w:tcPr>
            <w:tcW w:w="3740" w:type="dxa"/>
            <w:vMerge w:val="restart"/>
          </w:tcPr>
          <w:p w14:paraId="01E4A4AA" w14:textId="77777777" w:rsidR="00353A6E" w:rsidRPr="00353A6E" w:rsidRDefault="00353A6E" w:rsidP="008C245F">
            <w:pPr>
              <w:numPr>
                <w:ilvl w:val="0"/>
                <w:numId w:val="11"/>
              </w:numPr>
              <w:spacing w:after="60"/>
              <w:ind w:left="0" w:firstLine="0"/>
              <w:rPr>
                <w:bCs/>
                <w:sz w:val="22"/>
                <w:szCs w:val="22"/>
              </w:rPr>
            </w:pPr>
            <w:r w:rsidRPr="00353A6E">
              <w:rPr>
                <w:bCs/>
                <w:sz w:val="22"/>
                <w:szCs w:val="22"/>
              </w:rPr>
              <w:lastRenderedPageBreak/>
              <w:t xml:space="preserve">I </w:t>
            </w:r>
            <w:r w:rsidRPr="00353A6E">
              <w:rPr>
                <w:sz w:val="22"/>
                <w:szCs w:val="22"/>
              </w:rPr>
              <w:t>identify workforce requirements and changes needed to meet commissioning priorities</w:t>
            </w:r>
          </w:p>
          <w:p w14:paraId="3B8DBB51" w14:textId="77777777" w:rsidR="00353A6E" w:rsidRPr="00353A6E" w:rsidRDefault="00353A6E" w:rsidP="00353A6E">
            <w:pPr>
              <w:spacing w:after="60"/>
              <w:rPr>
                <w:bCs/>
                <w:sz w:val="22"/>
                <w:szCs w:val="22"/>
              </w:rPr>
            </w:pPr>
          </w:p>
        </w:tc>
        <w:tc>
          <w:tcPr>
            <w:tcW w:w="1320" w:type="dxa"/>
            <w:vMerge w:val="restart"/>
          </w:tcPr>
          <w:p w14:paraId="4757D6B0"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0FD3FAA1"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52429A0D"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601CBAF7"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493D7231"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5552A12F" w14:textId="129119CA" w:rsidR="00353A6E" w:rsidRPr="00353A6E" w:rsidRDefault="00353A6E" w:rsidP="00353A6E">
            <w:pPr>
              <w:spacing w:after="60"/>
              <w:rPr>
                <w:sz w:val="22"/>
                <w:szCs w:val="22"/>
              </w:rPr>
            </w:pPr>
          </w:p>
        </w:tc>
      </w:tr>
      <w:tr w:rsidR="00353A6E" w:rsidRPr="00353A6E" w14:paraId="3F8FE690" w14:textId="77777777" w:rsidTr="00353A6E">
        <w:tc>
          <w:tcPr>
            <w:tcW w:w="3740" w:type="dxa"/>
            <w:vMerge/>
          </w:tcPr>
          <w:p w14:paraId="044F708D" w14:textId="77777777" w:rsidR="00353A6E" w:rsidRPr="00353A6E" w:rsidRDefault="00353A6E" w:rsidP="00353A6E">
            <w:pPr>
              <w:spacing w:after="60"/>
              <w:rPr>
                <w:sz w:val="22"/>
                <w:szCs w:val="22"/>
              </w:rPr>
            </w:pPr>
          </w:p>
        </w:tc>
        <w:tc>
          <w:tcPr>
            <w:tcW w:w="1320" w:type="dxa"/>
            <w:vMerge/>
          </w:tcPr>
          <w:p w14:paraId="769D94CE" w14:textId="77777777" w:rsidR="00353A6E" w:rsidRPr="00353A6E" w:rsidRDefault="00353A6E" w:rsidP="00353A6E">
            <w:pPr>
              <w:spacing w:after="60"/>
              <w:rPr>
                <w:sz w:val="22"/>
                <w:szCs w:val="22"/>
              </w:rPr>
            </w:pPr>
          </w:p>
        </w:tc>
        <w:tc>
          <w:tcPr>
            <w:tcW w:w="4840" w:type="dxa"/>
            <w:gridSpan w:val="4"/>
          </w:tcPr>
          <w:p w14:paraId="16629CE6" w14:textId="1CDE0620"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6029D2FC" w14:textId="77777777" w:rsidR="00353A6E" w:rsidRPr="00353A6E" w:rsidRDefault="00353A6E" w:rsidP="00353A6E">
            <w:pPr>
              <w:spacing w:after="60"/>
              <w:rPr>
                <w:sz w:val="22"/>
                <w:szCs w:val="22"/>
              </w:rPr>
            </w:pPr>
          </w:p>
        </w:tc>
      </w:tr>
      <w:tr w:rsidR="00353A6E" w:rsidRPr="00353A6E" w14:paraId="24D44ECA" w14:textId="77777777" w:rsidTr="00353A6E">
        <w:tc>
          <w:tcPr>
            <w:tcW w:w="3740" w:type="dxa"/>
            <w:vMerge w:val="restart"/>
          </w:tcPr>
          <w:p w14:paraId="0E8CF410"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 xml:space="preserve">contribute to the design and/or deployment of an effective commissioning service </w:t>
            </w:r>
          </w:p>
          <w:p w14:paraId="507BC3CE" w14:textId="77777777" w:rsidR="00353A6E" w:rsidRPr="00353A6E" w:rsidRDefault="00353A6E" w:rsidP="00353A6E">
            <w:pPr>
              <w:spacing w:after="60"/>
              <w:rPr>
                <w:bCs/>
                <w:sz w:val="22"/>
                <w:szCs w:val="22"/>
              </w:rPr>
            </w:pPr>
          </w:p>
        </w:tc>
        <w:tc>
          <w:tcPr>
            <w:tcW w:w="1320" w:type="dxa"/>
            <w:vMerge w:val="restart"/>
          </w:tcPr>
          <w:p w14:paraId="3713A64E"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07DFCA78"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2F66FFB0"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1D6BCF38"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4BF9475F"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3533F1E9" w14:textId="63972037" w:rsidR="00353A6E" w:rsidRPr="00353A6E" w:rsidRDefault="00353A6E" w:rsidP="00353A6E">
            <w:pPr>
              <w:spacing w:after="60"/>
              <w:rPr>
                <w:sz w:val="22"/>
                <w:szCs w:val="22"/>
              </w:rPr>
            </w:pPr>
          </w:p>
        </w:tc>
      </w:tr>
      <w:tr w:rsidR="00353A6E" w:rsidRPr="00353A6E" w14:paraId="7FEF760F" w14:textId="77777777" w:rsidTr="00353A6E">
        <w:tc>
          <w:tcPr>
            <w:tcW w:w="3740" w:type="dxa"/>
            <w:vMerge/>
          </w:tcPr>
          <w:p w14:paraId="7FDF585F" w14:textId="77777777" w:rsidR="00353A6E" w:rsidRPr="00353A6E" w:rsidRDefault="00353A6E" w:rsidP="00353A6E">
            <w:pPr>
              <w:spacing w:after="60"/>
              <w:rPr>
                <w:sz w:val="22"/>
                <w:szCs w:val="22"/>
              </w:rPr>
            </w:pPr>
          </w:p>
        </w:tc>
        <w:tc>
          <w:tcPr>
            <w:tcW w:w="1320" w:type="dxa"/>
            <w:vMerge/>
          </w:tcPr>
          <w:p w14:paraId="364E2F2C" w14:textId="77777777" w:rsidR="00353A6E" w:rsidRPr="00353A6E" w:rsidRDefault="00353A6E" w:rsidP="00353A6E">
            <w:pPr>
              <w:spacing w:after="60"/>
              <w:rPr>
                <w:sz w:val="22"/>
                <w:szCs w:val="22"/>
              </w:rPr>
            </w:pPr>
          </w:p>
        </w:tc>
        <w:tc>
          <w:tcPr>
            <w:tcW w:w="4840" w:type="dxa"/>
            <w:gridSpan w:val="4"/>
          </w:tcPr>
          <w:p w14:paraId="70746BCB" w14:textId="0C9DB259"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3D584F85" w14:textId="77777777" w:rsidR="00353A6E" w:rsidRPr="00353A6E" w:rsidRDefault="00353A6E" w:rsidP="00353A6E">
            <w:pPr>
              <w:spacing w:after="60"/>
              <w:rPr>
                <w:sz w:val="22"/>
                <w:szCs w:val="22"/>
              </w:rPr>
            </w:pPr>
          </w:p>
        </w:tc>
      </w:tr>
      <w:tr w:rsidR="00353A6E" w:rsidRPr="00353A6E" w14:paraId="5526F39E" w14:textId="77777777" w:rsidTr="00353A6E">
        <w:tc>
          <w:tcPr>
            <w:tcW w:w="3740" w:type="dxa"/>
            <w:vMerge/>
          </w:tcPr>
          <w:p w14:paraId="20910800" w14:textId="77777777" w:rsidR="00353A6E" w:rsidRPr="00353A6E" w:rsidRDefault="00353A6E" w:rsidP="00353A6E">
            <w:pPr>
              <w:spacing w:after="60"/>
              <w:rPr>
                <w:sz w:val="22"/>
                <w:szCs w:val="22"/>
              </w:rPr>
            </w:pPr>
          </w:p>
        </w:tc>
        <w:tc>
          <w:tcPr>
            <w:tcW w:w="1320" w:type="dxa"/>
            <w:vMerge/>
          </w:tcPr>
          <w:p w14:paraId="76ECA6DD" w14:textId="77777777" w:rsidR="00353A6E" w:rsidRPr="00353A6E" w:rsidRDefault="00353A6E" w:rsidP="00353A6E">
            <w:pPr>
              <w:spacing w:after="60"/>
              <w:rPr>
                <w:sz w:val="22"/>
                <w:szCs w:val="22"/>
              </w:rPr>
            </w:pPr>
          </w:p>
        </w:tc>
        <w:tc>
          <w:tcPr>
            <w:tcW w:w="4840" w:type="dxa"/>
            <w:gridSpan w:val="4"/>
          </w:tcPr>
          <w:p w14:paraId="6FCA5555" w14:textId="18CFC711"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40389132" w14:textId="77777777" w:rsidR="00353A6E" w:rsidRPr="00353A6E" w:rsidRDefault="00353A6E" w:rsidP="00353A6E">
            <w:pPr>
              <w:spacing w:after="60"/>
              <w:rPr>
                <w:sz w:val="22"/>
                <w:szCs w:val="22"/>
              </w:rPr>
            </w:pPr>
          </w:p>
        </w:tc>
      </w:tr>
      <w:tr w:rsidR="00353A6E" w:rsidRPr="00353A6E" w14:paraId="1EBE0FDF" w14:textId="77777777" w:rsidTr="00353A6E">
        <w:tc>
          <w:tcPr>
            <w:tcW w:w="3740" w:type="dxa"/>
            <w:vMerge w:val="restart"/>
          </w:tcPr>
          <w:p w14:paraId="525CE70A"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promote, plan and support increasing levels of self-directed support for individuals</w:t>
            </w:r>
          </w:p>
          <w:p w14:paraId="51184106" w14:textId="77777777" w:rsidR="00353A6E" w:rsidRPr="00353A6E" w:rsidRDefault="00353A6E" w:rsidP="00353A6E">
            <w:pPr>
              <w:spacing w:after="60"/>
              <w:rPr>
                <w:bCs/>
                <w:sz w:val="22"/>
                <w:szCs w:val="22"/>
              </w:rPr>
            </w:pPr>
          </w:p>
        </w:tc>
        <w:tc>
          <w:tcPr>
            <w:tcW w:w="1320" w:type="dxa"/>
            <w:vMerge w:val="restart"/>
          </w:tcPr>
          <w:p w14:paraId="2A836D94"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0F0F9DE9"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6529B0A2"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0B6A3183"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03FA2F55"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2FF680F5" w14:textId="37BBC2E9" w:rsidR="00353A6E" w:rsidRPr="00353A6E" w:rsidRDefault="00353A6E" w:rsidP="00353A6E">
            <w:pPr>
              <w:spacing w:after="60"/>
              <w:rPr>
                <w:sz w:val="22"/>
                <w:szCs w:val="22"/>
              </w:rPr>
            </w:pPr>
          </w:p>
        </w:tc>
      </w:tr>
      <w:tr w:rsidR="00353A6E" w:rsidRPr="00353A6E" w14:paraId="0551A710" w14:textId="77777777" w:rsidTr="00353A6E">
        <w:tc>
          <w:tcPr>
            <w:tcW w:w="3740" w:type="dxa"/>
            <w:vMerge/>
          </w:tcPr>
          <w:p w14:paraId="7C73A1D2" w14:textId="77777777" w:rsidR="00353A6E" w:rsidRPr="00353A6E" w:rsidRDefault="00353A6E" w:rsidP="00353A6E">
            <w:pPr>
              <w:spacing w:after="60"/>
              <w:rPr>
                <w:sz w:val="22"/>
                <w:szCs w:val="22"/>
              </w:rPr>
            </w:pPr>
          </w:p>
        </w:tc>
        <w:tc>
          <w:tcPr>
            <w:tcW w:w="1320" w:type="dxa"/>
            <w:vMerge/>
          </w:tcPr>
          <w:p w14:paraId="7B13DDE3" w14:textId="77777777" w:rsidR="00353A6E" w:rsidRPr="00353A6E" w:rsidRDefault="00353A6E" w:rsidP="00353A6E">
            <w:pPr>
              <w:spacing w:after="60"/>
              <w:rPr>
                <w:sz w:val="22"/>
                <w:szCs w:val="22"/>
              </w:rPr>
            </w:pPr>
          </w:p>
        </w:tc>
        <w:tc>
          <w:tcPr>
            <w:tcW w:w="4840" w:type="dxa"/>
            <w:gridSpan w:val="4"/>
          </w:tcPr>
          <w:p w14:paraId="44343D2F" w14:textId="2F512293"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231C0752" w14:textId="77777777" w:rsidR="00353A6E" w:rsidRPr="00353A6E" w:rsidRDefault="00353A6E" w:rsidP="00353A6E">
            <w:pPr>
              <w:spacing w:after="60"/>
              <w:rPr>
                <w:sz w:val="22"/>
                <w:szCs w:val="22"/>
              </w:rPr>
            </w:pPr>
          </w:p>
        </w:tc>
      </w:tr>
      <w:tr w:rsidR="00353A6E" w:rsidRPr="00353A6E" w14:paraId="3EF2D065" w14:textId="77777777" w:rsidTr="00353A6E">
        <w:tc>
          <w:tcPr>
            <w:tcW w:w="3740" w:type="dxa"/>
            <w:vMerge w:val="restart"/>
          </w:tcPr>
          <w:p w14:paraId="2882D539"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maintain and support networks and relationships that identify, promote and share best practice, innovation, research and knowledge</w:t>
            </w:r>
          </w:p>
        </w:tc>
        <w:tc>
          <w:tcPr>
            <w:tcW w:w="1320" w:type="dxa"/>
            <w:vMerge w:val="restart"/>
          </w:tcPr>
          <w:p w14:paraId="3E3ABF54"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6ECAC843"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7471AEDE"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484E76A8"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052AD630"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5767AA08" w14:textId="393131D2" w:rsidR="00353A6E" w:rsidRPr="00353A6E" w:rsidRDefault="00353A6E" w:rsidP="00353A6E">
            <w:pPr>
              <w:spacing w:after="60"/>
              <w:rPr>
                <w:sz w:val="22"/>
                <w:szCs w:val="22"/>
              </w:rPr>
            </w:pPr>
          </w:p>
        </w:tc>
      </w:tr>
      <w:tr w:rsidR="00353A6E" w:rsidRPr="00353A6E" w14:paraId="319B1F83" w14:textId="77777777" w:rsidTr="00353A6E">
        <w:tc>
          <w:tcPr>
            <w:tcW w:w="3740" w:type="dxa"/>
            <w:vMerge/>
          </w:tcPr>
          <w:p w14:paraId="04318438" w14:textId="77777777" w:rsidR="00353A6E" w:rsidRPr="00353A6E" w:rsidRDefault="00353A6E" w:rsidP="00353A6E">
            <w:pPr>
              <w:spacing w:after="60"/>
              <w:rPr>
                <w:sz w:val="22"/>
                <w:szCs w:val="22"/>
              </w:rPr>
            </w:pPr>
          </w:p>
        </w:tc>
        <w:tc>
          <w:tcPr>
            <w:tcW w:w="1320" w:type="dxa"/>
            <w:vMerge/>
          </w:tcPr>
          <w:p w14:paraId="7AA9FD6E" w14:textId="77777777" w:rsidR="00353A6E" w:rsidRPr="00353A6E" w:rsidRDefault="00353A6E" w:rsidP="00353A6E">
            <w:pPr>
              <w:spacing w:after="60"/>
              <w:rPr>
                <w:sz w:val="22"/>
                <w:szCs w:val="22"/>
              </w:rPr>
            </w:pPr>
          </w:p>
        </w:tc>
        <w:tc>
          <w:tcPr>
            <w:tcW w:w="4840" w:type="dxa"/>
            <w:gridSpan w:val="4"/>
          </w:tcPr>
          <w:p w14:paraId="666C61CA" w14:textId="56A840B6"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66F073E6" w14:textId="77777777" w:rsidR="00353A6E" w:rsidRPr="00353A6E" w:rsidRDefault="00353A6E" w:rsidP="00353A6E">
            <w:pPr>
              <w:spacing w:after="60"/>
              <w:rPr>
                <w:sz w:val="22"/>
                <w:szCs w:val="22"/>
              </w:rPr>
            </w:pPr>
          </w:p>
        </w:tc>
      </w:tr>
      <w:tr w:rsidR="00353A6E" w:rsidRPr="00353A6E" w14:paraId="3DC09ABD" w14:textId="77777777" w:rsidTr="00353A6E">
        <w:tc>
          <w:tcPr>
            <w:tcW w:w="3740" w:type="dxa"/>
            <w:vMerge w:val="restart"/>
          </w:tcPr>
          <w:p w14:paraId="2714C014"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 xml:space="preserve">I </w:t>
            </w:r>
            <w:r w:rsidRPr="00353A6E">
              <w:rPr>
                <w:sz w:val="22"/>
                <w:szCs w:val="22"/>
              </w:rPr>
              <w:t>develop and implement mechanisms that reward providers for innovation and</w:t>
            </w:r>
            <w:r w:rsidRPr="00353A6E">
              <w:rPr>
                <w:b/>
                <w:sz w:val="22"/>
                <w:szCs w:val="22"/>
              </w:rPr>
              <w:t>/</w:t>
            </w:r>
            <w:r w:rsidRPr="00353A6E">
              <w:rPr>
                <w:sz w:val="22"/>
                <w:szCs w:val="22"/>
              </w:rPr>
              <w:t>or continuous improvements to quality</w:t>
            </w:r>
          </w:p>
        </w:tc>
        <w:tc>
          <w:tcPr>
            <w:tcW w:w="1320" w:type="dxa"/>
            <w:vMerge w:val="restart"/>
          </w:tcPr>
          <w:p w14:paraId="621990C9"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09D460D7"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3393C836"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47748A9F"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5CF6C8C8"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02818464" w14:textId="0FC761C2" w:rsidR="00353A6E" w:rsidRPr="00353A6E" w:rsidRDefault="00353A6E" w:rsidP="00353A6E">
            <w:pPr>
              <w:spacing w:after="60"/>
              <w:rPr>
                <w:sz w:val="22"/>
                <w:szCs w:val="22"/>
              </w:rPr>
            </w:pPr>
          </w:p>
        </w:tc>
      </w:tr>
      <w:tr w:rsidR="00353A6E" w:rsidRPr="00353A6E" w14:paraId="61317149" w14:textId="77777777" w:rsidTr="00353A6E">
        <w:tc>
          <w:tcPr>
            <w:tcW w:w="3740" w:type="dxa"/>
            <w:vMerge/>
          </w:tcPr>
          <w:p w14:paraId="20FD1729" w14:textId="77777777" w:rsidR="00353A6E" w:rsidRPr="00353A6E" w:rsidRDefault="00353A6E" w:rsidP="00353A6E">
            <w:pPr>
              <w:spacing w:after="60"/>
              <w:rPr>
                <w:sz w:val="22"/>
                <w:szCs w:val="22"/>
              </w:rPr>
            </w:pPr>
          </w:p>
        </w:tc>
        <w:tc>
          <w:tcPr>
            <w:tcW w:w="1320" w:type="dxa"/>
            <w:vMerge/>
          </w:tcPr>
          <w:p w14:paraId="286E49DA" w14:textId="77777777" w:rsidR="00353A6E" w:rsidRPr="00353A6E" w:rsidRDefault="00353A6E" w:rsidP="00353A6E">
            <w:pPr>
              <w:spacing w:after="60"/>
              <w:rPr>
                <w:sz w:val="22"/>
                <w:szCs w:val="22"/>
              </w:rPr>
            </w:pPr>
          </w:p>
        </w:tc>
        <w:tc>
          <w:tcPr>
            <w:tcW w:w="4840" w:type="dxa"/>
            <w:gridSpan w:val="4"/>
          </w:tcPr>
          <w:p w14:paraId="2A13EE63" w14:textId="49EC4972"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59AD1CA9" w14:textId="77777777" w:rsidR="00353A6E" w:rsidRPr="00353A6E" w:rsidRDefault="00353A6E" w:rsidP="00353A6E">
            <w:pPr>
              <w:spacing w:after="60"/>
              <w:rPr>
                <w:sz w:val="22"/>
                <w:szCs w:val="22"/>
              </w:rPr>
            </w:pPr>
          </w:p>
        </w:tc>
      </w:tr>
      <w:tr w:rsidR="00353A6E" w:rsidRPr="00353A6E" w14:paraId="07B6A844" w14:textId="77777777" w:rsidTr="00353A6E">
        <w:tc>
          <w:tcPr>
            <w:tcW w:w="3740" w:type="dxa"/>
            <w:vMerge w:val="restart"/>
          </w:tcPr>
          <w:p w14:paraId="40D3DAF5" w14:textId="77777777" w:rsidR="00353A6E" w:rsidRPr="00353A6E" w:rsidRDefault="00353A6E" w:rsidP="008C245F">
            <w:pPr>
              <w:numPr>
                <w:ilvl w:val="0"/>
                <w:numId w:val="11"/>
              </w:numPr>
              <w:spacing w:after="60"/>
              <w:ind w:left="0" w:firstLine="0"/>
              <w:rPr>
                <w:bCs/>
                <w:sz w:val="22"/>
                <w:szCs w:val="22"/>
              </w:rPr>
            </w:pPr>
            <w:r w:rsidRPr="00353A6E">
              <w:rPr>
                <w:bCs/>
                <w:sz w:val="22"/>
                <w:szCs w:val="22"/>
              </w:rPr>
              <w:lastRenderedPageBreak/>
              <w:t xml:space="preserve">I </w:t>
            </w:r>
            <w:r w:rsidRPr="00353A6E">
              <w:rPr>
                <w:sz w:val="22"/>
                <w:szCs w:val="22"/>
              </w:rPr>
              <w:t>ensure that the design and provision of services continues to meet the changing needs of the local population</w:t>
            </w:r>
          </w:p>
        </w:tc>
        <w:tc>
          <w:tcPr>
            <w:tcW w:w="1320" w:type="dxa"/>
            <w:vMerge w:val="restart"/>
          </w:tcPr>
          <w:p w14:paraId="1A83AFE4"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48FF6ADC"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09B35A22"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40958685"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435670B0"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662DD7A4" w14:textId="6EFE0892" w:rsidR="00353A6E" w:rsidRPr="00353A6E" w:rsidRDefault="00353A6E" w:rsidP="00353A6E">
            <w:pPr>
              <w:spacing w:after="60"/>
              <w:rPr>
                <w:sz w:val="22"/>
                <w:szCs w:val="22"/>
              </w:rPr>
            </w:pPr>
          </w:p>
        </w:tc>
      </w:tr>
      <w:tr w:rsidR="00353A6E" w:rsidRPr="00353A6E" w14:paraId="2305E74D" w14:textId="77777777" w:rsidTr="00353A6E">
        <w:tc>
          <w:tcPr>
            <w:tcW w:w="3740" w:type="dxa"/>
            <w:vMerge/>
          </w:tcPr>
          <w:p w14:paraId="0561EB95" w14:textId="77777777" w:rsidR="00353A6E" w:rsidRPr="00353A6E" w:rsidRDefault="00353A6E" w:rsidP="00353A6E">
            <w:pPr>
              <w:spacing w:after="60"/>
              <w:rPr>
                <w:sz w:val="22"/>
                <w:szCs w:val="22"/>
              </w:rPr>
            </w:pPr>
          </w:p>
        </w:tc>
        <w:tc>
          <w:tcPr>
            <w:tcW w:w="1320" w:type="dxa"/>
            <w:vMerge/>
          </w:tcPr>
          <w:p w14:paraId="1897736C" w14:textId="77777777" w:rsidR="00353A6E" w:rsidRPr="00353A6E" w:rsidRDefault="00353A6E" w:rsidP="00353A6E">
            <w:pPr>
              <w:spacing w:after="60"/>
              <w:rPr>
                <w:sz w:val="22"/>
                <w:szCs w:val="22"/>
              </w:rPr>
            </w:pPr>
          </w:p>
        </w:tc>
        <w:tc>
          <w:tcPr>
            <w:tcW w:w="4840" w:type="dxa"/>
            <w:gridSpan w:val="4"/>
          </w:tcPr>
          <w:p w14:paraId="0533A3DF" w14:textId="08CA6678"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292246E1" w14:textId="77777777" w:rsidR="00353A6E" w:rsidRPr="00353A6E" w:rsidRDefault="00353A6E" w:rsidP="00353A6E">
            <w:pPr>
              <w:spacing w:after="60"/>
              <w:rPr>
                <w:sz w:val="22"/>
                <w:szCs w:val="22"/>
              </w:rPr>
            </w:pPr>
          </w:p>
        </w:tc>
      </w:tr>
      <w:tr w:rsidR="00353A6E" w:rsidRPr="00353A6E" w14:paraId="75568A01" w14:textId="77777777" w:rsidTr="00353A6E">
        <w:tc>
          <w:tcPr>
            <w:tcW w:w="3740" w:type="dxa"/>
            <w:vMerge w:val="restart"/>
          </w:tcPr>
          <w:p w14:paraId="34874C57" w14:textId="77777777" w:rsidR="00353A6E" w:rsidRPr="00353A6E" w:rsidRDefault="00353A6E" w:rsidP="008C245F">
            <w:pPr>
              <w:numPr>
                <w:ilvl w:val="0"/>
                <w:numId w:val="11"/>
              </w:numPr>
              <w:spacing w:after="60"/>
              <w:ind w:left="0" w:firstLine="0"/>
              <w:rPr>
                <w:bCs/>
                <w:sz w:val="22"/>
                <w:szCs w:val="22"/>
              </w:rPr>
            </w:pPr>
            <w:r w:rsidRPr="00353A6E">
              <w:rPr>
                <w:bCs/>
                <w:sz w:val="22"/>
                <w:szCs w:val="22"/>
              </w:rPr>
              <w:t>I ensure that systems to evaluate provision are sensitive to the equality and diversity of individuals and communities</w:t>
            </w:r>
          </w:p>
        </w:tc>
        <w:tc>
          <w:tcPr>
            <w:tcW w:w="1320" w:type="dxa"/>
            <w:vMerge w:val="restart"/>
          </w:tcPr>
          <w:p w14:paraId="45887781" w14:textId="77777777" w:rsidR="00353A6E" w:rsidRPr="00353A6E" w:rsidRDefault="00353A6E" w:rsidP="00353A6E">
            <w:pPr>
              <w:spacing w:after="60"/>
              <w:rPr>
                <w:sz w:val="22"/>
                <w:szCs w:val="22"/>
              </w:rPr>
            </w:pPr>
            <w:r w:rsidRPr="00353A6E">
              <w:rPr>
                <w:sz w:val="22"/>
                <w:szCs w:val="22"/>
              </w:rPr>
              <w:fldChar w:fldCharType="begin">
                <w:ffData>
                  <w:name w:val="Check5"/>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1F5D57CC"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430" w:type="dxa"/>
          </w:tcPr>
          <w:p w14:paraId="5AFDEEF8"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1210" w:type="dxa"/>
          </w:tcPr>
          <w:p w14:paraId="5AC59355"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990" w:type="dxa"/>
          </w:tcPr>
          <w:p w14:paraId="68B20BA7" w14:textId="77777777" w:rsidR="00353A6E" w:rsidRPr="00353A6E" w:rsidRDefault="00353A6E" w:rsidP="00353A6E">
            <w:pPr>
              <w:spacing w:after="60"/>
              <w:rPr>
                <w:sz w:val="22"/>
                <w:szCs w:val="22"/>
              </w:rPr>
            </w:pPr>
            <w:r w:rsidRPr="00353A6E">
              <w:rPr>
                <w:sz w:val="22"/>
                <w:szCs w:val="22"/>
              </w:rPr>
              <w:fldChar w:fldCharType="begin">
                <w:ffData>
                  <w:name w:val="Check4"/>
                  <w:enabled/>
                  <w:calcOnExit w:val="0"/>
                  <w:checkBox>
                    <w:sizeAuto/>
                    <w:default w:val="0"/>
                  </w:checkBox>
                </w:ffData>
              </w:fldChar>
            </w:r>
            <w:r w:rsidRPr="00353A6E">
              <w:rPr>
                <w:sz w:val="22"/>
                <w:szCs w:val="22"/>
              </w:rPr>
              <w:instrText xml:space="preserve"> FORMCHECKBOX </w:instrText>
            </w:r>
            <w:r w:rsidR="00000000">
              <w:rPr>
                <w:sz w:val="22"/>
                <w:szCs w:val="22"/>
              </w:rPr>
            </w:r>
            <w:r w:rsidR="00000000">
              <w:rPr>
                <w:sz w:val="22"/>
                <w:szCs w:val="22"/>
              </w:rPr>
              <w:fldChar w:fldCharType="separate"/>
            </w:r>
            <w:r w:rsidRPr="00353A6E">
              <w:rPr>
                <w:sz w:val="22"/>
                <w:szCs w:val="22"/>
              </w:rPr>
              <w:fldChar w:fldCharType="end"/>
            </w:r>
          </w:p>
        </w:tc>
        <w:tc>
          <w:tcPr>
            <w:tcW w:w="4134" w:type="dxa"/>
            <w:vMerge w:val="restart"/>
          </w:tcPr>
          <w:p w14:paraId="1175F577" w14:textId="229BB29D" w:rsidR="00353A6E" w:rsidRPr="00353A6E" w:rsidRDefault="00353A6E" w:rsidP="00353A6E">
            <w:pPr>
              <w:spacing w:after="60"/>
              <w:rPr>
                <w:sz w:val="22"/>
                <w:szCs w:val="22"/>
              </w:rPr>
            </w:pPr>
          </w:p>
        </w:tc>
      </w:tr>
      <w:tr w:rsidR="00353A6E" w:rsidRPr="00353A6E" w14:paraId="41D2099A" w14:textId="77777777" w:rsidTr="00353A6E">
        <w:tc>
          <w:tcPr>
            <w:tcW w:w="3740" w:type="dxa"/>
            <w:vMerge/>
          </w:tcPr>
          <w:p w14:paraId="13F935E9" w14:textId="77777777" w:rsidR="00353A6E" w:rsidRPr="00353A6E" w:rsidRDefault="00353A6E" w:rsidP="00353A6E">
            <w:pPr>
              <w:spacing w:after="60"/>
              <w:rPr>
                <w:sz w:val="22"/>
                <w:szCs w:val="22"/>
              </w:rPr>
            </w:pPr>
          </w:p>
        </w:tc>
        <w:tc>
          <w:tcPr>
            <w:tcW w:w="1320" w:type="dxa"/>
            <w:vMerge/>
          </w:tcPr>
          <w:p w14:paraId="5A95F4B3" w14:textId="77777777" w:rsidR="00353A6E" w:rsidRPr="00353A6E" w:rsidRDefault="00353A6E" w:rsidP="00353A6E">
            <w:pPr>
              <w:spacing w:after="60"/>
              <w:rPr>
                <w:sz w:val="22"/>
                <w:szCs w:val="22"/>
              </w:rPr>
            </w:pPr>
          </w:p>
        </w:tc>
        <w:tc>
          <w:tcPr>
            <w:tcW w:w="4840" w:type="dxa"/>
            <w:gridSpan w:val="4"/>
          </w:tcPr>
          <w:p w14:paraId="45D954B0" w14:textId="57C9CB14" w:rsidR="00353A6E" w:rsidRPr="00353A6E" w:rsidRDefault="00353A6E" w:rsidP="00353A6E">
            <w:pPr>
              <w:spacing w:after="60"/>
              <w:rPr>
                <w:sz w:val="22"/>
                <w:szCs w:val="22"/>
              </w:rPr>
            </w:pPr>
            <w:r w:rsidRPr="00353A6E">
              <w:rPr>
                <w:sz w:val="22"/>
                <w:szCs w:val="22"/>
              </w:rPr>
              <w:t xml:space="preserve">Comments: </w:t>
            </w:r>
          </w:p>
        </w:tc>
        <w:tc>
          <w:tcPr>
            <w:tcW w:w="4134" w:type="dxa"/>
            <w:vMerge/>
          </w:tcPr>
          <w:p w14:paraId="3D92BFBA" w14:textId="77777777" w:rsidR="00353A6E" w:rsidRPr="00353A6E" w:rsidRDefault="00353A6E" w:rsidP="00353A6E">
            <w:pPr>
              <w:spacing w:after="60"/>
              <w:rPr>
                <w:sz w:val="22"/>
                <w:szCs w:val="22"/>
              </w:rPr>
            </w:pPr>
          </w:p>
        </w:tc>
      </w:tr>
      <w:tr w:rsidR="00353A6E" w:rsidRPr="00353A6E" w14:paraId="11A1B7BC" w14:textId="77777777" w:rsidTr="00353A6E">
        <w:trPr>
          <w:trHeight w:val="1132"/>
        </w:trPr>
        <w:tc>
          <w:tcPr>
            <w:tcW w:w="3740" w:type="dxa"/>
          </w:tcPr>
          <w:p w14:paraId="43138DC2" w14:textId="5294865A" w:rsidR="00353A6E" w:rsidRPr="00353A6E" w:rsidRDefault="00353A6E" w:rsidP="008C245F">
            <w:pPr>
              <w:numPr>
                <w:ilvl w:val="0"/>
                <w:numId w:val="11"/>
              </w:numPr>
              <w:spacing w:after="60"/>
              <w:ind w:left="0" w:firstLine="0"/>
              <w:rPr>
                <w:sz w:val="22"/>
                <w:szCs w:val="22"/>
              </w:rPr>
            </w:pPr>
            <w:r w:rsidRPr="00353A6E">
              <w:rPr>
                <w:sz w:val="22"/>
                <w:szCs w:val="22"/>
              </w:rPr>
              <w:t>Are there any other areas for development not covered by the standards above?</w:t>
            </w:r>
          </w:p>
        </w:tc>
        <w:tc>
          <w:tcPr>
            <w:tcW w:w="1320" w:type="dxa"/>
          </w:tcPr>
          <w:p w14:paraId="60322EC1" w14:textId="77777777" w:rsidR="00353A6E" w:rsidRPr="00353A6E" w:rsidRDefault="00353A6E" w:rsidP="00353A6E">
            <w:pPr>
              <w:spacing w:after="60"/>
              <w:rPr>
                <w:sz w:val="22"/>
                <w:szCs w:val="22"/>
              </w:rPr>
            </w:pPr>
          </w:p>
        </w:tc>
        <w:tc>
          <w:tcPr>
            <w:tcW w:w="4840" w:type="dxa"/>
            <w:gridSpan w:val="4"/>
          </w:tcPr>
          <w:p w14:paraId="003895CF" w14:textId="7380B506" w:rsidR="00353A6E" w:rsidRPr="00353A6E" w:rsidRDefault="00353A6E" w:rsidP="00353A6E">
            <w:pPr>
              <w:spacing w:after="60"/>
              <w:rPr>
                <w:sz w:val="22"/>
                <w:szCs w:val="22"/>
              </w:rPr>
            </w:pPr>
            <w:r w:rsidRPr="00353A6E">
              <w:rPr>
                <w:sz w:val="22"/>
                <w:szCs w:val="22"/>
              </w:rPr>
              <w:t xml:space="preserve">Comments: </w:t>
            </w:r>
          </w:p>
        </w:tc>
        <w:tc>
          <w:tcPr>
            <w:tcW w:w="4134" w:type="dxa"/>
          </w:tcPr>
          <w:p w14:paraId="15D7C4B3" w14:textId="4A200854" w:rsidR="00353A6E" w:rsidRPr="00353A6E" w:rsidRDefault="00353A6E" w:rsidP="00353A6E">
            <w:pPr>
              <w:spacing w:after="60"/>
              <w:rPr>
                <w:sz w:val="22"/>
                <w:szCs w:val="22"/>
              </w:rPr>
            </w:pPr>
          </w:p>
        </w:tc>
      </w:tr>
    </w:tbl>
    <w:p w14:paraId="289FBBD2" w14:textId="77777777" w:rsidR="00353A6E" w:rsidRPr="00353A6E" w:rsidRDefault="00353A6E" w:rsidP="00353A6E"/>
    <w:sectPr w:rsidR="00353A6E" w:rsidRPr="00353A6E" w:rsidSect="00437AD7">
      <w:headerReference w:type="default" r:id="rId8"/>
      <w:footerReference w:type="default" r:id="rId9"/>
      <w:pgSz w:w="16840" w:h="11907" w:orient="landscape" w:code="9"/>
      <w:pgMar w:top="1418" w:right="1418" w:bottom="1134"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39BFC" w14:textId="77777777" w:rsidR="0022148B" w:rsidRDefault="0022148B" w:rsidP="009D6951">
      <w:r>
        <w:separator/>
      </w:r>
    </w:p>
  </w:endnote>
  <w:endnote w:type="continuationSeparator" w:id="0">
    <w:p w14:paraId="0D82BCBB" w14:textId="77777777" w:rsidR="0022148B" w:rsidRDefault="0022148B" w:rsidP="009D6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 w:name="Adobe Fan Heiti Std B">
    <w:panose1 w:val="020B0604020202020204"/>
    <w:charset w:val="80"/>
    <w:family w:val="swiss"/>
    <w:pitch w:val="variable"/>
    <w:sig w:usb0="00000203" w:usb1="1A0F1900" w:usb2="00000016" w:usb3="00000000" w:csb0="00120005"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2300D" w14:textId="77777777" w:rsidR="00811373" w:rsidRDefault="001E2E7D" w:rsidP="00811373">
    <w:pPr>
      <w:spacing w:line="259" w:lineRule="auto"/>
      <w:ind w:left="-852"/>
    </w:pPr>
    <w:r>
      <w:rPr>
        <w:noProof/>
      </w:rPr>
      <mc:AlternateContent>
        <mc:Choice Requires="wps">
          <w:drawing>
            <wp:anchor distT="4294967294" distB="4294967294" distL="114300" distR="114300" simplePos="0" relativeHeight="251658752" behindDoc="0" locked="0" layoutInCell="1" allowOverlap="1" wp14:anchorId="5C5AFECF" wp14:editId="3FAABF65">
              <wp:simplePos x="0" y="0"/>
              <wp:positionH relativeFrom="column">
                <wp:posOffset>-548640</wp:posOffset>
              </wp:positionH>
              <wp:positionV relativeFrom="paragraph">
                <wp:posOffset>92710</wp:posOffset>
              </wp:positionV>
              <wp:extent cx="10239375" cy="38100"/>
              <wp:effectExtent l="0" t="0" r="28575"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239375" cy="38100"/>
                      </a:xfrm>
                      <a:prstGeom prst="line">
                        <a:avLst/>
                      </a:prstGeom>
                      <a:noFill/>
                      <a:ln w="9525" cap="flat" cmpd="sng" algn="ctr">
                        <a:solidFill>
                          <a:srgbClr val="535C65"/>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99A2C6C" id="Straight Connector 7" o:spid="_x0000_s1026" style="position:absolute;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43.2pt,7.3pt" to="763.0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" strokecolor="#535c65">
              <o:lock v:ext="edit" shapetype="f"/>
            </v:line>
          </w:pict>
        </mc:Fallback>
      </mc:AlternateContent>
    </w:r>
    <w:r w:rsidR="00811373">
      <w:rPr>
        <w:rFonts w:eastAsia="Arial"/>
        <w:b/>
        <w:color w:val="365F91"/>
      </w:rPr>
      <w:t xml:space="preserve"> </w:t>
    </w:r>
  </w:p>
  <w:p w14:paraId="37AA1753" w14:textId="3C5FF119" w:rsidR="00F37176" w:rsidRPr="00437AD7" w:rsidRDefault="00000000" w:rsidP="00811373">
    <w:pPr>
      <w:pStyle w:val="ipcfooter"/>
      <w:tabs>
        <w:tab w:val="clear" w:pos="9639"/>
        <w:tab w:val="left" w:pos="9072"/>
        <w:tab w:val="right" w:pos="9355"/>
      </w:tabs>
      <w:ind w:left="-851"/>
      <w:rPr>
        <w:sz w:val="20"/>
        <w:szCs w:val="20"/>
      </w:rPr>
    </w:pPr>
    <w:hyperlink r:id="rId1" w:history="1">
      <w:r w:rsidR="00437AD7" w:rsidRPr="00437AD7">
        <w:rPr>
          <w:rStyle w:val="Hyperlink"/>
          <w:sz w:val="20"/>
          <w:szCs w:val="20"/>
        </w:rPr>
        <w:t>ipc@brookes.ac.uk</w:t>
      </w:r>
    </w:hyperlink>
    <w:r w:rsidR="00437AD7" w:rsidRPr="00437AD7">
      <w:rPr>
        <w:sz w:val="20"/>
        <w:szCs w:val="20"/>
      </w:rPr>
      <w:tab/>
    </w:r>
    <w:r w:rsidR="00437AD7" w:rsidRPr="00437AD7">
      <w:rPr>
        <w:sz w:val="20"/>
        <w:szCs w:val="20"/>
      </w:rPr>
      <w:tab/>
    </w:r>
    <w:r w:rsidR="00437AD7" w:rsidRPr="00437AD7">
      <w:rPr>
        <w:sz w:val="20"/>
        <w:szCs w:val="20"/>
      </w:rPr>
      <w:tab/>
    </w:r>
    <w:r w:rsidR="00437AD7" w:rsidRPr="00437AD7">
      <w:rPr>
        <w:sz w:val="20"/>
        <w:szCs w:val="20"/>
      </w:rPr>
      <w:tab/>
    </w:r>
    <w:r w:rsidR="00437AD7" w:rsidRPr="00437AD7">
      <w:rPr>
        <w:sz w:val="20"/>
        <w:szCs w:val="20"/>
      </w:rPr>
      <w:tab/>
    </w:r>
    <w:r w:rsidR="00437AD7" w:rsidRPr="00437AD7">
      <w:rPr>
        <w:sz w:val="20"/>
        <w:szCs w:val="20"/>
      </w:rPr>
      <w:tab/>
    </w:r>
    <w:r w:rsidR="00437AD7" w:rsidRPr="00437AD7">
      <w:rPr>
        <w:sz w:val="20"/>
        <w:szCs w:val="20"/>
      </w:rPr>
      <w:tab/>
    </w:r>
    <w:r w:rsidR="00811373" w:rsidRPr="00437AD7">
      <w:rPr>
        <w:sz w:val="20"/>
        <w:szCs w:val="20"/>
      </w:rPr>
      <w:tab/>
    </w:r>
    <w:r w:rsidR="00811373" w:rsidRPr="00437AD7">
      <w:rPr>
        <w:sz w:val="20"/>
        <w:szCs w:val="20"/>
      </w:rPr>
      <w:tab/>
    </w:r>
    <w:r w:rsidR="00811373" w:rsidRPr="00437AD7">
      <w:rPr>
        <w:sz w:val="20"/>
        <w:szCs w:val="20"/>
      </w:rPr>
      <w:fldChar w:fldCharType="begin"/>
    </w:r>
    <w:r w:rsidR="00811373" w:rsidRPr="00437AD7">
      <w:rPr>
        <w:sz w:val="20"/>
        <w:szCs w:val="20"/>
      </w:rPr>
      <w:instrText xml:space="preserve"> PAGE   \* MERGEFORMAT </w:instrText>
    </w:r>
    <w:r w:rsidR="00811373" w:rsidRPr="00437AD7">
      <w:rPr>
        <w:sz w:val="20"/>
        <w:szCs w:val="20"/>
      </w:rPr>
      <w:fldChar w:fldCharType="separate"/>
    </w:r>
    <w:r w:rsidR="00811373" w:rsidRPr="00437AD7">
      <w:rPr>
        <w:sz w:val="20"/>
        <w:szCs w:val="20"/>
      </w:rPr>
      <w:t>1</w:t>
    </w:r>
    <w:r w:rsidR="00811373" w:rsidRPr="00437AD7">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D4D83" w14:textId="77777777" w:rsidR="0022148B" w:rsidRPr="00A85E38" w:rsidRDefault="0022148B" w:rsidP="009D6951">
      <w:pPr>
        <w:rPr>
          <w:color w:val="A4AF00"/>
        </w:rPr>
      </w:pPr>
      <w:r w:rsidRPr="00A85E38">
        <w:rPr>
          <w:color w:val="A4AF00"/>
        </w:rPr>
        <w:separator/>
      </w:r>
    </w:p>
  </w:footnote>
  <w:footnote w:type="continuationSeparator" w:id="0">
    <w:p w14:paraId="0479673A" w14:textId="77777777" w:rsidR="0022148B" w:rsidRDefault="0022148B" w:rsidP="009D69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2A04F" w14:textId="0D4A9FEA" w:rsidR="006132B6" w:rsidRPr="006132B6" w:rsidRDefault="006132B6" w:rsidP="006132B6">
    <w:pPr>
      <w:pStyle w:val="reportheader"/>
      <w:tabs>
        <w:tab w:val="clear" w:pos="8080"/>
        <w:tab w:val="right" w:pos="9356"/>
      </w:tabs>
      <w:ind w:left="-851"/>
      <w:rPr>
        <w:b w:val="0"/>
        <w:bCs/>
        <w:sz w:val="20"/>
        <w:szCs w:val="20"/>
      </w:rPr>
    </w:pPr>
    <w:r>
      <w:rPr>
        <w:noProof/>
      </w:rPr>
      <mc:AlternateContent>
        <mc:Choice Requires="wps">
          <w:drawing>
            <wp:anchor distT="4294967294" distB="4294967294" distL="114300" distR="114300" simplePos="0" relativeHeight="251660800" behindDoc="0" locked="0" layoutInCell="1" allowOverlap="1" wp14:anchorId="4B20AB7E" wp14:editId="3CE57E93">
              <wp:simplePos x="0" y="0"/>
              <wp:positionH relativeFrom="column">
                <wp:posOffset>-548640</wp:posOffset>
              </wp:positionH>
              <wp:positionV relativeFrom="paragraph">
                <wp:posOffset>192405</wp:posOffset>
              </wp:positionV>
              <wp:extent cx="10334625" cy="19050"/>
              <wp:effectExtent l="0" t="0" r="285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334625" cy="19050"/>
                      </a:xfrm>
                      <a:prstGeom prst="line">
                        <a:avLst/>
                      </a:prstGeom>
                      <a:noFill/>
                      <a:ln w="9525" cap="flat" cmpd="sng" algn="ctr">
                        <a:solidFill>
                          <a:srgbClr val="535C65"/>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BC97792" id="Straight Connector 4" o:spid="_x0000_s1026" style="position:absolute;z-index:2516608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43.2pt,15.15pt" to="770.5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" strokecolor="#535c65">
              <o:lock v:ext="edit" shapetype="f"/>
            </v:line>
          </w:pict>
        </mc:Fallback>
      </mc:AlternateContent>
    </w:r>
    <w:r w:rsidR="00437AD7">
      <w:rPr>
        <w:b w:val="0"/>
        <w:bCs/>
        <w:sz w:val="20"/>
        <w:szCs w:val="20"/>
      </w:rPr>
      <w:t xml:space="preserve">Certificate </w:t>
    </w:r>
    <w:r w:rsidR="00C74AC9">
      <w:rPr>
        <w:b w:val="0"/>
        <w:bCs/>
        <w:sz w:val="20"/>
        <w:szCs w:val="20"/>
      </w:rPr>
      <w:t xml:space="preserve">of Credit </w:t>
    </w:r>
    <w:r w:rsidR="00437AD7">
      <w:rPr>
        <w:b w:val="0"/>
        <w:bCs/>
        <w:sz w:val="20"/>
        <w:szCs w:val="20"/>
      </w:rPr>
      <w:t>in Commissioning and Purchasing for Public Care</w:t>
    </w:r>
    <w:r w:rsidRPr="00C81E02">
      <w:rPr>
        <w:b w:val="0"/>
        <w:bCs/>
        <w:sz w:val="20"/>
        <w:szCs w:val="20"/>
      </w:rPr>
      <w:tab/>
    </w:r>
    <w:r w:rsidR="00437AD7">
      <w:rPr>
        <w:b w:val="0"/>
        <w:bCs/>
        <w:sz w:val="20"/>
        <w:szCs w:val="20"/>
      </w:rPr>
      <w:tab/>
    </w:r>
    <w:r w:rsidR="00437AD7">
      <w:rPr>
        <w:b w:val="0"/>
        <w:bCs/>
        <w:sz w:val="20"/>
        <w:szCs w:val="20"/>
      </w:rPr>
      <w:tab/>
    </w:r>
    <w:r w:rsidR="00437AD7">
      <w:rPr>
        <w:b w:val="0"/>
        <w:bCs/>
        <w:sz w:val="20"/>
        <w:szCs w:val="20"/>
      </w:rPr>
      <w:tab/>
    </w:r>
    <w:r w:rsidR="00437AD7">
      <w:rPr>
        <w:b w:val="0"/>
        <w:bCs/>
        <w:sz w:val="20"/>
        <w:szCs w:val="20"/>
      </w:rPr>
      <w:tab/>
    </w:r>
    <w:r w:rsidR="00437AD7">
      <w:rPr>
        <w:b w:val="0"/>
        <w:bCs/>
        <w:sz w:val="20"/>
        <w:szCs w:val="20"/>
      </w:rPr>
      <w:tab/>
    </w:r>
    <w:r w:rsidR="00C74AC9">
      <w:rPr>
        <w:b w:val="0"/>
        <w:bCs/>
        <w:sz w:val="20"/>
        <w:szCs w:val="20"/>
      </w:rPr>
      <w:t>Updated October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3FC02BF6"/>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7974E77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180820DB"/>
    <w:multiLevelType w:val="hybridMultilevel"/>
    <w:tmpl w:val="EF309EEA"/>
    <w:lvl w:ilvl="0" w:tplc="449692C4">
      <w:start w:val="1"/>
      <w:numFmt w:val="bullet"/>
      <w:pStyle w:val="tablebullet2"/>
      <w:lvlText w:val="•"/>
      <w:lvlJc w:val="left"/>
      <w:pPr>
        <w:ind w:left="785" w:hanging="360"/>
      </w:pPr>
      <w:rPr>
        <w:rFonts w:ascii="Symbol" w:hAnsi="Symbol" w:hint="default"/>
        <w:color w:val="535C65"/>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194A54B9"/>
    <w:multiLevelType w:val="multilevel"/>
    <w:tmpl w:val="0F98B500"/>
    <w:name w:val="head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
      <w:lvlJc w:val="left"/>
      <w:pPr>
        <w:ind w:left="0" w:firstLine="0"/>
      </w:pPr>
      <w:rPr>
        <w:rFonts w:hint="default"/>
      </w:rPr>
    </w:lvl>
    <w:lvl w:ilvl="3">
      <w:start w:val="1"/>
      <w:numFmt w:val="decimal"/>
      <w:suff w:val="space"/>
      <w:lvlText w:val="%1.3"/>
      <w:lvlJc w:val="left"/>
      <w:pPr>
        <w:ind w:left="0" w:firstLine="0"/>
      </w:pPr>
      <w:rPr>
        <w:rFonts w:hint="default"/>
      </w:rPr>
    </w:lvl>
    <w:lvl w:ilvl="4">
      <w:start w:val="1"/>
      <w:numFmt w:val="decimal"/>
      <w:suff w:val="space"/>
      <w:lvlText w:val="%1.4"/>
      <w:lvlJc w:val="left"/>
      <w:pPr>
        <w:ind w:left="0" w:firstLine="0"/>
      </w:pPr>
      <w:rPr>
        <w:rFonts w:hint="default"/>
      </w:rPr>
    </w:lvl>
    <w:lvl w:ilvl="5">
      <w:start w:val="1"/>
      <w:numFmt w:val="decimal"/>
      <w:suff w:val="space"/>
      <w:lvlText w:val="%1.5"/>
      <w:lvlJc w:val="left"/>
      <w:pPr>
        <w:ind w:left="0" w:firstLine="0"/>
      </w:pPr>
      <w:rPr>
        <w:rFonts w:hint="default"/>
      </w:rPr>
    </w:lvl>
    <w:lvl w:ilvl="6">
      <w:start w:val="1"/>
      <w:numFmt w:val="decimal"/>
      <w:suff w:val="space"/>
      <w:lvlText w:val="%1.6"/>
      <w:lvlJc w:val="left"/>
      <w:pPr>
        <w:ind w:left="0" w:firstLine="0"/>
      </w:pPr>
      <w:rPr>
        <w:rFonts w:hint="default"/>
      </w:rPr>
    </w:lvl>
    <w:lvl w:ilvl="7">
      <w:start w:val="1"/>
      <w:numFmt w:val="decimal"/>
      <w:suff w:val="space"/>
      <w:lvlText w:val="%1.7"/>
      <w:lvlJc w:val="left"/>
      <w:pPr>
        <w:ind w:left="0" w:firstLine="0"/>
      </w:pPr>
      <w:rPr>
        <w:rFonts w:hint="default"/>
      </w:rPr>
    </w:lvl>
    <w:lvl w:ilvl="8">
      <w:start w:val="1"/>
      <w:numFmt w:val="decimal"/>
      <w:suff w:val="space"/>
      <w:lvlText w:val="%1.8"/>
      <w:lvlJc w:val="left"/>
      <w:pPr>
        <w:ind w:left="0" w:firstLine="0"/>
      </w:pPr>
      <w:rPr>
        <w:rFonts w:hint="default"/>
      </w:rPr>
    </w:lvl>
  </w:abstractNum>
  <w:abstractNum w:abstractNumId="4" w15:restartNumberingAfterBreak="0">
    <w:nsid w:val="1BF133C5"/>
    <w:multiLevelType w:val="multilevel"/>
    <w:tmpl w:val="4ADEA0B6"/>
    <w:lvl w:ilvl="0">
      <w:start w:val="1"/>
      <w:numFmt w:val="decimal"/>
      <w:pStyle w:val="Heading1"/>
      <w:lvlText w:val="%1"/>
      <w:lvlJc w:val="left"/>
      <w:pPr>
        <w:tabs>
          <w:tab w:val="num" w:pos="1134"/>
        </w:tabs>
        <w:ind w:left="1134" w:hanging="1134"/>
      </w:pPr>
      <w:rPr>
        <w:rFonts w:hint="default"/>
      </w:rPr>
    </w:lvl>
    <w:lvl w:ilvl="1">
      <w:start w:val="1"/>
      <w:numFmt w:val="decimal"/>
      <w:pStyle w:val="Heading2"/>
      <w:lvlText w:val="%1.%2"/>
      <w:lvlJc w:val="left"/>
      <w:pPr>
        <w:tabs>
          <w:tab w:val="num" w:pos="1134"/>
        </w:tabs>
        <w:ind w:left="1134" w:hanging="1134"/>
      </w:pPr>
      <w:rPr>
        <w:i w:val="0"/>
        <w:iCs w:val="0"/>
        <w:caps w:val="0"/>
        <w:smallCaps w:val="0"/>
        <w:strike w:val="0"/>
        <w:dstrike w:val="0"/>
        <w:noProof w:val="0"/>
        <w:vanish w:val="0"/>
        <w:color w:val="00408B"/>
        <w:spacing w:val="0"/>
        <w:position w:val="0"/>
        <w:u w:val="none"/>
        <w:vertAlign w:val="baseline"/>
        <w:em w:val="none"/>
      </w:rPr>
    </w:lvl>
    <w:lvl w:ilvl="2">
      <w:start w:val="1"/>
      <w:numFmt w:val="decimal"/>
      <w:pStyle w:val="Heading3"/>
      <w:lvlText w:val="%1.%2.%3"/>
      <w:lvlJc w:val="left"/>
      <w:pPr>
        <w:tabs>
          <w:tab w:val="num" w:pos="1134"/>
        </w:tabs>
        <w:ind w:left="1134" w:hanging="1134"/>
      </w:pPr>
      <w:rPr>
        <w:b w:val="0"/>
        <w:bCs w:val="0"/>
        <w:i w:val="0"/>
        <w:iCs w:val="0"/>
        <w:caps w:val="0"/>
        <w:smallCaps w:val="0"/>
        <w:strike w:val="0"/>
        <w:dstrike w:val="0"/>
        <w:noProof w:val="0"/>
        <w:vanish w:val="0"/>
        <w:color w:val="00408B"/>
        <w:spacing w:val="0"/>
        <w:kern w:val="0"/>
        <w:position w:val="0"/>
        <w:u w:val="none"/>
        <w:vertAlign w:val="baseline"/>
        <w:em w:val="none"/>
      </w:rPr>
    </w:lvl>
    <w:lvl w:ilvl="3">
      <w:start w:val="1"/>
      <w:numFmt w:val="decimal"/>
      <w:pStyle w:val="Heading4"/>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1134"/>
        </w:tabs>
        <w:ind w:left="1134" w:hanging="1134"/>
      </w:pPr>
      <w:rPr>
        <w:rFonts w:hint="default"/>
      </w:rPr>
    </w:lvl>
    <w:lvl w:ilvl="6">
      <w:start w:val="1"/>
      <w:numFmt w:val="decimal"/>
      <w:lvlText w:val="%1.%2.%3.%4.%5.%6.%7."/>
      <w:lvlJc w:val="left"/>
      <w:pPr>
        <w:tabs>
          <w:tab w:val="num" w:pos="1134"/>
        </w:tabs>
        <w:ind w:left="1134" w:hanging="1134"/>
      </w:pPr>
      <w:rPr>
        <w:rFonts w:hint="default"/>
      </w:rPr>
    </w:lvl>
    <w:lvl w:ilvl="7">
      <w:start w:val="1"/>
      <w:numFmt w:val="decimal"/>
      <w:lvlText w:val="%1.%2.%3.%4.%5.%6.%7.%8."/>
      <w:lvlJc w:val="left"/>
      <w:pPr>
        <w:tabs>
          <w:tab w:val="num" w:pos="1134"/>
        </w:tabs>
        <w:ind w:left="1134" w:hanging="1134"/>
      </w:pPr>
      <w:rPr>
        <w:rFonts w:hint="default"/>
      </w:rPr>
    </w:lvl>
    <w:lvl w:ilvl="8">
      <w:start w:val="1"/>
      <w:numFmt w:val="decimal"/>
      <w:lvlText w:val="%1.%2.%3.%4.%5.%6.%7.%8.%9."/>
      <w:lvlJc w:val="left"/>
      <w:pPr>
        <w:tabs>
          <w:tab w:val="num" w:pos="1134"/>
        </w:tabs>
        <w:ind w:left="1134" w:hanging="1134"/>
      </w:pPr>
      <w:rPr>
        <w:rFonts w:hint="default"/>
      </w:rPr>
    </w:lvl>
  </w:abstractNum>
  <w:abstractNum w:abstractNumId="5" w15:restartNumberingAfterBreak="0">
    <w:nsid w:val="23424D0E"/>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7AE0774"/>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2B470407"/>
    <w:multiLevelType w:val="hybridMultilevel"/>
    <w:tmpl w:val="A866C0AA"/>
    <w:lvl w:ilvl="0" w:tplc="DB18B5F6">
      <w:start w:val="1"/>
      <w:numFmt w:val="bullet"/>
      <w:pStyle w:val="IPCBullet1"/>
      <w:lvlText w:val="•"/>
      <w:lvlJc w:val="left"/>
      <w:pPr>
        <w:ind w:left="360" w:hanging="360"/>
      </w:pPr>
      <w:rPr>
        <w:rFonts w:ascii="Symbol" w:hAnsi="Symbol" w:hint="default"/>
        <w:color w:val="535C6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CDE6F7F"/>
    <w:multiLevelType w:val="hybridMultilevel"/>
    <w:tmpl w:val="667E8AF8"/>
    <w:lvl w:ilvl="0" w:tplc="F7480F9C">
      <w:start w:val="1"/>
      <w:numFmt w:val="decimal"/>
      <w:pStyle w:val="TableNumberedbullet"/>
      <w:lvlText w:val="%1."/>
      <w:lvlJc w:val="left"/>
      <w:pPr>
        <w:ind w:left="720" w:hanging="360"/>
      </w:pPr>
      <w:rPr>
        <w:b/>
        <w:color w:val="00408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F056598"/>
    <w:multiLevelType w:val="hybridMultilevel"/>
    <w:tmpl w:val="56F6B022"/>
    <w:lvl w:ilvl="0" w:tplc="A538CC38">
      <w:start w:val="1"/>
      <w:numFmt w:val="decimal"/>
      <w:lvlText w:val="%1."/>
      <w:lvlJc w:val="left"/>
      <w:pPr>
        <w:tabs>
          <w:tab w:val="num" w:pos="340"/>
        </w:tabs>
        <w:ind w:left="34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5DB6C75"/>
    <w:multiLevelType w:val="hybridMultilevel"/>
    <w:tmpl w:val="0908FC72"/>
    <w:lvl w:ilvl="0" w:tplc="5F9E9E22">
      <w:start w:val="1"/>
      <w:numFmt w:val="bullet"/>
      <w:pStyle w:val="Tablebullet1"/>
      <w:lvlText w:val="•"/>
      <w:lvlJc w:val="left"/>
      <w:pPr>
        <w:ind w:left="360" w:hanging="360"/>
      </w:pPr>
      <w:rPr>
        <w:rFonts w:ascii="Symbol" w:hAnsi="Symbol" w:hint="default"/>
        <w:color w:val="535C6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1570FBD"/>
    <w:multiLevelType w:val="hybridMultilevel"/>
    <w:tmpl w:val="15E8E8B4"/>
    <w:lvl w:ilvl="0" w:tplc="D8CA5342">
      <w:start w:val="1"/>
      <w:numFmt w:val="decimal"/>
      <w:pStyle w:val="Numberedbullet"/>
      <w:lvlText w:val="%1."/>
      <w:lvlJc w:val="left"/>
      <w:pPr>
        <w:ind w:left="720" w:hanging="360"/>
      </w:pPr>
      <w:rPr>
        <w:b/>
        <w:color w:val="A4AF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46816927">
    <w:abstractNumId w:val="7"/>
  </w:num>
  <w:num w:numId="2" w16cid:durableId="372196310">
    <w:abstractNumId w:val="4"/>
  </w:num>
  <w:num w:numId="3" w16cid:durableId="1601142132">
    <w:abstractNumId w:val="11"/>
  </w:num>
  <w:num w:numId="4" w16cid:durableId="1612545872">
    <w:abstractNumId w:val="8"/>
  </w:num>
  <w:num w:numId="5" w16cid:durableId="1184398814">
    <w:abstractNumId w:val="10"/>
  </w:num>
  <w:num w:numId="6" w16cid:durableId="71006628">
    <w:abstractNumId w:val="2"/>
  </w:num>
  <w:num w:numId="7" w16cid:durableId="1982420256">
    <w:abstractNumId w:val="1"/>
  </w:num>
  <w:num w:numId="8" w16cid:durableId="672683582">
    <w:abstractNumId w:val="0"/>
  </w:num>
  <w:num w:numId="9" w16cid:durableId="1351253971">
    <w:abstractNumId w:val="6"/>
  </w:num>
  <w:num w:numId="10" w16cid:durableId="809514523">
    <w:abstractNumId w:val="5"/>
  </w:num>
  <w:num w:numId="11" w16cid:durableId="219875360">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dit="forms" w:formatting="1" w:enforcement="1"/>
  <w:defaultTabStop w:val="720"/>
  <w:drawingGridHorizontalSpacing w:val="120"/>
  <w:displayHorizontalDrawingGridEvery w:val="2"/>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AD7"/>
    <w:rsid w:val="000019FA"/>
    <w:rsid w:val="00002682"/>
    <w:rsid w:val="00003CEE"/>
    <w:rsid w:val="000064AF"/>
    <w:rsid w:val="00020FB3"/>
    <w:rsid w:val="00022EBD"/>
    <w:rsid w:val="00032241"/>
    <w:rsid w:val="0003259B"/>
    <w:rsid w:val="000343B0"/>
    <w:rsid w:val="00034970"/>
    <w:rsid w:val="000363C8"/>
    <w:rsid w:val="00037F2E"/>
    <w:rsid w:val="00045784"/>
    <w:rsid w:val="00046AB3"/>
    <w:rsid w:val="0005274D"/>
    <w:rsid w:val="00063425"/>
    <w:rsid w:val="00063F78"/>
    <w:rsid w:val="0007014E"/>
    <w:rsid w:val="0007591E"/>
    <w:rsid w:val="00082604"/>
    <w:rsid w:val="00083B35"/>
    <w:rsid w:val="00085279"/>
    <w:rsid w:val="00087C63"/>
    <w:rsid w:val="0009036C"/>
    <w:rsid w:val="0009392C"/>
    <w:rsid w:val="00097A70"/>
    <w:rsid w:val="000A01A9"/>
    <w:rsid w:val="000A0205"/>
    <w:rsid w:val="000A3F9E"/>
    <w:rsid w:val="000B0367"/>
    <w:rsid w:val="000B12B7"/>
    <w:rsid w:val="000B7079"/>
    <w:rsid w:val="000C50C7"/>
    <w:rsid w:val="000C520E"/>
    <w:rsid w:val="000D0934"/>
    <w:rsid w:val="000D2EF4"/>
    <w:rsid w:val="000D43CE"/>
    <w:rsid w:val="000E205F"/>
    <w:rsid w:val="000E4B52"/>
    <w:rsid w:val="000E584B"/>
    <w:rsid w:val="000E63A4"/>
    <w:rsid w:val="000E693D"/>
    <w:rsid w:val="000E6E9E"/>
    <w:rsid w:val="000F2325"/>
    <w:rsid w:val="000F6618"/>
    <w:rsid w:val="00100E6F"/>
    <w:rsid w:val="00101FFB"/>
    <w:rsid w:val="001049C4"/>
    <w:rsid w:val="00104F5A"/>
    <w:rsid w:val="0011058C"/>
    <w:rsid w:val="001134F6"/>
    <w:rsid w:val="00114B9C"/>
    <w:rsid w:val="00117485"/>
    <w:rsid w:val="00121376"/>
    <w:rsid w:val="00122890"/>
    <w:rsid w:val="00126F37"/>
    <w:rsid w:val="0013611E"/>
    <w:rsid w:val="00136EA7"/>
    <w:rsid w:val="00141CD8"/>
    <w:rsid w:val="0014382C"/>
    <w:rsid w:val="0014402C"/>
    <w:rsid w:val="00150B97"/>
    <w:rsid w:val="0015341A"/>
    <w:rsid w:val="00153BA5"/>
    <w:rsid w:val="00162C64"/>
    <w:rsid w:val="001636C8"/>
    <w:rsid w:val="00164DFA"/>
    <w:rsid w:val="00167233"/>
    <w:rsid w:val="0017524E"/>
    <w:rsid w:val="001758DB"/>
    <w:rsid w:val="00176A2A"/>
    <w:rsid w:val="00185E36"/>
    <w:rsid w:val="0019058A"/>
    <w:rsid w:val="00191DBE"/>
    <w:rsid w:val="00192F38"/>
    <w:rsid w:val="00195086"/>
    <w:rsid w:val="00197919"/>
    <w:rsid w:val="001A1993"/>
    <w:rsid w:val="001B2C51"/>
    <w:rsid w:val="001B2D3C"/>
    <w:rsid w:val="001B4775"/>
    <w:rsid w:val="001C052B"/>
    <w:rsid w:val="001C1CBA"/>
    <w:rsid w:val="001D46BD"/>
    <w:rsid w:val="001E0F5C"/>
    <w:rsid w:val="001E2E7D"/>
    <w:rsid w:val="001F350C"/>
    <w:rsid w:val="001F5580"/>
    <w:rsid w:val="00201C8A"/>
    <w:rsid w:val="00202BE1"/>
    <w:rsid w:val="00207333"/>
    <w:rsid w:val="0021239A"/>
    <w:rsid w:val="00215EDC"/>
    <w:rsid w:val="00217809"/>
    <w:rsid w:val="002204A5"/>
    <w:rsid w:val="0022148B"/>
    <w:rsid w:val="00227A6E"/>
    <w:rsid w:val="00241001"/>
    <w:rsid w:val="00244C56"/>
    <w:rsid w:val="00244DAA"/>
    <w:rsid w:val="00254A4F"/>
    <w:rsid w:val="00256A16"/>
    <w:rsid w:val="0026011F"/>
    <w:rsid w:val="002615DE"/>
    <w:rsid w:val="00271FFD"/>
    <w:rsid w:val="00274D0E"/>
    <w:rsid w:val="002767C0"/>
    <w:rsid w:val="00284A96"/>
    <w:rsid w:val="00285AAF"/>
    <w:rsid w:val="00290AF5"/>
    <w:rsid w:val="00292A10"/>
    <w:rsid w:val="00295291"/>
    <w:rsid w:val="002955BD"/>
    <w:rsid w:val="0029580B"/>
    <w:rsid w:val="002A12EC"/>
    <w:rsid w:val="002B0217"/>
    <w:rsid w:val="002B68B0"/>
    <w:rsid w:val="002B70E0"/>
    <w:rsid w:val="002C29DA"/>
    <w:rsid w:val="002C2A66"/>
    <w:rsid w:val="002C4B22"/>
    <w:rsid w:val="002C56BB"/>
    <w:rsid w:val="002C6DD8"/>
    <w:rsid w:val="002D76A9"/>
    <w:rsid w:val="002E4A2E"/>
    <w:rsid w:val="002E50EA"/>
    <w:rsid w:val="002F00C2"/>
    <w:rsid w:val="002F6E3D"/>
    <w:rsid w:val="002F6F87"/>
    <w:rsid w:val="00303678"/>
    <w:rsid w:val="00307003"/>
    <w:rsid w:val="00307DBD"/>
    <w:rsid w:val="00313B4E"/>
    <w:rsid w:val="00315CC6"/>
    <w:rsid w:val="003232BE"/>
    <w:rsid w:val="00324AE8"/>
    <w:rsid w:val="00324D29"/>
    <w:rsid w:val="003350F6"/>
    <w:rsid w:val="003409F3"/>
    <w:rsid w:val="003411CB"/>
    <w:rsid w:val="0034504A"/>
    <w:rsid w:val="00353A6E"/>
    <w:rsid w:val="003540FC"/>
    <w:rsid w:val="00355C22"/>
    <w:rsid w:val="0035757F"/>
    <w:rsid w:val="0035789E"/>
    <w:rsid w:val="00357C0B"/>
    <w:rsid w:val="00361D17"/>
    <w:rsid w:val="0036244A"/>
    <w:rsid w:val="00362554"/>
    <w:rsid w:val="00364709"/>
    <w:rsid w:val="003654E2"/>
    <w:rsid w:val="00366412"/>
    <w:rsid w:val="00374293"/>
    <w:rsid w:val="0037490A"/>
    <w:rsid w:val="00380092"/>
    <w:rsid w:val="00380659"/>
    <w:rsid w:val="00390237"/>
    <w:rsid w:val="00390475"/>
    <w:rsid w:val="003A2535"/>
    <w:rsid w:val="003A5C93"/>
    <w:rsid w:val="003A6319"/>
    <w:rsid w:val="003A6F0D"/>
    <w:rsid w:val="003B04EE"/>
    <w:rsid w:val="003B26DC"/>
    <w:rsid w:val="003C10D6"/>
    <w:rsid w:val="003D151F"/>
    <w:rsid w:val="003D16F1"/>
    <w:rsid w:val="003E3FDE"/>
    <w:rsid w:val="003E491C"/>
    <w:rsid w:val="003F0765"/>
    <w:rsid w:val="003F348B"/>
    <w:rsid w:val="00401204"/>
    <w:rsid w:val="00402DF1"/>
    <w:rsid w:val="004057B1"/>
    <w:rsid w:val="00406A38"/>
    <w:rsid w:val="00407748"/>
    <w:rsid w:val="004078C3"/>
    <w:rsid w:val="00410058"/>
    <w:rsid w:val="004100F7"/>
    <w:rsid w:val="0041266C"/>
    <w:rsid w:val="004144F8"/>
    <w:rsid w:val="0041695C"/>
    <w:rsid w:val="00416C8E"/>
    <w:rsid w:val="00424D69"/>
    <w:rsid w:val="00430E45"/>
    <w:rsid w:val="004324D3"/>
    <w:rsid w:val="0043486E"/>
    <w:rsid w:val="00435917"/>
    <w:rsid w:val="0043690E"/>
    <w:rsid w:val="00437AD7"/>
    <w:rsid w:val="0044134E"/>
    <w:rsid w:val="00441CB9"/>
    <w:rsid w:val="0044309A"/>
    <w:rsid w:val="004462E4"/>
    <w:rsid w:val="00447C31"/>
    <w:rsid w:val="0045111A"/>
    <w:rsid w:val="00451EA8"/>
    <w:rsid w:val="004556BF"/>
    <w:rsid w:val="00460466"/>
    <w:rsid w:val="00472D16"/>
    <w:rsid w:val="0047692E"/>
    <w:rsid w:val="004842CC"/>
    <w:rsid w:val="00491953"/>
    <w:rsid w:val="00491C8E"/>
    <w:rsid w:val="00492926"/>
    <w:rsid w:val="0049660E"/>
    <w:rsid w:val="004A23AB"/>
    <w:rsid w:val="004A4D2C"/>
    <w:rsid w:val="004A71CA"/>
    <w:rsid w:val="004B7374"/>
    <w:rsid w:val="004C0BEF"/>
    <w:rsid w:val="004C0EF1"/>
    <w:rsid w:val="004C7799"/>
    <w:rsid w:val="004D0213"/>
    <w:rsid w:val="004D033B"/>
    <w:rsid w:val="004D2BDB"/>
    <w:rsid w:val="004D4AD4"/>
    <w:rsid w:val="004D5818"/>
    <w:rsid w:val="004F16A2"/>
    <w:rsid w:val="004F1AC7"/>
    <w:rsid w:val="004F4D92"/>
    <w:rsid w:val="004F5FDB"/>
    <w:rsid w:val="004F72DB"/>
    <w:rsid w:val="00511BF3"/>
    <w:rsid w:val="00514FD2"/>
    <w:rsid w:val="0051689A"/>
    <w:rsid w:val="005233CB"/>
    <w:rsid w:val="00524B6E"/>
    <w:rsid w:val="00534BC4"/>
    <w:rsid w:val="00536291"/>
    <w:rsid w:val="0053702F"/>
    <w:rsid w:val="005371E3"/>
    <w:rsid w:val="0054495D"/>
    <w:rsid w:val="005462D3"/>
    <w:rsid w:val="0055000D"/>
    <w:rsid w:val="00550BC5"/>
    <w:rsid w:val="00553202"/>
    <w:rsid w:val="005606A4"/>
    <w:rsid w:val="0056168B"/>
    <w:rsid w:val="0056541C"/>
    <w:rsid w:val="005654EF"/>
    <w:rsid w:val="00566FDA"/>
    <w:rsid w:val="005731D4"/>
    <w:rsid w:val="005744AF"/>
    <w:rsid w:val="00574ED7"/>
    <w:rsid w:val="0058092A"/>
    <w:rsid w:val="0058103E"/>
    <w:rsid w:val="005816B5"/>
    <w:rsid w:val="00583921"/>
    <w:rsid w:val="00584E19"/>
    <w:rsid w:val="005935A9"/>
    <w:rsid w:val="00597E55"/>
    <w:rsid w:val="005A6BA8"/>
    <w:rsid w:val="005A732D"/>
    <w:rsid w:val="005B55AF"/>
    <w:rsid w:val="005B6D4D"/>
    <w:rsid w:val="005C24CF"/>
    <w:rsid w:val="005C45D8"/>
    <w:rsid w:val="005C50AA"/>
    <w:rsid w:val="005D0BF1"/>
    <w:rsid w:val="005D2E21"/>
    <w:rsid w:val="005D35C3"/>
    <w:rsid w:val="005D4728"/>
    <w:rsid w:val="005F1682"/>
    <w:rsid w:val="005F211E"/>
    <w:rsid w:val="005F503D"/>
    <w:rsid w:val="00600041"/>
    <w:rsid w:val="006033D4"/>
    <w:rsid w:val="00603E28"/>
    <w:rsid w:val="00612145"/>
    <w:rsid w:val="006132B6"/>
    <w:rsid w:val="00613ABF"/>
    <w:rsid w:val="00617513"/>
    <w:rsid w:val="0062050F"/>
    <w:rsid w:val="0062422E"/>
    <w:rsid w:val="00624F4E"/>
    <w:rsid w:val="0062544F"/>
    <w:rsid w:val="006336CA"/>
    <w:rsid w:val="00634713"/>
    <w:rsid w:val="00634D82"/>
    <w:rsid w:val="00641D8D"/>
    <w:rsid w:val="0064218A"/>
    <w:rsid w:val="00643643"/>
    <w:rsid w:val="0064797A"/>
    <w:rsid w:val="00653EBF"/>
    <w:rsid w:val="006552AE"/>
    <w:rsid w:val="00655DDF"/>
    <w:rsid w:val="00657092"/>
    <w:rsid w:val="00657D29"/>
    <w:rsid w:val="006618D3"/>
    <w:rsid w:val="00662727"/>
    <w:rsid w:val="0066298B"/>
    <w:rsid w:val="00664E6A"/>
    <w:rsid w:val="00665797"/>
    <w:rsid w:val="00665C71"/>
    <w:rsid w:val="00667348"/>
    <w:rsid w:val="0067213C"/>
    <w:rsid w:val="006804C6"/>
    <w:rsid w:val="00682001"/>
    <w:rsid w:val="00682942"/>
    <w:rsid w:val="00682AAD"/>
    <w:rsid w:val="006875F5"/>
    <w:rsid w:val="00693D36"/>
    <w:rsid w:val="0069440F"/>
    <w:rsid w:val="00697061"/>
    <w:rsid w:val="006A4C9E"/>
    <w:rsid w:val="006B0DCC"/>
    <w:rsid w:val="006B3169"/>
    <w:rsid w:val="006B5915"/>
    <w:rsid w:val="006B5DA3"/>
    <w:rsid w:val="006C4032"/>
    <w:rsid w:val="006C4A75"/>
    <w:rsid w:val="006C54E2"/>
    <w:rsid w:val="006D057E"/>
    <w:rsid w:val="006D0893"/>
    <w:rsid w:val="006D26F9"/>
    <w:rsid w:val="006D3E30"/>
    <w:rsid w:val="006D44B2"/>
    <w:rsid w:val="006E1A27"/>
    <w:rsid w:val="006F1D38"/>
    <w:rsid w:val="006F42FE"/>
    <w:rsid w:val="006F448D"/>
    <w:rsid w:val="00701443"/>
    <w:rsid w:val="00703514"/>
    <w:rsid w:val="00713D86"/>
    <w:rsid w:val="007202E8"/>
    <w:rsid w:val="0072745C"/>
    <w:rsid w:val="00727545"/>
    <w:rsid w:val="00727F28"/>
    <w:rsid w:val="0073042E"/>
    <w:rsid w:val="00732BEC"/>
    <w:rsid w:val="00734D3B"/>
    <w:rsid w:val="00740ACA"/>
    <w:rsid w:val="00741D90"/>
    <w:rsid w:val="00744810"/>
    <w:rsid w:val="0074545B"/>
    <w:rsid w:val="0075142B"/>
    <w:rsid w:val="007539CF"/>
    <w:rsid w:val="00755545"/>
    <w:rsid w:val="007776E2"/>
    <w:rsid w:val="0078073A"/>
    <w:rsid w:val="00785E55"/>
    <w:rsid w:val="007864C5"/>
    <w:rsid w:val="00792D13"/>
    <w:rsid w:val="007951DE"/>
    <w:rsid w:val="007A0822"/>
    <w:rsid w:val="007A26EC"/>
    <w:rsid w:val="007A3795"/>
    <w:rsid w:val="007A3A89"/>
    <w:rsid w:val="007A649A"/>
    <w:rsid w:val="007A7CE0"/>
    <w:rsid w:val="007B330A"/>
    <w:rsid w:val="007B7077"/>
    <w:rsid w:val="007B7D1D"/>
    <w:rsid w:val="007C13F5"/>
    <w:rsid w:val="007C5662"/>
    <w:rsid w:val="007D435A"/>
    <w:rsid w:val="007D7A81"/>
    <w:rsid w:val="007E6D72"/>
    <w:rsid w:val="007E74C9"/>
    <w:rsid w:val="007E790D"/>
    <w:rsid w:val="007F177E"/>
    <w:rsid w:val="007F5B5A"/>
    <w:rsid w:val="00804320"/>
    <w:rsid w:val="00805B38"/>
    <w:rsid w:val="00806A74"/>
    <w:rsid w:val="00807D87"/>
    <w:rsid w:val="00811373"/>
    <w:rsid w:val="00814886"/>
    <w:rsid w:val="0082731E"/>
    <w:rsid w:val="00834823"/>
    <w:rsid w:val="00840DD8"/>
    <w:rsid w:val="00844F05"/>
    <w:rsid w:val="00847FCD"/>
    <w:rsid w:val="00851336"/>
    <w:rsid w:val="008521F3"/>
    <w:rsid w:val="00856378"/>
    <w:rsid w:val="00856DD5"/>
    <w:rsid w:val="00867F6B"/>
    <w:rsid w:val="00870F12"/>
    <w:rsid w:val="00872357"/>
    <w:rsid w:val="00872E25"/>
    <w:rsid w:val="00874420"/>
    <w:rsid w:val="0089108E"/>
    <w:rsid w:val="008A4223"/>
    <w:rsid w:val="008A5440"/>
    <w:rsid w:val="008A7EC8"/>
    <w:rsid w:val="008B0691"/>
    <w:rsid w:val="008B0C08"/>
    <w:rsid w:val="008C245F"/>
    <w:rsid w:val="008C5DCE"/>
    <w:rsid w:val="008D07BA"/>
    <w:rsid w:val="008D1761"/>
    <w:rsid w:val="008D2B60"/>
    <w:rsid w:val="008E00CE"/>
    <w:rsid w:val="008E70D5"/>
    <w:rsid w:val="008F732C"/>
    <w:rsid w:val="0090188B"/>
    <w:rsid w:val="00904052"/>
    <w:rsid w:val="00911C6E"/>
    <w:rsid w:val="0091234B"/>
    <w:rsid w:val="00914EBA"/>
    <w:rsid w:val="0091595B"/>
    <w:rsid w:val="00924366"/>
    <w:rsid w:val="009247A5"/>
    <w:rsid w:val="00925FF2"/>
    <w:rsid w:val="00927FE3"/>
    <w:rsid w:val="009305BB"/>
    <w:rsid w:val="0093226A"/>
    <w:rsid w:val="00934A2C"/>
    <w:rsid w:val="00942CD9"/>
    <w:rsid w:val="00945A4E"/>
    <w:rsid w:val="009674E1"/>
    <w:rsid w:val="00973253"/>
    <w:rsid w:val="00973ECF"/>
    <w:rsid w:val="00982BCC"/>
    <w:rsid w:val="00983546"/>
    <w:rsid w:val="00990579"/>
    <w:rsid w:val="0099097B"/>
    <w:rsid w:val="009923D7"/>
    <w:rsid w:val="0099283B"/>
    <w:rsid w:val="00993149"/>
    <w:rsid w:val="009A3F59"/>
    <w:rsid w:val="009A40AC"/>
    <w:rsid w:val="009A5018"/>
    <w:rsid w:val="009A61F8"/>
    <w:rsid w:val="009B0F99"/>
    <w:rsid w:val="009B156E"/>
    <w:rsid w:val="009B2B6C"/>
    <w:rsid w:val="009B3671"/>
    <w:rsid w:val="009B3914"/>
    <w:rsid w:val="009B429C"/>
    <w:rsid w:val="009B48FE"/>
    <w:rsid w:val="009C2B29"/>
    <w:rsid w:val="009C5A5D"/>
    <w:rsid w:val="009D6951"/>
    <w:rsid w:val="009E27F9"/>
    <w:rsid w:val="009E6479"/>
    <w:rsid w:val="009E7765"/>
    <w:rsid w:val="009F099E"/>
    <w:rsid w:val="009F6538"/>
    <w:rsid w:val="00A027B9"/>
    <w:rsid w:val="00A11E74"/>
    <w:rsid w:val="00A13894"/>
    <w:rsid w:val="00A13E5E"/>
    <w:rsid w:val="00A16114"/>
    <w:rsid w:val="00A24507"/>
    <w:rsid w:val="00A32A27"/>
    <w:rsid w:val="00A40781"/>
    <w:rsid w:val="00A463A6"/>
    <w:rsid w:val="00A46FF5"/>
    <w:rsid w:val="00A546BA"/>
    <w:rsid w:val="00A56BF0"/>
    <w:rsid w:val="00A60C20"/>
    <w:rsid w:val="00A70448"/>
    <w:rsid w:val="00A73983"/>
    <w:rsid w:val="00A76FE2"/>
    <w:rsid w:val="00A80FD8"/>
    <w:rsid w:val="00A815AE"/>
    <w:rsid w:val="00A816B4"/>
    <w:rsid w:val="00A8509A"/>
    <w:rsid w:val="00A85E38"/>
    <w:rsid w:val="00A86F92"/>
    <w:rsid w:val="00A91B6E"/>
    <w:rsid w:val="00A924B0"/>
    <w:rsid w:val="00A93353"/>
    <w:rsid w:val="00A95C26"/>
    <w:rsid w:val="00AA05E6"/>
    <w:rsid w:val="00AA12A8"/>
    <w:rsid w:val="00AA20D8"/>
    <w:rsid w:val="00AA75CF"/>
    <w:rsid w:val="00AB0CFC"/>
    <w:rsid w:val="00AB41A4"/>
    <w:rsid w:val="00AB44B9"/>
    <w:rsid w:val="00AC67E7"/>
    <w:rsid w:val="00AC6A7C"/>
    <w:rsid w:val="00AC71A4"/>
    <w:rsid w:val="00AC795E"/>
    <w:rsid w:val="00AD1ACA"/>
    <w:rsid w:val="00AD26EE"/>
    <w:rsid w:val="00AD62F4"/>
    <w:rsid w:val="00AD6DB9"/>
    <w:rsid w:val="00AD7A52"/>
    <w:rsid w:val="00AE0EB0"/>
    <w:rsid w:val="00AE4093"/>
    <w:rsid w:val="00AF337E"/>
    <w:rsid w:val="00B00FE6"/>
    <w:rsid w:val="00B02810"/>
    <w:rsid w:val="00B0469E"/>
    <w:rsid w:val="00B04AC4"/>
    <w:rsid w:val="00B050C9"/>
    <w:rsid w:val="00B055A3"/>
    <w:rsid w:val="00B061ED"/>
    <w:rsid w:val="00B201F7"/>
    <w:rsid w:val="00B23E33"/>
    <w:rsid w:val="00B2504F"/>
    <w:rsid w:val="00B312B6"/>
    <w:rsid w:val="00B44303"/>
    <w:rsid w:val="00B5043D"/>
    <w:rsid w:val="00B50856"/>
    <w:rsid w:val="00B5364E"/>
    <w:rsid w:val="00B551F4"/>
    <w:rsid w:val="00B57285"/>
    <w:rsid w:val="00B60682"/>
    <w:rsid w:val="00B64824"/>
    <w:rsid w:val="00B6786C"/>
    <w:rsid w:val="00B67EAD"/>
    <w:rsid w:val="00B720B4"/>
    <w:rsid w:val="00B7318D"/>
    <w:rsid w:val="00B761EC"/>
    <w:rsid w:val="00B77D37"/>
    <w:rsid w:val="00B81C2F"/>
    <w:rsid w:val="00B86759"/>
    <w:rsid w:val="00B900A4"/>
    <w:rsid w:val="00B90C2D"/>
    <w:rsid w:val="00B93AEB"/>
    <w:rsid w:val="00B95122"/>
    <w:rsid w:val="00B9575E"/>
    <w:rsid w:val="00BA0278"/>
    <w:rsid w:val="00BA1F91"/>
    <w:rsid w:val="00BA28EE"/>
    <w:rsid w:val="00BB1CC5"/>
    <w:rsid w:val="00BC1623"/>
    <w:rsid w:val="00BC1AD1"/>
    <w:rsid w:val="00BC4075"/>
    <w:rsid w:val="00BC49F3"/>
    <w:rsid w:val="00BC5D1E"/>
    <w:rsid w:val="00BD14A6"/>
    <w:rsid w:val="00BD3DF3"/>
    <w:rsid w:val="00BD6FB6"/>
    <w:rsid w:val="00BF17F5"/>
    <w:rsid w:val="00BF2BF5"/>
    <w:rsid w:val="00BF34E4"/>
    <w:rsid w:val="00BF4FEF"/>
    <w:rsid w:val="00C0036D"/>
    <w:rsid w:val="00C02930"/>
    <w:rsid w:val="00C07B27"/>
    <w:rsid w:val="00C1128D"/>
    <w:rsid w:val="00C138C2"/>
    <w:rsid w:val="00C31282"/>
    <w:rsid w:val="00C42FB9"/>
    <w:rsid w:val="00C44024"/>
    <w:rsid w:val="00C45193"/>
    <w:rsid w:val="00C52B32"/>
    <w:rsid w:val="00C53F9C"/>
    <w:rsid w:val="00C71277"/>
    <w:rsid w:val="00C7279C"/>
    <w:rsid w:val="00C73365"/>
    <w:rsid w:val="00C74AC9"/>
    <w:rsid w:val="00C75818"/>
    <w:rsid w:val="00C75D65"/>
    <w:rsid w:val="00C82840"/>
    <w:rsid w:val="00C8315F"/>
    <w:rsid w:val="00C910A8"/>
    <w:rsid w:val="00CA6DA4"/>
    <w:rsid w:val="00CB3DEA"/>
    <w:rsid w:val="00CB5151"/>
    <w:rsid w:val="00CB7BFB"/>
    <w:rsid w:val="00CC52A4"/>
    <w:rsid w:val="00CC565B"/>
    <w:rsid w:val="00CC7AD1"/>
    <w:rsid w:val="00CC7DCD"/>
    <w:rsid w:val="00CE1E0E"/>
    <w:rsid w:val="00CE2DE5"/>
    <w:rsid w:val="00CE6F59"/>
    <w:rsid w:val="00CE75BF"/>
    <w:rsid w:val="00CF5ECF"/>
    <w:rsid w:val="00D00FA1"/>
    <w:rsid w:val="00D02AB4"/>
    <w:rsid w:val="00D03099"/>
    <w:rsid w:val="00D03F35"/>
    <w:rsid w:val="00D041BD"/>
    <w:rsid w:val="00D05725"/>
    <w:rsid w:val="00D057AB"/>
    <w:rsid w:val="00D05D7D"/>
    <w:rsid w:val="00D0616F"/>
    <w:rsid w:val="00D12551"/>
    <w:rsid w:val="00D1260D"/>
    <w:rsid w:val="00D16555"/>
    <w:rsid w:val="00D16F39"/>
    <w:rsid w:val="00D1773B"/>
    <w:rsid w:val="00D17A52"/>
    <w:rsid w:val="00D2671E"/>
    <w:rsid w:val="00D344BD"/>
    <w:rsid w:val="00D442CF"/>
    <w:rsid w:val="00D45068"/>
    <w:rsid w:val="00D45E76"/>
    <w:rsid w:val="00D53ABB"/>
    <w:rsid w:val="00D610E4"/>
    <w:rsid w:val="00D61B60"/>
    <w:rsid w:val="00D639FE"/>
    <w:rsid w:val="00D64607"/>
    <w:rsid w:val="00D6632B"/>
    <w:rsid w:val="00D72CFE"/>
    <w:rsid w:val="00D74A97"/>
    <w:rsid w:val="00D77BCF"/>
    <w:rsid w:val="00D81DDE"/>
    <w:rsid w:val="00D82A7E"/>
    <w:rsid w:val="00D92ED0"/>
    <w:rsid w:val="00DA6CA5"/>
    <w:rsid w:val="00DA7771"/>
    <w:rsid w:val="00DB00BB"/>
    <w:rsid w:val="00DB6540"/>
    <w:rsid w:val="00DB6C30"/>
    <w:rsid w:val="00DC0CD2"/>
    <w:rsid w:val="00DC2750"/>
    <w:rsid w:val="00DC4FD0"/>
    <w:rsid w:val="00DD12B3"/>
    <w:rsid w:val="00DD5CCD"/>
    <w:rsid w:val="00DD663B"/>
    <w:rsid w:val="00DD6C40"/>
    <w:rsid w:val="00DE0CE5"/>
    <w:rsid w:val="00DF1E8D"/>
    <w:rsid w:val="00DF6F69"/>
    <w:rsid w:val="00E0041F"/>
    <w:rsid w:val="00E01DE0"/>
    <w:rsid w:val="00E105BE"/>
    <w:rsid w:val="00E11D75"/>
    <w:rsid w:val="00E17FCE"/>
    <w:rsid w:val="00E2064C"/>
    <w:rsid w:val="00E26734"/>
    <w:rsid w:val="00E27627"/>
    <w:rsid w:val="00E3771C"/>
    <w:rsid w:val="00E377B8"/>
    <w:rsid w:val="00E401ED"/>
    <w:rsid w:val="00E417B6"/>
    <w:rsid w:val="00E45872"/>
    <w:rsid w:val="00E477E7"/>
    <w:rsid w:val="00E51C39"/>
    <w:rsid w:val="00E52E78"/>
    <w:rsid w:val="00E54CE6"/>
    <w:rsid w:val="00E55AF4"/>
    <w:rsid w:val="00E61C44"/>
    <w:rsid w:val="00E65FE6"/>
    <w:rsid w:val="00E71F31"/>
    <w:rsid w:val="00E722B6"/>
    <w:rsid w:val="00E757E5"/>
    <w:rsid w:val="00E82D62"/>
    <w:rsid w:val="00E84595"/>
    <w:rsid w:val="00E846A2"/>
    <w:rsid w:val="00E854AA"/>
    <w:rsid w:val="00E87B9B"/>
    <w:rsid w:val="00E91081"/>
    <w:rsid w:val="00E9313A"/>
    <w:rsid w:val="00E96C0C"/>
    <w:rsid w:val="00E9794D"/>
    <w:rsid w:val="00EA18AC"/>
    <w:rsid w:val="00EA33F3"/>
    <w:rsid w:val="00EB38CA"/>
    <w:rsid w:val="00EB3971"/>
    <w:rsid w:val="00EB4A5C"/>
    <w:rsid w:val="00EB7211"/>
    <w:rsid w:val="00EC09B7"/>
    <w:rsid w:val="00EC2F43"/>
    <w:rsid w:val="00EC3DDA"/>
    <w:rsid w:val="00EC4C26"/>
    <w:rsid w:val="00ED0BA9"/>
    <w:rsid w:val="00ED1AFB"/>
    <w:rsid w:val="00ED5E4E"/>
    <w:rsid w:val="00ED680D"/>
    <w:rsid w:val="00ED70AC"/>
    <w:rsid w:val="00EE4C5B"/>
    <w:rsid w:val="00EE5F32"/>
    <w:rsid w:val="00EF2648"/>
    <w:rsid w:val="00F005FE"/>
    <w:rsid w:val="00F028EC"/>
    <w:rsid w:val="00F02E90"/>
    <w:rsid w:val="00F1388D"/>
    <w:rsid w:val="00F256E7"/>
    <w:rsid w:val="00F34CC1"/>
    <w:rsid w:val="00F35111"/>
    <w:rsid w:val="00F37176"/>
    <w:rsid w:val="00F415A4"/>
    <w:rsid w:val="00F460CD"/>
    <w:rsid w:val="00F56264"/>
    <w:rsid w:val="00F562F9"/>
    <w:rsid w:val="00F61E9C"/>
    <w:rsid w:val="00F672A0"/>
    <w:rsid w:val="00F70383"/>
    <w:rsid w:val="00F71DE8"/>
    <w:rsid w:val="00F727D8"/>
    <w:rsid w:val="00F754FF"/>
    <w:rsid w:val="00F82B03"/>
    <w:rsid w:val="00F84958"/>
    <w:rsid w:val="00F85093"/>
    <w:rsid w:val="00F856C0"/>
    <w:rsid w:val="00F85EE9"/>
    <w:rsid w:val="00F866CB"/>
    <w:rsid w:val="00F87CCC"/>
    <w:rsid w:val="00F93DAC"/>
    <w:rsid w:val="00FA0601"/>
    <w:rsid w:val="00FA19B9"/>
    <w:rsid w:val="00FA417E"/>
    <w:rsid w:val="00FA506C"/>
    <w:rsid w:val="00FB08BD"/>
    <w:rsid w:val="00FB5B6C"/>
    <w:rsid w:val="00FC44FF"/>
    <w:rsid w:val="00FD077E"/>
    <w:rsid w:val="00FD08D2"/>
    <w:rsid w:val="00FD1D24"/>
    <w:rsid w:val="00FD61CA"/>
    <w:rsid w:val="00FD77DC"/>
    <w:rsid w:val="00FE15C5"/>
    <w:rsid w:val="00FE4B8C"/>
    <w:rsid w:val="00FF1145"/>
    <w:rsid w:val="00FF3D02"/>
    <w:rsid w:val="00FF58C2"/>
    <w:rsid w:val="00FF6BE1"/>
    <w:rsid w:val="00FF7F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7859D3"/>
  <w15:chartTrackingRefBased/>
  <w15:docId w15:val="{391BB992-9271-40F1-9579-CD83BDE3D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imes New Roman" w:hAnsi="Verdana" w:cs="Arial"/>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18AC"/>
    <w:pPr>
      <w:spacing w:after="120"/>
    </w:pPr>
    <w:rPr>
      <w:rFonts w:ascii="Arial" w:hAnsi="Arial" w:cs="Helvetica"/>
      <w:color w:val="424A52"/>
      <w:sz w:val="24"/>
      <w:szCs w:val="24"/>
      <w:lang w:eastAsia="en-US"/>
    </w:rPr>
  </w:style>
  <w:style w:type="paragraph" w:styleId="Heading1">
    <w:name w:val="heading 1"/>
    <w:basedOn w:val="Normal"/>
    <w:next w:val="Normal"/>
    <w:autoRedefine/>
    <w:qFormat/>
    <w:rsid w:val="006804C6"/>
    <w:pPr>
      <w:keepNext/>
      <w:numPr>
        <w:numId w:val="2"/>
      </w:numPr>
      <w:autoSpaceDE w:val="0"/>
      <w:autoSpaceDN w:val="0"/>
      <w:spacing w:before="240" w:after="180"/>
      <w:outlineLvl w:val="0"/>
    </w:pPr>
    <w:rPr>
      <w:rFonts w:cs="Arial"/>
      <w:bCs/>
      <w:color w:val="003896"/>
      <w:kern w:val="32"/>
      <w:sz w:val="32"/>
      <w:szCs w:val="28"/>
    </w:rPr>
  </w:style>
  <w:style w:type="paragraph" w:styleId="Heading2">
    <w:name w:val="heading 2"/>
    <w:basedOn w:val="Normal"/>
    <w:next w:val="Normal"/>
    <w:link w:val="Heading2Char"/>
    <w:autoRedefine/>
    <w:qFormat/>
    <w:rsid w:val="006804C6"/>
    <w:pPr>
      <w:keepNext/>
      <w:numPr>
        <w:ilvl w:val="1"/>
        <w:numId w:val="2"/>
      </w:numPr>
      <w:autoSpaceDE w:val="0"/>
      <w:autoSpaceDN w:val="0"/>
      <w:spacing w:before="360" w:after="240"/>
      <w:outlineLvl w:val="1"/>
    </w:pPr>
    <w:rPr>
      <w:rFonts w:cs="Arial"/>
      <w:bCs/>
      <w:iCs/>
      <w:color w:val="003896"/>
    </w:rPr>
  </w:style>
  <w:style w:type="paragraph" w:styleId="Heading3">
    <w:name w:val="heading 3"/>
    <w:basedOn w:val="Normal"/>
    <w:next w:val="Normal"/>
    <w:link w:val="Heading3Char"/>
    <w:autoRedefine/>
    <w:qFormat/>
    <w:rsid w:val="006804C6"/>
    <w:pPr>
      <w:keepNext/>
      <w:numPr>
        <w:ilvl w:val="2"/>
        <w:numId w:val="2"/>
      </w:numPr>
      <w:spacing w:before="180"/>
      <w:outlineLvl w:val="2"/>
    </w:pPr>
    <w:rPr>
      <w:rFonts w:cs="Arial"/>
      <w:bCs/>
      <w:color w:val="003896"/>
    </w:rPr>
  </w:style>
  <w:style w:type="paragraph" w:styleId="Heading4">
    <w:name w:val="heading 4"/>
    <w:basedOn w:val="Normal"/>
    <w:next w:val="Normal"/>
    <w:autoRedefine/>
    <w:qFormat/>
    <w:rsid w:val="000D43CE"/>
    <w:pPr>
      <w:keepNext/>
      <w:numPr>
        <w:ilvl w:val="3"/>
        <w:numId w:val="2"/>
      </w:numPr>
      <w:tabs>
        <w:tab w:val="left" w:pos="2126"/>
      </w:tabs>
      <w:spacing w:before="180"/>
      <w:outlineLvl w:val="3"/>
    </w:pPr>
    <w:rPr>
      <w:rFonts w:cs="Arial"/>
      <w:bCs/>
      <w:color w:val="003896"/>
      <w:szCs w:val="28"/>
    </w:rPr>
  </w:style>
  <w:style w:type="paragraph" w:styleId="Heading5">
    <w:name w:val="heading 5"/>
    <w:basedOn w:val="Normal"/>
    <w:next w:val="Normal"/>
    <w:link w:val="Heading5Char"/>
    <w:autoRedefine/>
    <w:unhideWhenUsed/>
    <w:qFormat/>
    <w:rsid w:val="000D43CE"/>
    <w:pPr>
      <w:keepNext/>
      <w:keepLines/>
      <w:spacing w:before="40" w:after="0"/>
      <w:outlineLvl w:val="4"/>
    </w:pPr>
    <w:rPr>
      <w:rFonts w:eastAsiaTheme="majorEastAsia" w:cstheme="majorBidi"/>
      <w:color w:val="003896"/>
    </w:rPr>
  </w:style>
  <w:style w:type="paragraph" w:styleId="Heading6">
    <w:name w:val="heading 6"/>
    <w:basedOn w:val="Normal"/>
    <w:next w:val="Normal"/>
    <w:link w:val="Heading6Char"/>
    <w:autoRedefine/>
    <w:unhideWhenUsed/>
    <w:qFormat/>
    <w:rsid w:val="000D43CE"/>
    <w:pPr>
      <w:keepNext/>
      <w:keepLines/>
      <w:spacing w:before="40" w:after="0"/>
      <w:outlineLvl w:val="5"/>
    </w:pPr>
    <w:rPr>
      <w:rFonts w:eastAsiaTheme="majorEastAsia" w:cstheme="majorBidi"/>
      <w:color w:val="003896"/>
    </w:rPr>
  </w:style>
  <w:style w:type="paragraph" w:styleId="Heading7">
    <w:name w:val="heading 7"/>
    <w:basedOn w:val="Normal"/>
    <w:next w:val="Normal"/>
    <w:link w:val="Heading7Char"/>
    <w:qFormat/>
    <w:rsid w:val="00353A6E"/>
    <w:pPr>
      <w:spacing w:before="240" w:after="60"/>
      <w:outlineLvl w:val="6"/>
    </w:pPr>
    <w:rPr>
      <w:rFonts w:eastAsia="Cambria" w:cs="Times New Roman"/>
      <w:color w:val="auto"/>
      <w:sz w:val="22"/>
      <w:lang w:val="en-US"/>
    </w:rPr>
  </w:style>
  <w:style w:type="paragraph" w:styleId="Heading8">
    <w:name w:val="heading 8"/>
    <w:basedOn w:val="Normal"/>
    <w:next w:val="Normal"/>
    <w:link w:val="Heading8Char"/>
    <w:qFormat/>
    <w:rsid w:val="00353A6E"/>
    <w:pPr>
      <w:spacing w:before="240" w:after="60"/>
      <w:outlineLvl w:val="7"/>
    </w:pPr>
    <w:rPr>
      <w:rFonts w:eastAsia="Cambria" w:cs="Times New Roman"/>
      <w:iCs/>
      <w:color w:val="auto"/>
      <w:sz w:val="22"/>
      <w:lang w:val="en-US"/>
    </w:rPr>
  </w:style>
  <w:style w:type="paragraph" w:styleId="Heading9">
    <w:name w:val="heading 9"/>
    <w:basedOn w:val="Normal"/>
    <w:next w:val="Normal"/>
    <w:link w:val="Heading9Char"/>
    <w:qFormat/>
    <w:rsid w:val="00353A6E"/>
    <w:pPr>
      <w:spacing w:before="240" w:after="60"/>
      <w:outlineLvl w:val="8"/>
    </w:pPr>
    <w:rPr>
      <w:rFonts w:eastAsia="Cambria" w:cs="Arial"/>
      <w:color w:val="auto"/>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6804C6"/>
    <w:rPr>
      <w:rFonts w:ascii="Arial" w:hAnsi="Arial"/>
      <w:bCs/>
      <w:iCs/>
      <w:color w:val="003896"/>
      <w:sz w:val="24"/>
      <w:szCs w:val="24"/>
      <w:lang w:eastAsia="en-US"/>
    </w:rPr>
  </w:style>
  <w:style w:type="character" w:customStyle="1" w:styleId="Heading3Char">
    <w:name w:val="Heading 3 Char"/>
    <w:link w:val="Heading3"/>
    <w:rsid w:val="006804C6"/>
    <w:rPr>
      <w:rFonts w:ascii="Arial" w:hAnsi="Arial"/>
      <w:bCs/>
      <w:color w:val="003896"/>
      <w:sz w:val="24"/>
      <w:szCs w:val="24"/>
      <w:lang w:eastAsia="en-US"/>
    </w:rPr>
  </w:style>
  <w:style w:type="paragraph" w:customStyle="1" w:styleId="PageNumber">
    <w:name w:val="Page  Number"/>
    <w:basedOn w:val="Normal"/>
    <w:link w:val="PageNumberChar"/>
    <w:qFormat/>
    <w:rsid w:val="00DD12B3"/>
    <w:pPr>
      <w:jc w:val="right"/>
    </w:pPr>
    <w:rPr>
      <w:sz w:val="18"/>
      <w:szCs w:val="18"/>
    </w:rPr>
  </w:style>
  <w:style w:type="character" w:customStyle="1" w:styleId="PageNumberChar">
    <w:name w:val="Page  Number Char"/>
    <w:link w:val="PageNumber"/>
    <w:rsid w:val="00DD12B3"/>
    <w:rPr>
      <w:sz w:val="18"/>
      <w:szCs w:val="18"/>
      <w:lang w:eastAsia="en-US"/>
    </w:rPr>
  </w:style>
  <w:style w:type="paragraph" w:styleId="Footer">
    <w:name w:val="footer"/>
    <w:basedOn w:val="Normal"/>
    <w:rsid w:val="00B95122"/>
    <w:pPr>
      <w:pBdr>
        <w:top w:val="single" w:sz="4" w:space="1" w:color="auto"/>
      </w:pBdr>
      <w:tabs>
        <w:tab w:val="right" w:pos="8640"/>
      </w:tabs>
    </w:pPr>
    <w:rPr>
      <w:szCs w:val="18"/>
    </w:rPr>
  </w:style>
  <w:style w:type="paragraph" w:customStyle="1" w:styleId="IPCFrontPageReportTitlebig">
    <w:name w:val="IPC_Front Page Report Title_big"/>
    <w:basedOn w:val="Normal"/>
    <w:autoRedefine/>
    <w:qFormat/>
    <w:rsid w:val="000D43CE"/>
    <w:rPr>
      <w:rFonts w:eastAsia="Adobe Fan Heiti Std B"/>
      <w:color w:val="003896"/>
      <w:sz w:val="52"/>
      <w:szCs w:val="44"/>
    </w:rPr>
  </w:style>
  <w:style w:type="paragraph" w:customStyle="1" w:styleId="Endnote">
    <w:name w:val="Endnote"/>
    <w:basedOn w:val="Normal"/>
    <w:next w:val="EndnoteText"/>
    <w:rsid w:val="00150B97"/>
  </w:style>
  <w:style w:type="paragraph" w:styleId="EndnoteText">
    <w:name w:val="endnote text"/>
    <w:basedOn w:val="Normal"/>
    <w:rsid w:val="00B93AEB"/>
    <w:rPr>
      <w:szCs w:val="20"/>
    </w:rPr>
  </w:style>
  <w:style w:type="paragraph" w:customStyle="1" w:styleId="Footnote">
    <w:name w:val="Footnote"/>
    <w:basedOn w:val="FootnoteText"/>
    <w:next w:val="FootnoteText"/>
    <w:rsid w:val="007202E8"/>
  </w:style>
  <w:style w:type="paragraph" w:styleId="FootnoteText">
    <w:name w:val="footnote text"/>
    <w:basedOn w:val="Normal"/>
    <w:rsid w:val="00B93AEB"/>
    <w:rPr>
      <w:szCs w:val="20"/>
    </w:rPr>
  </w:style>
  <w:style w:type="paragraph" w:customStyle="1" w:styleId="FootnoteRef">
    <w:name w:val="Footnote Ref"/>
    <w:basedOn w:val="Normal"/>
    <w:rsid w:val="007202E8"/>
    <w:rPr>
      <w:szCs w:val="20"/>
    </w:rPr>
  </w:style>
  <w:style w:type="character" w:styleId="EndnoteReference">
    <w:name w:val="endnote reference"/>
    <w:rsid w:val="00380092"/>
    <w:rPr>
      <w:rFonts w:ascii="Arial" w:hAnsi="Arial"/>
      <w:sz w:val="20"/>
      <w:vertAlign w:val="superscript"/>
    </w:rPr>
  </w:style>
  <w:style w:type="character" w:styleId="FootnoteReference">
    <w:name w:val="footnote reference"/>
    <w:rsid w:val="00380092"/>
    <w:rPr>
      <w:rFonts w:ascii="Arial" w:hAnsi="Arial"/>
      <w:sz w:val="20"/>
      <w:vertAlign w:val="superscript"/>
    </w:rPr>
  </w:style>
  <w:style w:type="character" w:styleId="Hyperlink">
    <w:name w:val="Hyperlink"/>
    <w:unhideWhenUsed/>
    <w:rsid w:val="003C10D6"/>
    <w:rPr>
      <w:color w:val="0000FF"/>
      <w:u w:val="single"/>
    </w:rPr>
  </w:style>
  <w:style w:type="table" w:styleId="TableGrid">
    <w:name w:val="Table Grid"/>
    <w:aliases w:val="IPC_table3"/>
    <w:basedOn w:val="TableNormal"/>
    <w:rsid w:val="0005274D"/>
    <w:pPr>
      <w:spacing w:before="60" w:after="60"/>
    </w:pPr>
    <w:rPr>
      <w:rFonts w:ascii="Arial" w:hAnsi="Arial"/>
    </w:rPr>
    <w:tblPr>
      <w:tblBorders>
        <w:top w:val="single" w:sz="4" w:space="0" w:color="00408B"/>
        <w:left w:val="single" w:sz="4" w:space="0" w:color="00408B"/>
        <w:bottom w:val="single" w:sz="4" w:space="0" w:color="00408B"/>
        <w:right w:val="single" w:sz="4" w:space="0" w:color="00408B"/>
        <w:insideH w:val="single" w:sz="4" w:space="0" w:color="00408B"/>
        <w:insideV w:val="single" w:sz="4" w:space="0" w:color="00408B"/>
      </w:tblBorders>
    </w:tblPr>
    <w:tcPr>
      <w:shd w:val="clear" w:color="auto" w:fill="DFE0E3"/>
    </w:tcPr>
    <w:tblStylePr w:type="firstRow">
      <w:pPr>
        <w:wordWrap/>
        <w:spacing w:beforeLines="0" w:beforeAutospacing="0" w:afterLines="0" w:afterAutospacing="0"/>
      </w:pPr>
      <w:rPr>
        <w:rFonts w:ascii="Arial" w:hAnsi="Arial"/>
        <w:b w:val="0"/>
        <w:sz w:val="20"/>
      </w:rPr>
    </w:tblStylePr>
  </w:style>
  <w:style w:type="character" w:styleId="CommentReference">
    <w:name w:val="annotation reference"/>
    <w:rsid w:val="00FE15C5"/>
    <w:rPr>
      <w:sz w:val="16"/>
      <w:szCs w:val="16"/>
    </w:rPr>
  </w:style>
  <w:style w:type="paragraph" w:styleId="CommentText">
    <w:name w:val="annotation text"/>
    <w:basedOn w:val="Normal"/>
    <w:link w:val="CommentTextChar"/>
    <w:rsid w:val="00FE15C5"/>
    <w:rPr>
      <w:szCs w:val="20"/>
    </w:rPr>
  </w:style>
  <w:style w:type="paragraph" w:styleId="CommentSubject">
    <w:name w:val="annotation subject"/>
    <w:basedOn w:val="CommentText"/>
    <w:next w:val="CommentText"/>
    <w:link w:val="CommentSubjectChar"/>
    <w:rsid w:val="00FE15C5"/>
    <w:rPr>
      <w:b/>
      <w:bCs/>
    </w:rPr>
  </w:style>
  <w:style w:type="paragraph" w:styleId="BalloonText">
    <w:name w:val="Balloon Text"/>
    <w:basedOn w:val="Normal"/>
    <w:link w:val="BalloonTextChar"/>
    <w:rsid w:val="00FE15C5"/>
    <w:rPr>
      <w:rFonts w:ascii="Tahoma" w:hAnsi="Tahoma" w:cs="Tahoma"/>
      <w:sz w:val="16"/>
      <w:szCs w:val="16"/>
    </w:rPr>
  </w:style>
  <w:style w:type="table" w:styleId="MediumList1-Accent3">
    <w:name w:val="Medium List 1 Accent 3"/>
    <w:basedOn w:val="TableNormal"/>
    <w:uiPriority w:val="65"/>
    <w:rsid w:val="009C5A5D"/>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Grid2-Accent3">
    <w:name w:val="Medium Grid 2 Accent 3"/>
    <w:basedOn w:val="TableNormal"/>
    <w:uiPriority w:val="68"/>
    <w:rsid w:val="009C5A5D"/>
    <w:rPr>
      <w:rFonts w:ascii="Cambria" w:hAnsi="Cambria" w:cs="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paragraph" w:customStyle="1" w:styleId="IPCBullet1">
    <w:name w:val="IPC Bullet 1"/>
    <w:basedOn w:val="Normal"/>
    <w:autoRedefine/>
    <w:qFormat/>
    <w:rsid w:val="003D16F1"/>
    <w:pPr>
      <w:numPr>
        <w:numId w:val="1"/>
      </w:numPr>
      <w:tabs>
        <w:tab w:val="left" w:pos="426"/>
      </w:tabs>
      <w:ind w:left="357" w:hanging="357"/>
    </w:pPr>
  </w:style>
  <w:style w:type="paragraph" w:customStyle="1" w:styleId="IPCBullet2">
    <w:name w:val="IPC Bullet 2"/>
    <w:basedOn w:val="Normal"/>
    <w:link w:val="IPCBullet2Char"/>
    <w:autoRedefine/>
    <w:qFormat/>
    <w:rsid w:val="001B2D3C"/>
    <w:pPr>
      <w:tabs>
        <w:tab w:val="left" w:pos="0"/>
      </w:tabs>
    </w:pPr>
  </w:style>
  <w:style w:type="paragraph" w:customStyle="1" w:styleId="ReportTitle">
    <w:name w:val="Report Title"/>
    <w:basedOn w:val="IPCFrontPageReportTitlebig"/>
    <w:qFormat/>
    <w:rsid w:val="00D45E76"/>
  </w:style>
  <w:style w:type="paragraph" w:customStyle="1" w:styleId="IPCfrontcoverdatebig">
    <w:name w:val="IPC_front_cover_date_big"/>
    <w:basedOn w:val="IPCFrontPageReportTitlebig"/>
    <w:autoRedefine/>
    <w:qFormat/>
    <w:rsid w:val="000D43CE"/>
    <w:rPr>
      <w:color w:val="424A52"/>
      <w:sz w:val="32"/>
    </w:rPr>
  </w:style>
  <w:style w:type="paragraph" w:customStyle="1" w:styleId="NormalBold">
    <w:name w:val="Normal Bold"/>
    <w:basedOn w:val="Normal"/>
    <w:link w:val="NormalBoldChar"/>
    <w:qFormat/>
    <w:rsid w:val="009B3671"/>
    <w:rPr>
      <w:b/>
    </w:rPr>
  </w:style>
  <w:style w:type="paragraph" w:customStyle="1" w:styleId="Numberedbullet">
    <w:name w:val="Numbered bullet"/>
    <w:basedOn w:val="Normal"/>
    <w:rsid w:val="000019FA"/>
    <w:pPr>
      <w:numPr>
        <w:numId w:val="3"/>
      </w:numPr>
      <w:tabs>
        <w:tab w:val="left" w:pos="425"/>
      </w:tabs>
      <w:spacing w:after="60"/>
      <w:ind w:left="425" w:hanging="425"/>
    </w:pPr>
  </w:style>
  <w:style w:type="paragraph" w:customStyle="1" w:styleId="TableNumberedbullet">
    <w:name w:val="Table Numbered bullet"/>
    <w:basedOn w:val="Normal"/>
    <w:qFormat/>
    <w:rsid w:val="00B77D37"/>
    <w:pPr>
      <w:numPr>
        <w:numId w:val="4"/>
      </w:numPr>
      <w:spacing w:after="60"/>
      <w:ind w:left="425" w:hanging="425"/>
    </w:pPr>
  </w:style>
  <w:style w:type="paragraph" w:customStyle="1" w:styleId="Tablebullet1">
    <w:name w:val="Table bullet 1"/>
    <w:basedOn w:val="IPCBullet1"/>
    <w:autoRedefine/>
    <w:qFormat/>
    <w:rsid w:val="0005274D"/>
    <w:pPr>
      <w:numPr>
        <w:numId w:val="5"/>
      </w:numPr>
    </w:pPr>
  </w:style>
  <w:style w:type="paragraph" w:customStyle="1" w:styleId="tablebullet2">
    <w:name w:val="table bullet 2"/>
    <w:basedOn w:val="IPCBullet2"/>
    <w:autoRedefine/>
    <w:qFormat/>
    <w:rsid w:val="0005274D"/>
    <w:pPr>
      <w:numPr>
        <w:numId w:val="6"/>
      </w:numPr>
    </w:pPr>
  </w:style>
  <w:style w:type="paragraph" w:customStyle="1" w:styleId="ipcfooter">
    <w:name w:val="ipc_footer"/>
    <w:basedOn w:val="Normal"/>
    <w:qFormat/>
    <w:rsid w:val="00811373"/>
    <w:pPr>
      <w:tabs>
        <w:tab w:val="right" w:pos="9639"/>
      </w:tabs>
      <w:spacing w:line="259" w:lineRule="auto"/>
      <w:ind w:left="-426"/>
    </w:pPr>
    <w:rPr>
      <w:rFonts w:eastAsia="Arial" w:cs="Arial"/>
      <w:color w:val="003896"/>
    </w:rPr>
  </w:style>
  <w:style w:type="paragraph" w:customStyle="1" w:styleId="NonumberHeading1">
    <w:name w:val="No number Heading 1"/>
    <w:basedOn w:val="Heading1"/>
    <w:qFormat/>
    <w:rsid w:val="00A86F92"/>
    <w:pPr>
      <w:numPr>
        <w:numId w:val="0"/>
      </w:numPr>
    </w:pPr>
  </w:style>
  <w:style w:type="paragraph" w:customStyle="1" w:styleId="NonumberHeading2">
    <w:name w:val="No number Heading 2"/>
    <w:basedOn w:val="Normal"/>
    <w:qFormat/>
    <w:rsid w:val="00A86F92"/>
    <w:rPr>
      <w:b/>
      <w:color w:val="00408B"/>
    </w:rPr>
  </w:style>
  <w:style w:type="paragraph" w:customStyle="1" w:styleId="NonumberHeading3">
    <w:name w:val="No number Heading 3"/>
    <w:basedOn w:val="Normal"/>
    <w:qFormat/>
    <w:rsid w:val="005D4728"/>
    <w:rPr>
      <w:color w:val="00408B"/>
    </w:rPr>
  </w:style>
  <w:style w:type="paragraph" w:customStyle="1" w:styleId="reportheader">
    <w:name w:val="report header"/>
    <w:basedOn w:val="Normal"/>
    <w:qFormat/>
    <w:rsid w:val="00380092"/>
    <w:pPr>
      <w:tabs>
        <w:tab w:val="right" w:pos="8080"/>
      </w:tabs>
      <w:ind w:left="-1985"/>
    </w:pPr>
    <w:rPr>
      <w:b/>
      <w:color w:val="00408B"/>
      <w:sz w:val="18"/>
      <w:szCs w:val="18"/>
    </w:rPr>
  </w:style>
  <w:style w:type="paragraph" w:styleId="Header">
    <w:name w:val="header"/>
    <w:basedOn w:val="Normal"/>
    <w:link w:val="HeaderChar"/>
    <w:autoRedefine/>
    <w:uiPriority w:val="99"/>
    <w:qFormat/>
    <w:rsid w:val="00D02AB4"/>
    <w:pPr>
      <w:tabs>
        <w:tab w:val="center" w:pos="4513"/>
        <w:tab w:val="right" w:pos="9026"/>
      </w:tabs>
    </w:pPr>
  </w:style>
  <w:style w:type="character" w:customStyle="1" w:styleId="HeaderChar">
    <w:name w:val="Header Char"/>
    <w:link w:val="Header"/>
    <w:uiPriority w:val="99"/>
    <w:rsid w:val="00D02AB4"/>
    <w:rPr>
      <w:rFonts w:ascii="Arial" w:hAnsi="Arial" w:cs="Helvetica"/>
      <w:sz w:val="24"/>
      <w:szCs w:val="24"/>
      <w:lang w:eastAsia="en-US"/>
    </w:rPr>
  </w:style>
  <w:style w:type="paragraph" w:customStyle="1" w:styleId="Footer1">
    <w:name w:val="Footer1"/>
    <w:basedOn w:val="Normal"/>
    <w:autoRedefine/>
    <w:qFormat/>
    <w:rsid w:val="00982BCC"/>
    <w:pPr>
      <w:tabs>
        <w:tab w:val="right" w:pos="9639"/>
      </w:tabs>
      <w:ind w:left="-567"/>
    </w:pPr>
    <w:rPr>
      <w:color w:val="003896"/>
      <w:szCs w:val="20"/>
    </w:rPr>
  </w:style>
  <w:style w:type="character" w:customStyle="1" w:styleId="IPCBullet2Char">
    <w:name w:val="IPC Bullet 2 Char"/>
    <w:link w:val="IPCBullet2"/>
    <w:rsid w:val="001B2D3C"/>
    <w:rPr>
      <w:rFonts w:ascii="Arial" w:hAnsi="Arial" w:cs="Helvetica"/>
      <w:color w:val="424A52"/>
      <w:sz w:val="24"/>
      <w:szCs w:val="24"/>
      <w:lang w:eastAsia="en-US"/>
    </w:rPr>
  </w:style>
  <w:style w:type="table" w:customStyle="1" w:styleId="IPCtable2">
    <w:name w:val="IPC_table2"/>
    <w:basedOn w:val="TableNormal"/>
    <w:uiPriority w:val="99"/>
    <w:qFormat/>
    <w:rsid w:val="0005274D"/>
    <w:pPr>
      <w:spacing w:before="60" w:after="60"/>
    </w:pPr>
    <w:rPr>
      <w:rFonts w:ascii="Arial" w:hAnsi="Arial"/>
    </w:rPr>
    <w:tblPr>
      <w:tblBorders>
        <w:insideH w:val="single" w:sz="2" w:space="0" w:color="535C65"/>
        <w:insideV w:val="single" w:sz="2" w:space="0" w:color="535C65"/>
      </w:tblBorders>
    </w:tblPr>
    <w:tcPr>
      <w:shd w:val="clear" w:color="auto" w:fill="CFDFEE"/>
    </w:tcPr>
  </w:style>
  <w:style w:type="table" w:customStyle="1" w:styleId="IPCtable1">
    <w:name w:val="IPC_table1"/>
    <w:basedOn w:val="TableNormal"/>
    <w:uiPriority w:val="99"/>
    <w:rsid w:val="007D7A81"/>
    <w:pPr>
      <w:spacing w:before="60" w:after="60"/>
    </w:pPr>
    <w:rPr>
      <w:rFonts w:ascii="Arial" w:hAnsi="Arial"/>
      <w:color w:val="000000"/>
      <w:szCs w:val="22"/>
    </w:rPr>
    <w:tblPr>
      <w:tblBorders>
        <w:top w:val="single" w:sz="4" w:space="0" w:color="535C65"/>
        <w:bottom w:val="single" w:sz="4" w:space="0" w:color="535C65"/>
        <w:right w:val="single" w:sz="4" w:space="0" w:color="535C65"/>
        <w:insideH w:val="single" w:sz="4" w:space="0" w:color="535C65"/>
        <w:insideV w:val="single" w:sz="4" w:space="0" w:color="535C65"/>
      </w:tblBorders>
      <w:tblCellMar>
        <w:top w:w="108" w:type="dxa"/>
        <w:bottom w:w="108" w:type="dxa"/>
      </w:tblCellMar>
    </w:tblPr>
    <w:tblStylePr w:type="firstRow">
      <w:rPr>
        <w:rFonts w:ascii="Arial" w:hAnsi="Arial"/>
        <w:b w:val="0"/>
        <w:i w:val="0"/>
        <w:color w:val="FFFFFF" w:themeColor="background1"/>
        <w:sz w:val="20"/>
      </w:rPr>
      <w:tblPr/>
      <w:tcPr>
        <w:tcBorders>
          <w:top w:val="nil"/>
          <w:left w:val="nil"/>
          <w:bottom w:val="nil"/>
          <w:right w:val="nil"/>
          <w:insideH w:val="nil"/>
          <w:insideV w:val="single" w:sz="4" w:space="0" w:color="FFFFFF" w:themeColor="background1"/>
          <w:tl2br w:val="nil"/>
          <w:tr2bl w:val="nil"/>
        </w:tcBorders>
        <w:shd w:val="clear" w:color="auto" w:fill="535C65"/>
      </w:tcPr>
    </w:tblStylePr>
    <w:tblStylePr w:type="nwCell">
      <w:rPr>
        <w:rFonts w:ascii="Arial" w:hAnsi="Arial"/>
        <w:b w:val="0"/>
        <w:i w:val="0"/>
        <w:color w:val="FFFFFF" w:themeColor="background1"/>
        <w:sz w:val="20"/>
      </w:rPr>
      <w:tblPr/>
      <w:tcPr>
        <w:shd w:val="clear" w:color="auto" w:fill="535C65"/>
      </w:tcPr>
    </w:tblStylePr>
  </w:style>
  <w:style w:type="paragraph" w:customStyle="1" w:styleId="IPCfrontcverdatesmall">
    <w:name w:val="IPC_front_cver_date_small"/>
    <w:basedOn w:val="IPCfrontcoverdatebig"/>
    <w:qFormat/>
    <w:rsid w:val="003A6319"/>
    <w:rPr>
      <w:sz w:val="24"/>
    </w:rPr>
  </w:style>
  <w:style w:type="paragraph" w:customStyle="1" w:styleId="IPCFrontPageReportTitlesmall">
    <w:name w:val="IPC_Front Page Report Title_small"/>
    <w:basedOn w:val="IPCFrontPageReportTitlebig"/>
    <w:qFormat/>
    <w:rsid w:val="00844F05"/>
    <w:rPr>
      <w:sz w:val="40"/>
    </w:rPr>
  </w:style>
  <w:style w:type="paragraph" w:customStyle="1" w:styleId="IPCtablecolumnheadergrey">
    <w:name w:val="IPC_table_column_header_grey"/>
    <w:basedOn w:val="Normal"/>
    <w:autoRedefine/>
    <w:qFormat/>
    <w:rsid w:val="00511BF3"/>
    <w:pPr>
      <w:spacing w:before="60" w:after="60"/>
    </w:pPr>
    <w:rPr>
      <w:rFonts w:eastAsia="Adobe Fan Heiti Std B" w:cs="Arial"/>
    </w:rPr>
  </w:style>
  <w:style w:type="paragraph" w:customStyle="1" w:styleId="IPCtablecolumnheaderwhite">
    <w:name w:val="IPC_table_column_header_white"/>
    <w:basedOn w:val="IPCtablecolumnheadergrey"/>
    <w:autoRedefine/>
    <w:qFormat/>
    <w:rsid w:val="00511BF3"/>
    <w:rPr>
      <w:color w:val="FFFFFF"/>
    </w:rPr>
  </w:style>
  <w:style w:type="paragraph" w:styleId="BodyText">
    <w:name w:val="Body Text"/>
    <w:basedOn w:val="Normal"/>
    <w:link w:val="BodyTextChar"/>
    <w:autoRedefine/>
    <w:unhideWhenUsed/>
    <w:qFormat/>
    <w:rsid w:val="003D16F1"/>
  </w:style>
  <w:style w:type="character" w:customStyle="1" w:styleId="BodyTextChar">
    <w:name w:val="Body Text Char"/>
    <w:basedOn w:val="DefaultParagraphFont"/>
    <w:link w:val="BodyText"/>
    <w:rsid w:val="003D16F1"/>
    <w:rPr>
      <w:rFonts w:ascii="Arial" w:hAnsi="Arial" w:cs="Helvetica"/>
      <w:color w:val="535C65"/>
      <w:szCs w:val="24"/>
      <w:lang w:eastAsia="en-US"/>
    </w:rPr>
  </w:style>
  <w:style w:type="paragraph" w:styleId="ListBullet">
    <w:name w:val="List Bullet"/>
    <w:basedOn w:val="Normal"/>
    <w:next w:val="IPCBullet1"/>
    <w:autoRedefine/>
    <w:rsid w:val="003D16F1"/>
    <w:pPr>
      <w:numPr>
        <w:numId w:val="7"/>
      </w:numPr>
      <w:ind w:left="357" w:hanging="357"/>
      <w:contextualSpacing/>
    </w:pPr>
  </w:style>
  <w:style w:type="paragraph" w:styleId="ListBullet2">
    <w:name w:val="List Bullet 2"/>
    <w:basedOn w:val="Normal"/>
    <w:next w:val="IPCBullet2"/>
    <w:autoRedefine/>
    <w:unhideWhenUsed/>
    <w:qFormat/>
    <w:rsid w:val="003D16F1"/>
    <w:pPr>
      <w:numPr>
        <w:numId w:val="8"/>
      </w:numPr>
      <w:ind w:left="641" w:hanging="357"/>
      <w:contextualSpacing/>
    </w:pPr>
  </w:style>
  <w:style w:type="character" w:customStyle="1" w:styleId="Heading5Char">
    <w:name w:val="Heading 5 Char"/>
    <w:basedOn w:val="DefaultParagraphFont"/>
    <w:link w:val="Heading5"/>
    <w:rsid w:val="000D43CE"/>
    <w:rPr>
      <w:rFonts w:ascii="Arial" w:eastAsiaTheme="majorEastAsia" w:hAnsi="Arial" w:cstheme="majorBidi"/>
      <w:color w:val="003896"/>
      <w:szCs w:val="24"/>
      <w:lang w:eastAsia="en-US"/>
    </w:rPr>
  </w:style>
  <w:style w:type="character" w:customStyle="1" w:styleId="Heading6Char">
    <w:name w:val="Heading 6 Char"/>
    <w:basedOn w:val="DefaultParagraphFont"/>
    <w:link w:val="Heading6"/>
    <w:rsid w:val="000D43CE"/>
    <w:rPr>
      <w:rFonts w:ascii="Arial" w:eastAsiaTheme="majorEastAsia" w:hAnsi="Arial" w:cstheme="majorBidi"/>
      <w:color w:val="003896"/>
      <w:szCs w:val="24"/>
      <w:lang w:eastAsia="en-US"/>
    </w:rPr>
  </w:style>
  <w:style w:type="character" w:styleId="UnresolvedMention">
    <w:name w:val="Unresolved Mention"/>
    <w:basedOn w:val="DefaultParagraphFont"/>
    <w:uiPriority w:val="99"/>
    <w:semiHidden/>
    <w:unhideWhenUsed/>
    <w:rsid w:val="00437AD7"/>
    <w:rPr>
      <w:color w:val="605E5C"/>
      <w:shd w:val="clear" w:color="auto" w:fill="E1DFDD"/>
    </w:rPr>
  </w:style>
  <w:style w:type="paragraph" w:styleId="ListParagraph">
    <w:name w:val="List Paragraph"/>
    <w:basedOn w:val="Normal"/>
    <w:uiPriority w:val="34"/>
    <w:qFormat/>
    <w:rsid w:val="00435917"/>
    <w:pPr>
      <w:spacing w:after="160" w:line="259" w:lineRule="auto"/>
      <w:ind w:left="720"/>
      <w:contextualSpacing/>
    </w:pPr>
    <w:rPr>
      <w:rFonts w:ascii="Calibri" w:eastAsia="Calibri" w:hAnsi="Calibri" w:cs="Times New Roman"/>
      <w:color w:val="auto"/>
      <w:sz w:val="22"/>
      <w:szCs w:val="22"/>
    </w:rPr>
  </w:style>
  <w:style w:type="paragraph" w:styleId="NormalWeb">
    <w:name w:val="Normal (Web)"/>
    <w:basedOn w:val="Normal"/>
    <w:unhideWhenUsed/>
    <w:rsid w:val="00435917"/>
    <w:rPr>
      <w:rFonts w:ascii="Times New Roman" w:hAnsi="Times New Roman" w:cs="Times New Roman"/>
    </w:rPr>
  </w:style>
  <w:style w:type="character" w:customStyle="1" w:styleId="Heading7Char">
    <w:name w:val="Heading 7 Char"/>
    <w:basedOn w:val="DefaultParagraphFont"/>
    <w:link w:val="Heading7"/>
    <w:rsid w:val="00353A6E"/>
    <w:rPr>
      <w:rFonts w:ascii="Arial" w:eastAsia="Cambria" w:hAnsi="Arial" w:cs="Times New Roman"/>
      <w:sz w:val="22"/>
      <w:szCs w:val="24"/>
      <w:lang w:val="en-US" w:eastAsia="en-US"/>
    </w:rPr>
  </w:style>
  <w:style w:type="character" w:customStyle="1" w:styleId="Heading8Char">
    <w:name w:val="Heading 8 Char"/>
    <w:basedOn w:val="DefaultParagraphFont"/>
    <w:link w:val="Heading8"/>
    <w:rsid w:val="00353A6E"/>
    <w:rPr>
      <w:rFonts w:ascii="Arial" w:eastAsia="Cambria" w:hAnsi="Arial" w:cs="Times New Roman"/>
      <w:iCs/>
      <w:sz w:val="22"/>
      <w:szCs w:val="24"/>
      <w:lang w:val="en-US" w:eastAsia="en-US"/>
    </w:rPr>
  </w:style>
  <w:style w:type="character" w:customStyle="1" w:styleId="Heading9Char">
    <w:name w:val="Heading 9 Char"/>
    <w:basedOn w:val="DefaultParagraphFont"/>
    <w:link w:val="Heading9"/>
    <w:rsid w:val="00353A6E"/>
    <w:rPr>
      <w:rFonts w:ascii="Arial" w:eastAsia="Cambria" w:hAnsi="Arial"/>
      <w:sz w:val="22"/>
      <w:szCs w:val="22"/>
      <w:lang w:val="en-US" w:eastAsia="en-US"/>
    </w:rPr>
  </w:style>
  <w:style w:type="character" w:customStyle="1" w:styleId="NormalBoldChar">
    <w:name w:val="Normal Bold Char"/>
    <w:basedOn w:val="DefaultParagraphFont"/>
    <w:link w:val="NormalBold"/>
    <w:rsid w:val="00353A6E"/>
    <w:rPr>
      <w:rFonts w:ascii="Arial" w:hAnsi="Arial" w:cs="Helvetica"/>
      <w:b/>
      <w:color w:val="424A52"/>
      <w:sz w:val="24"/>
      <w:szCs w:val="24"/>
      <w:lang w:eastAsia="en-US"/>
    </w:rPr>
  </w:style>
  <w:style w:type="table" w:customStyle="1" w:styleId="IPCTable">
    <w:name w:val="IPC Table"/>
    <w:basedOn w:val="TableNormal"/>
    <w:uiPriority w:val="99"/>
    <w:qFormat/>
    <w:rsid w:val="00353A6E"/>
    <w:pPr>
      <w:spacing w:before="60" w:after="60"/>
    </w:pPr>
    <w:rPr>
      <w:rFonts w:ascii="Arial" w:hAnsi="Arial"/>
      <w:sz w:val="24"/>
    </w:rPr>
    <w:tblPr>
      <w:tblStyleRowBandSize w:val="1"/>
      <w:tblBorders>
        <w:top w:val="single" w:sz="8" w:space="0" w:color="00408B"/>
        <w:left w:val="single" w:sz="8" w:space="0" w:color="00408B"/>
        <w:bottom w:val="single" w:sz="8" w:space="0" w:color="00408B"/>
        <w:right w:val="single" w:sz="8" w:space="0" w:color="00408B"/>
        <w:insideH w:val="single" w:sz="8" w:space="0" w:color="00408B"/>
        <w:insideV w:val="single" w:sz="8" w:space="0" w:color="00408B"/>
      </w:tblBorders>
    </w:tblPr>
    <w:tblStylePr w:type="firstRow">
      <w:rPr>
        <w:rFonts w:ascii="Arial" w:hAnsi="Arial"/>
        <w:b/>
        <w:sz w:val="24"/>
      </w:rPr>
      <w:tblPr/>
      <w:tcPr>
        <w:shd w:val="clear" w:color="auto" w:fill="A4AF00"/>
      </w:tcPr>
    </w:tblStylePr>
    <w:tblStylePr w:type="firstCol">
      <w:tblPr/>
      <w:tcPr>
        <w:tcBorders>
          <w:left w:val="nil"/>
        </w:tcBorders>
        <w:shd w:val="clear" w:color="auto" w:fill="FFFFFF" w:themeFill="background1"/>
      </w:tcPr>
    </w:tblStylePr>
    <w:tblStylePr w:type="band1Horz">
      <w:rPr>
        <w:rFonts w:ascii="Arial" w:hAnsi="Arial"/>
        <w:sz w:val="24"/>
      </w:rPr>
      <w:tblPr/>
      <w:tcPr>
        <w:shd w:val="clear" w:color="auto" w:fill="C9CF66"/>
      </w:tcPr>
    </w:tblStylePr>
    <w:tblStylePr w:type="band2Horz">
      <w:tblPr/>
      <w:tcPr>
        <w:shd w:val="clear" w:color="auto" w:fill="E4E7B3"/>
      </w:tcPr>
    </w:tblStylePr>
    <w:tblStylePr w:type="nwCell">
      <w:rPr>
        <w:rFonts w:ascii="Arial" w:hAnsi="Arial"/>
        <w:b/>
        <w:sz w:val="24"/>
      </w:rPr>
      <w:tblPr/>
      <w:tcPr>
        <w:shd w:val="clear" w:color="auto" w:fill="FFFFFF" w:themeFill="background1"/>
      </w:tcPr>
    </w:tblStylePr>
    <w:tblStylePr w:type="swCell">
      <w:tblPr/>
      <w:tcPr>
        <w:tcBorders>
          <w:top w:val="nil"/>
          <w:left w:val="nil"/>
          <w:bottom w:val="nil"/>
          <w:right w:val="nil"/>
          <w:insideH w:val="nil"/>
          <w:insideV w:val="nil"/>
          <w:tl2br w:val="nil"/>
          <w:tr2bl w:val="nil"/>
        </w:tcBorders>
      </w:tcPr>
    </w:tblStylePr>
  </w:style>
  <w:style w:type="table" w:customStyle="1" w:styleId="SingleCellTable">
    <w:name w:val="Single Cell Table"/>
    <w:basedOn w:val="TableNormal"/>
    <w:uiPriority w:val="99"/>
    <w:qFormat/>
    <w:rsid w:val="00353A6E"/>
    <w:pPr>
      <w:spacing w:before="60" w:after="60"/>
    </w:pPr>
    <w:rPr>
      <w:rFonts w:ascii="Arial" w:hAnsi="Arial"/>
      <w:sz w:val="24"/>
    </w:rPr>
    <w:tblPr>
      <w:tblBorders>
        <w:insideH w:val="single" w:sz="8" w:space="0" w:color="525252" w:themeColor="accent3" w:themeShade="80"/>
        <w:insideV w:val="single" w:sz="8" w:space="0" w:color="525252" w:themeColor="accent3" w:themeShade="80"/>
      </w:tblBorders>
    </w:tblPr>
    <w:tcPr>
      <w:shd w:val="clear" w:color="auto" w:fill="C9CF66"/>
    </w:tcPr>
  </w:style>
  <w:style w:type="paragraph" w:styleId="BodyTextIndent">
    <w:name w:val="Body Text Indent"/>
    <w:basedOn w:val="Normal"/>
    <w:link w:val="BodyTextIndentChar"/>
    <w:rsid w:val="00353A6E"/>
    <w:pPr>
      <w:ind w:left="283"/>
    </w:pPr>
    <w:rPr>
      <w:rFonts w:eastAsia="Cambria" w:cs="Times New Roman"/>
      <w:color w:val="auto"/>
      <w:sz w:val="22"/>
      <w:lang w:val="en-US"/>
    </w:rPr>
  </w:style>
  <w:style w:type="character" w:customStyle="1" w:styleId="BodyTextIndentChar">
    <w:name w:val="Body Text Indent Char"/>
    <w:basedOn w:val="DefaultParagraphFont"/>
    <w:link w:val="BodyTextIndent"/>
    <w:rsid w:val="00353A6E"/>
    <w:rPr>
      <w:rFonts w:ascii="Arial" w:eastAsia="Cambria" w:hAnsi="Arial" w:cs="Times New Roman"/>
      <w:sz w:val="22"/>
      <w:szCs w:val="24"/>
      <w:lang w:val="en-US" w:eastAsia="en-US"/>
    </w:rPr>
  </w:style>
  <w:style w:type="numbering" w:styleId="ArticleSection">
    <w:name w:val="Outline List 3"/>
    <w:basedOn w:val="NoList"/>
    <w:rsid w:val="00353A6E"/>
    <w:pPr>
      <w:numPr>
        <w:numId w:val="9"/>
      </w:numPr>
    </w:pPr>
  </w:style>
  <w:style w:type="paragraph" w:styleId="BlockText">
    <w:name w:val="Block Text"/>
    <w:basedOn w:val="Normal"/>
    <w:rsid w:val="00353A6E"/>
    <w:pPr>
      <w:ind w:left="1440" w:right="1440"/>
    </w:pPr>
    <w:rPr>
      <w:rFonts w:eastAsia="Cambria" w:cs="Times New Roman"/>
      <w:color w:val="auto"/>
      <w:sz w:val="22"/>
      <w:lang w:val="en-US"/>
    </w:rPr>
  </w:style>
  <w:style w:type="paragraph" w:styleId="BodyText3">
    <w:name w:val="Body Text 3"/>
    <w:basedOn w:val="Normal"/>
    <w:link w:val="BodyText3Char"/>
    <w:rsid w:val="00353A6E"/>
    <w:rPr>
      <w:rFonts w:eastAsia="Cambria" w:cs="Times New Roman"/>
      <w:color w:val="auto"/>
      <w:sz w:val="16"/>
      <w:szCs w:val="16"/>
      <w:lang w:val="en-US"/>
    </w:rPr>
  </w:style>
  <w:style w:type="character" w:customStyle="1" w:styleId="BodyText3Char">
    <w:name w:val="Body Text 3 Char"/>
    <w:basedOn w:val="DefaultParagraphFont"/>
    <w:link w:val="BodyText3"/>
    <w:rsid w:val="00353A6E"/>
    <w:rPr>
      <w:rFonts w:ascii="Arial" w:eastAsia="Cambria" w:hAnsi="Arial" w:cs="Times New Roman"/>
      <w:sz w:val="16"/>
      <w:szCs w:val="16"/>
      <w:lang w:val="en-US" w:eastAsia="en-US"/>
    </w:rPr>
  </w:style>
  <w:style w:type="paragraph" w:styleId="Caption">
    <w:name w:val="caption"/>
    <w:next w:val="Normal"/>
    <w:qFormat/>
    <w:rsid w:val="00353A6E"/>
    <w:pPr>
      <w:keepNext/>
      <w:keepLines/>
      <w:widowControl w:val="0"/>
      <w:spacing w:before="240" w:after="240"/>
    </w:pPr>
    <w:rPr>
      <w:rFonts w:ascii="Arial" w:hAnsi="Arial" w:cs="Times New Roman"/>
      <w:b/>
      <w:bCs/>
      <w:lang w:eastAsia="en-US"/>
    </w:rPr>
  </w:style>
  <w:style w:type="paragraph" w:styleId="TOAHeading">
    <w:name w:val="toa heading"/>
    <w:basedOn w:val="Normal"/>
    <w:next w:val="Normal"/>
    <w:rsid w:val="00353A6E"/>
    <w:pPr>
      <w:spacing w:before="120" w:after="0"/>
    </w:pPr>
    <w:rPr>
      <w:rFonts w:eastAsia="Cambria" w:cs="Arial"/>
      <w:b/>
      <w:bCs/>
      <w:color w:val="auto"/>
      <w:sz w:val="22"/>
      <w:lang w:val="en-US"/>
    </w:rPr>
  </w:style>
  <w:style w:type="paragraph" w:styleId="TOC1">
    <w:name w:val="toc 1"/>
    <w:basedOn w:val="Normal"/>
    <w:next w:val="TOC2"/>
    <w:autoRedefine/>
    <w:rsid w:val="00353A6E"/>
    <w:pPr>
      <w:tabs>
        <w:tab w:val="right" w:leader="dot" w:pos="9072"/>
      </w:tabs>
      <w:spacing w:after="60"/>
    </w:pPr>
    <w:rPr>
      <w:rFonts w:eastAsia="Cambria" w:cs="Times New Roman"/>
      <w:noProof/>
      <w:color w:val="auto"/>
      <w:sz w:val="22"/>
      <w:lang w:val="en-US"/>
    </w:rPr>
  </w:style>
  <w:style w:type="paragraph" w:styleId="TOC2">
    <w:name w:val="toc 2"/>
    <w:basedOn w:val="TOC1"/>
    <w:next w:val="TOC3"/>
    <w:autoRedefine/>
    <w:rsid w:val="00353A6E"/>
    <w:pPr>
      <w:ind w:left="238"/>
    </w:pPr>
    <w:rPr>
      <w:color w:val="000000"/>
    </w:rPr>
  </w:style>
  <w:style w:type="paragraph" w:styleId="TOC3">
    <w:name w:val="toc 3"/>
    <w:basedOn w:val="TOC2"/>
    <w:next w:val="TOC1"/>
    <w:autoRedefine/>
    <w:rsid w:val="00353A6E"/>
    <w:pPr>
      <w:ind w:left="480"/>
    </w:pPr>
  </w:style>
  <w:style w:type="paragraph" w:styleId="Title">
    <w:name w:val="Title"/>
    <w:aliases w:val="Title 1 main heading"/>
    <w:next w:val="Title2subtitledate"/>
    <w:link w:val="TitleChar"/>
    <w:qFormat/>
    <w:rsid w:val="00353A6E"/>
    <w:pPr>
      <w:keepNext/>
      <w:keepLines/>
      <w:spacing w:before="240" w:after="60"/>
    </w:pPr>
    <w:rPr>
      <w:rFonts w:ascii="Arial Bold" w:hAnsi="Arial Bold"/>
      <w:b/>
      <w:bCs/>
      <w:color w:val="E7511E"/>
      <w:sz w:val="40"/>
      <w:szCs w:val="40"/>
      <w:lang w:eastAsia="en-US"/>
    </w:rPr>
  </w:style>
  <w:style w:type="character" w:customStyle="1" w:styleId="TitleChar">
    <w:name w:val="Title Char"/>
    <w:aliases w:val="Title 1 main heading Char"/>
    <w:basedOn w:val="DefaultParagraphFont"/>
    <w:link w:val="Title"/>
    <w:rsid w:val="00353A6E"/>
    <w:rPr>
      <w:rFonts w:ascii="Arial Bold" w:hAnsi="Arial Bold"/>
      <w:b/>
      <w:bCs/>
      <w:color w:val="E7511E"/>
      <w:sz w:val="40"/>
      <w:szCs w:val="40"/>
      <w:lang w:eastAsia="en-US"/>
    </w:rPr>
  </w:style>
  <w:style w:type="paragraph" w:customStyle="1" w:styleId="Title2subtitledate">
    <w:name w:val="Title 2 subtitle/date"/>
    <w:basedOn w:val="Title"/>
    <w:next w:val="Title3date"/>
    <w:locked/>
    <w:rsid w:val="00353A6E"/>
    <w:rPr>
      <w:sz w:val="32"/>
      <w:szCs w:val="32"/>
    </w:rPr>
  </w:style>
  <w:style w:type="paragraph" w:customStyle="1" w:styleId="Title3date">
    <w:name w:val="Title 3 date"/>
    <w:basedOn w:val="Title2subtitledate"/>
    <w:locked/>
    <w:rsid w:val="00353A6E"/>
    <w:rPr>
      <w:rFonts w:ascii="Arial" w:hAnsi="Arial"/>
      <w:b w:val="0"/>
    </w:rPr>
  </w:style>
  <w:style w:type="character" w:styleId="PageNumber0">
    <w:name w:val="page number"/>
    <w:rsid w:val="00353A6E"/>
    <w:rPr>
      <w:rFonts w:ascii="Arial" w:hAnsi="Arial"/>
      <w:b/>
      <w:color w:val="auto"/>
      <w:sz w:val="22"/>
      <w:szCs w:val="22"/>
      <w:lang w:val="en-GB" w:eastAsia="en-US" w:bidi="ar-SA"/>
    </w:rPr>
  </w:style>
  <w:style w:type="paragraph" w:customStyle="1" w:styleId="Contents">
    <w:name w:val="Contents"/>
    <w:next w:val="TOC1"/>
    <w:rsid w:val="00353A6E"/>
    <w:pPr>
      <w:keepNext/>
      <w:widowControl w:val="0"/>
      <w:spacing w:before="240" w:after="240"/>
      <w:ind w:left="-567"/>
    </w:pPr>
    <w:rPr>
      <w:rFonts w:ascii="Arial Bold" w:hAnsi="Arial Bold"/>
      <w:b/>
      <w:bCs/>
      <w:color w:val="E7511E"/>
      <w:kern w:val="32"/>
      <w:sz w:val="36"/>
      <w:szCs w:val="36"/>
      <w:lang w:eastAsia="en-US"/>
    </w:rPr>
  </w:style>
  <w:style w:type="paragraph" w:styleId="ListBullet3">
    <w:name w:val="List Bullet 3"/>
    <w:basedOn w:val="ListBullet2"/>
    <w:rsid w:val="00353A6E"/>
    <w:pPr>
      <w:numPr>
        <w:numId w:val="0"/>
      </w:numPr>
      <w:tabs>
        <w:tab w:val="num" w:pos="1072"/>
      </w:tabs>
      <w:spacing w:before="80" w:after="80" w:line="264" w:lineRule="auto"/>
      <w:ind w:left="1072" w:hanging="352"/>
      <w:contextualSpacing w:val="0"/>
    </w:pPr>
    <w:rPr>
      <w:rFonts w:cs="Times New Roman"/>
      <w:color w:val="000000"/>
      <w:sz w:val="22"/>
      <w:szCs w:val="22"/>
    </w:rPr>
  </w:style>
  <w:style w:type="paragraph" w:styleId="BodyTextFirstIndent2">
    <w:name w:val="Body Text First Indent 2"/>
    <w:basedOn w:val="BodyTextIndent"/>
    <w:link w:val="BodyTextFirstIndent2Char"/>
    <w:rsid w:val="00353A6E"/>
    <w:pPr>
      <w:ind w:firstLine="210"/>
    </w:pPr>
  </w:style>
  <w:style w:type="character" w:customStyle="1" w:styleId="BodyTextFirstIndent2Char">
    <w:name w:val="Body Text First Indent 2 Char"/>
    <w:basedOn w:val="BodyTextIndentChar"/>
    <w:link w:val="BodyTextFirstIndent2"/>
    <w:rsid w:val="00353A6E"/>
    <w:rPr>
      <w:rFonts w:ascii="Arial" w:eastAsia="Cambria" w:hAnsi="Arial" w:cs="Times New Roman"/>
      <w:sz w:val="22"/>
      <w:szCs w:val="24"/>
      <w:lang w:val="en-US" w:eastAsia="en-US"/>
    </w:rPr>
  </w:style>
  <w:style w:type="paragraph" w:styleId="BodyText2">
    <w:name w:val="Body Text 2"/>
    <w:basedOn w:val="Normal"/>
    <w:link w:val="BodyText2Char"/>
    <w:rsid w:val="00353A6E"/>
    <w:pPr>
      <w:spacing w:after="0"/>
      <w:ind w:left="357"/>
    </w:pPr>
    <w:rPr>
      <w:rFonts w:eastAsia="Cambria" w:cs="Times New Roman"/>
      <w:color w:val="auto"/>
      <w:sz w:val="22"/>
      <w:szCs w:val="22"/>
      <w:lang w:val="en-US"/>
    </w:rPr>
  </w:style>
  <w:style w:type="character" w:customStyle="1" w:styleId="BodyText2Char">
    <w:name w:val="Body Text 2 Char"/>
    <w:basedOn w:val="DefaultParagraphFont"/>
    <w:link w:val="BodyText2"/>
    <w:rsid w:val="00353A6E"/>
    <w:rPr>
      <w:rFonts w:ascii="Arial" w:eastAsia="Cambria" w:hAnsi="Arial" w:cs="Times New Roman"/>
      <w:sz w:val="22"/>
      <w:szCs w:val="22"/>
      <w:lang w:val="en-US" w:eastAsia="en-US"/>
    </w:rPr>
  </w:style>
  <w:style w:type="numbering" w:styleId="1ai">
    <w:name w:val="Outline List 1"/>
    <w:basedOn w:val="NoList"/>
    <w:rsid w:val="00353A6E"/>
    <w:pPr>
      <w:numPr>
        <w:numId w:val="10"/>
      </w:numPr>
    </w:pPr>
  </w:style>
  <w:style w:type="table" w:styleId="TableGrid5">
    <w:name w:val="Table Grid 5"/>
    <w:basedOn w:val="TableNormal"/>
    <w:rsid w:val="00353A6E"/>
    <w:pPr>
      <w:tabs>
        <w:tab w:val="left" w:pos="284"/>
      </w:tabs>
      <w:spacing w:line="264" w:lineRule="auto"/>
    </w:pPr>
    <w:rPr>
      <w:rFonts w:ascii="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53A6E"/>
    <w:pPr>
      <w:tabs>
        <w:tab w:val="left" w:pos="284"/>
      </w:tabs>
      <w:spacing w:line="264" w:lineRule="auto"/>
    </w:pPr>
    <w:rPr>
      <w:rFonts w:ascii="Times New Roman" w:hAnsi="Times New Roman" w:cs="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Simple1">
    <w:name w:val="Table Simple 1"/>
    <w:basedOn w:val="TableNormal"/>
    <w:rsid w:val="00353A6E"/>
    <w:pPr>
      <w:tabs>
        <w:tab w:val="left" w:pos="284"/>
      </w:tabs>
      <w:spacing w:line="264" w:lineRule="auto"/>
    </w:pPr>
    <w:rPr>
      <w:rFonts w:ascii="Times New Roman" w:hAnsi="Times New Roman"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Professional">
    <w:name w:val="Table Professional"/>
    <w:basedOn w:val="TableNormal"/>
    <w:rsid w:val="00353A6E"/>
    <w:pPr>
      <w:tabs>
        <w:tab w:val="left" w:pos="284"/>
      </w:tabs>
      <w:spacing w:line="264" w:lineRule="auto"/>
    </w:pPr>
    <w:rPr>
      <w:rFonts w:ascii="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Quote">
    <w:name w:val="Quote"/>
    <w:basedOn w:val="BodyText2"/>
    <w:next w:val="Normal"/>
    <w:link w:val="QuoteChar"/>
    <w:qFormat/>
    <w:rsid w:val="00353A6E"/>
    <w:rPr>
      <w:i/>
    </w:rPr>
  </w:style>
  <w:style w:type="character" w:customStyle="1" w:styleId="QuoteChar">
    <w:name w:val="Quote Char"/>
    <w:basedOn w:val="DefaultParagraphFont"/>
    <w:link w:val="Quote"/>
    <w:rsid w:val="00353A6E"/>
    <w:rPr>
      <w:rFonts w:ascii="Arial" w:eastAsia="Cambria" w:hAnsi="Arial" w:cs="Times New Roman"/>
      <w:i/>
      <w:sz w:val="22"/>
      <w:szCs w:val="22"/>
      <w:lang w:val="en-US" w:eastAsia="en-US"/>
    </w:rPr>
  </w:style>
  <w:style w:type="paragraph" w:styleId="ListNumber">
    <w:name w:val="List Number"/>
    <w:rsid w:val="00353A6E"/>
    <w:pPr>
      <w:tabs>
        <w:tab w:val="num" w:pos="360"/>
      </w:tabs>
      <w:spacing w:before="80" w:after="80" w:line="264" w:lineRule="auto"/>
      <w:ind w:left="357" w:hanging="357"/>
    </w:pPr>
    <w:rPr>
      <w:rFonts w:ascii="Arial" w:hAnsi="Arial" w:cs="Times New Roman"/>
      <w:sz w:val="22"/>
      <w:szCs w:val="22"/>
      <w:lang w:eastAsia="en-US"/>
    </w:rPr>
  </w:style>
  <w:style w:type="paragraph" w:styleId="ListNumber2">
    <w:name w:val="List Number 2"/>
    <w:basedOn w:val="ListNumber"/>
    <w:rsid w:val="00353A6E"/>
    <w:pPr>
      <w:tabs>
        <w:tab w:val="clear" w:pos="360"/>
        <w:tab w:val="num" w:pos="720"/>
      </w:tabs>
      <w:ind w:left="714"/>
    </w:pPr>
  </w:style>
  <w:style w:type="paragraph" w:styleId="ListNumber3">
    <w:name w:val="List Number 3"/>
    <w:basedOn w:val="ListNumber2"/>
    <w:rsid w:val="00353A6E"/>
    <w:pPr>
      <w:tabs>
        <w:tab w:val="clear" w:pos="720"/>
        <w:tab w:val="num" w:pos="1072"/>
      </w:tabs>
      <w:ind w:left="1072" w:hanging="352"/>
    </w:pPr>
  </w:style>
  <w:style w:type="paragraph" w:styleId="ListNumber4">
    <w:name w:val="List Number 4"/>
    <w:basedOn w:val="Normal"/>
    <w:rsid w:val="00353A6E"/>
    <w:pPr>
      <w:tabs>
        <w:tab w:val="num" w:pos="1209"/>
      </w:tabs>
      <w:spacing w:after="0"/>
      <w:ind w:left="1209" w:hanging="360"/>
    </w:pPr>
    <w:rPr>
      <w:rFonts w:eastAsia="Cambria" w:cs="Times New Roman"/>
      <w:color w:val="000000"/>
      <w:sz w:val="22"/>
      <w:lang w:val="en-US"/>
    </w:rPr>
  </w:style>
  <w:style w:type="character" w:customStyle="1" w:styleId="CommentTextChar">
    <w:name w:val="Comment Text Char"/>
    <w:basedOn w:val="DefaultParagraphFont"/>
    <w:link w:val="CommentText"/>
    <w:rsid w:val="00353A6E"/>
    <w:rPr>
      <w:rFonts w:ascii="Arial" w:hAnsi="Arial" w:cs="Helvetica"/>
      <w:color w:val="424A52"/>
      <w:sz w:val="24"/>
      <w:lang w:eastAsia="en-US"/>
    </w:rPr>
  </w:style>
  <w:style w:type="character" w:customStyle="1" w:styleId="CommentSubjectChar">
    <w:name w:val="Comment Subject Char"/>
    <w:basedOn w:val="CommentTextChar"/>
    <w:link w:val="CommentSubject"/>
    <w:rsid w:val="00353A6E"/>
    <w:rPr>
      <w:rFonts w:ascii="Arial" w:hAnsi="Arial" w:cs="Helvetica"/>
      <w:b/>
      <w:bCs/>
      <w:color w:val="424A52"/>
      <w:sz w:val="24"/>
      <w:lang w:eastAsia="en-US"/>
    </w:rPr>
  </w:style>
  <w:style w:type="character" w:customStyle="1" w:styleId="BalloonTextChar">
    <w:name w:val="Balloon Text Char"/>
    <w:basedOn w:val="DefaultParagraphFont"/>
    <w:link w:val="BalloonText"/>
    <w:rsid w:val="00353A6E"/>
    <w:rPr>
      <w:rFonts w:ascii="Tahoma" w:hAnsi="Tahoma" w:cs="Tahoma"/>
      <w:color w:val="424A52"/>
      <w:sz w:val="16"/>
      <w:szCs w:val="16"/>
      <w:lang w:eastAsia="en-US"/>
    </w:rPr>
  </w:style>
  <w:style w:type="paragraph" w:customStyle="1" w:styleId="tinytext">
    <w:name w:val="tiny text"/>
    <w:rsid w:val="00353A6E"/>
    <w:rPr>
      <w:rFonts w:ascii="Arial" w:hAnsi="Arial" w:cs="Times New Roman"/>
      <w:sz w:val="18"/>
      <w:szCs w:val="18"/>
      <w:lang w:eastAsia="en-US"/>
    </w:rPr>
  </w:style>
  <w:style w:type="character" w:styleId="FollowedHyperlink">
    <w:name w:val="FollowedHyperlink"/>
    <w:rsid w:val="00353A6E"/>
    <w:rPr>
      <w:color w:val="800080"/>
      <w:u w:val="single"/>
    </w:rPr>
  </w:style>
  <w:style w:type="paragraph" w:styleId="TableofFigures">
    <w:name w:val="table of figures"/>
    <w:basedOn w:val="Caption"/>
    <w:next w:val="Caption"/>
    <w:rsid w:val="00353A6E"/>
  </w:style>
  <w:style w:type="character" w:customStyle="1" w:styleId="Boldtext">
    <w:name w:val="Bold text"/>
    <w:rsid w:val="00353A6E"/>
    <w:rPr>
      <w:rFonts w:ascii="Arial" w:hAnsi="Arial"/>
      <w:b/>
      <w:color w:val="auto"/>
      <w:sz w:val="22"/>
      <w:szCs w:val="22"/>
      <w:lang w:val="en-GB" w:eastAsia="en-US" w:bidi="ar-SA"/>
    </w:rPr>
  </w:style>
  <w:style w:type="character" w:customStyle="1" w:styleId="Italictext">
    <w:name w:val="Italic text"/>
    <w:rsid w:val="00353A6E"/>
    <w:rPr>
      <w:rFonts w:ascii="Arial" w:hAnsi="Arial"/>
      <w:i/>
      <w:color w:val="auto"/>
      <w:sz w:val="22"/>
      <w:szCs w:val="22"/>
      <w:lang w:val="en-GB" w:eastAsia="en-US" w:bidi="ar-SA"/>
    </w:rPr>
  </w:style>
  <w:style w:type="paragraph" w:customStyle="1" w:styleId="Centretext">
    <w:name w:val="Centre text"/>
    <w:basedOn w:val="Normal"/>
    <w:next w:val="BodyTextIndent"/>
    <w:rsid w:val="00353A6E"/>
    <w:pPr>
      <w:spacing w:after="0"/>
      <w:jc w:val="center"/>
    </w:pPr>
    <w:rPr>
      <w:rFonts w:eastAsia="Cambria" w:cs="Times New Roman"/>
      <w:color w:val="auto"/>
      <w:sz w:val="22"/>
      <w:szCs w:val="22"/>
      <w:lang w:val="en-US"/>
    </w:rPr>
  </w:style>
  <w:style w:type="paragraph" w:customStyle="1" w:styleId="Rangetextright">
    <w:name w:val="Range text right"/>
    <w:basedOn w:val="Normal"/>
    <w:rsid w:val="00353A6E"/>
    <w:pPr>
      <w:spacing w:after="0"/>
      <w:jc w:val="right"/>
    </w:pPr>
    <w:rPr>
      <w:rFonts w:eastAsia="Cambria" w:cs="Times New Roman"/>
      <w:color w:val="auto"/>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05929">
      <w:bodyDiv w:val="1"/>
      <w:marLeft w:val="0"/>
      <w:marRight w:val="0"/>
      <w:marTop w:val="0"/>
      <w:marBottom w:val="0"/>
      <w:divBdr>
        <w:top w:val="none" w:sz="0" w:space="0" w:color="auto"/>
        <w:left w:val="none" w:sz="0" w:space="0" w:color="auto"/>
        <w:bottom w:val="none" w:sz="0" w:space="0" w:color="auto"/>
        <w:right w:val="none" w:sz="0" w:space="0" w:color="auto"/>
      </w:divBdr>
    </w:div>
    <w:div w:id="816142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ipc@brookes.ac.u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Shared%20drives\IPC%20Templates\Plain%20Doc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C1A05-B1AB-4426-9630-DBB1485ED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G:\Shared drives\IPC Templates\Plain Document.dotx</Template>
  <TotalTime>0</TotalTime>
  <Pages>11</Pages>
  <Words>1874</Words>
  <Characters>10686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Beal</dc:creator>
  <cp:keywords/>
  <dc:description/>
  <cp:lastModifiedBy>johnhedge47@icloud.com</cp:lastModifiedBy>
  <cp:revision>2</cp:revision>
  <cp:lastPrinted>2012-03-20T09:40:00Z</cp:lastPrinted>
  <dcterms:created xsi:type="dcterms:W3CDTF">2023-11-02T13:48:00Z</dcterms:created>
  <dcterms:modified xsi:type="dcterms:W3CDTF">2023-11-02T13:48:00Z</dcterms:modified>
</cp:coreProperties>
</file>