
<file path=[Content_Types].xml><?xml version="1.0" encoding="utf-8"?>
<Types xmlns="http://schemas.openxmlformats.org/package/2006/content-types">
  <Default ContentType="image/tiff" Extension="tif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Style w:val="Heading1"/>
        <w:spacing w:line="240" w:lineRule="auto"/>
        <w:ind w:left="0" w:firstLine="0"/>
        <w:rPr>
          <w:rFonts w:ascii="Arial" w:cs="Arial" w:eastAsia="Arial" w:hAnsi="Arial"/>
          <w:color w:val="000000"/>
          <w:sz w:val="48"/>
          <w:szCs w:val="48"/>
        </w:rPr>
      </w:pPr>
      <w:r w:rsidDel="00000000" w:rsidR="00000000" w:rsidRPr="00000000">
        <w:rPr>
          <w:rFonts w:ascii="Arial" w:cs="Arial" w:eastAsia="Arial" w:hAnsi="Arial"/>
          <w:color w:val="000000"/>
          <w:sz w:val="48"/>
          <w:szCs w:val="48"/>
          <w:rtl w:val="0"/>
        </w:rPr>
        <w:t xml:space="preserve">Aspire Quick Reminders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240" w:line="240" w:lineRule="auto"/>
        <w:ind w:left="425.19685039370086" w:hanging="360"/>
        <w:rPr>
          <w:rFonts w:ascii="Arial" w:cs="Arial" w:eastAsia="Arial" w:hAnsi="Arial"/>
        </w:rPr>
      </w:pPr>
      <w:r w:rsidDel="00000000" w:rsidR="00000000" w:rsidRPr="00000000">
        <w:rPr>
          <w:rFonts w:ascii="Arial" w:cs="Arial" w:eastAsia="Arial" w:hAnsi="Arial"/>
          <w:b w:val="1"/>
          <w:rtl w:val="0"/>
        </w:rPr>
        <w:t xml:space="preserve">New user?</w:t>
      </w:r>
      <w:r w:rsidDel="00000000" w:rsidR="00000000" w:rsidRPr="00000000">
        <w:rPr>
          <w:rFonts w:ascii="Arial" w:cs="Arial" w:eastAsia="Arial" w:hAnsi="Arial"/>
          <w:rtl w:val="0"/>
        </w:rPr>
        <w:t xml:space="preserve"> Have you accepted your List Publisher email invitation and set up your Profile in Aspire?</w:t>
      </w:r>
    </w:p>
    <w:p w:rsidR="00000000" w:rsidDel="00000000" w:rsidP="00000000" w:rsidRDefault="00000000" w:rsidRPr="00000000" w14:paraId="00000006">
      <w:pPr>
        <w:numPr>
          <w:ilvl w:val="0"/>
          <w:numId w:val="1"/>
        </w:numPr>
        <w:spacing w:after="240" w:line="240" w:lineRule="auto"/>
        <w:ind w:left="425.19685039370086" w:hanging="360"/>
        <w:rPr>
          <w:rFonts w:ascii="Arial" w:cs="Arial" w:eastAsia="Arial" w:hAnsi="Arial"/>
        </w:rPr>
      </w:pPr>
      <w:r w:rsidDel="00000000" w:rsidR="00000000" w:rsidRPr="00000000">
        <w:rPr>
          <w:rFonts w:ascii="Arial" w:cs="Arial" w:eastAsia="Arial" w:hAnsi="Arial"/>
          <w:b w:val="1"/>
          <w:rtl w:val="0"/>
        </w:rPr>
        <w:t xml:space="preserve">Go into Aspire</w:t>
      </w:r>
      <w:r w:rsidDel="00000000" w:rsidR="00000000" w:rsidRPr="00000000">
        <w:rPr>
          <w:rFonts w:ascii="Arial" w:cs="Arial" w:eastAsia="Arial" w:hAnsi="Arial"/>
          <w:rtl w:val="0"/>
        </w:rPr>
        <w:t xml:space="preserve"> – either via </w:t>
      </w:r>
      <w:r w:rsidDel="00000000" w:rsidR="00000000" w:rsidRPr="00000000">
        <w:rPr>
          <w:rFonts w:ascii="Arial" w:cs="Arial" w:eastAsia="Arial" w:hAnsi="Arial"/>
          <w:b w:val="1"/>
          <w:rtl w:val="0"/>
        </w:rPr>
        <w:t xml:space="preserve">LibrarySearch - Reading lists</w:t>
      </w:r>
      <w:r w:rsidDel="00000000" w:rsidR="00000000" w:rsidRPr="00000000">
        <w:rPr>
          <w:rFonts w:ascii="Arial" w:cs="Arial" w:eastAsia="Arial" w:hAnsi="Arial"/>
          <w:rtl w:val="0"/>
        </w:rPr>
        <w:t xml:space="preserve"> on the </w:t>
      </w:r>
      <w:hyperlink r:id="rId8">
        <w:r w:rsidDel="00000000" w:rsidR="00000000" w:rsidRPr="00000000">
          <w:rPr>
            <w:rFonts w:ascii="Arial" w:cs="Arial" w:eastAsia="Arial" w:hAnsi="Arial"/>
            <w:b w:val="1"/>
            <w:color w:val="0000ff"/>
            <w:u w:val="single"/>
            <w:rtl w:val="0"/>
          </w:rPr>
          <w:t xml:space="preserve">Library home page</w:t>
        </w:r>
      </w:hyperlink>
      <w:r w:rsidDel="00000000" w:rsidR="00000000" w:rsidRPr="00000000">
        <w:rPr>
          <w:rFonts w:ascii="Arial" w:cs="Arial" w:eastAsia="Arial" w:hAnsi="Arial"/>
          <w:rtl w:val="0"/>
        </w:rPr>
        <w:t xml:space="preserve">, or straight to </w:t>
      </w:r>
      <w:hyperlink r:id="rId9">
        <w:r w:rsidDel="00000000" w:rsidR="00000000" w:rsidRPr="00000000">
          <w:rPr>
            <w:rFonts w:ascii="Arial" w:cs="Arial" w:eastAsia="Arial" w:hAnsi="Arial"/>
            <w:b w:val="1"/>
            <w:color w:val="0000ff"/>
            <w:u w:val="single"/>
            <w:rtl w:val="0"/>
          </w:rPr>
          <w:t xml:space="preserve">https://brookes.rl.talis.com/</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007">
      <w:pPr>
        <w:numPr>
          <w:ilvl w:val="0"/>
          <w:numId w:val="1"/>
        </w:numPr>
        <w:spacing w:after="240" w:line="240" w:lineRule="auto"/>
        <w:ind w:left="425.19685039370086" w:hanging="360"/>
        <w:rPr>
          <w:rFonts w:ascii="Arial" w:cs="Arial" w:eastAsia="Arial" w:hAnsi="Arial"/>
        </w:rPr>
      </w:pPr>
      <w:r w:rsidDel="00000000" w:rsidR="00000000" w:rsidRPr="00000000">
        <w:rPr>
          <w:rFonts w:ascii="Arial" w:cs="Arial" w:eastAsia="Arial" w:hAnsi="Arial"/>
          <w:rtl w:val="0"/>
        </w:rPr>
        <w:t xml:space="preserve">Click </w:t>
      </w:r>
      <w:r w:rsidDel="00000000" w:rsidR="00000000" w:rsidRPr="00000000">
        <w:rPr>
          <w:rFonts w:ascii="Arial" w:cs="Arial" w:eastAsia="Arial" w:hAnsi="Arial"/>
          <w:b w:val="1"/>
          <w:rtl w:val="0"/>
        </w:rPr>
        <w:t xml:space="preserve">Log in</w:t>
      </w:r>
      <w:r w:rsidDel="00000000" w:rsidR="00000000" w:rsidRPr="00000000">
        <w:rPr>
          <w:rFonts w:ascii="Arial" w:cs="Arial" w:eastAsia="Arial" w:hAnsi="Arial"/>
          <w:rtl w:val="0"/>
        </w:rPr>
        <w:t xml:space="preserve"> (in top yellow menu) and then log in with your Brookes staff number and password</w:t>
      </w:r>
    </w:p>
    <w:p w:rsidR="00000000" w:rsidDel="00000000" w:rsidP="00000000" w:rsidRDefault="00000000" w:rsidRPr="00000000" w14:paraId="00000008">
      <w:pPr>
        <w:numPr>
          <w:ilvl w:val="0"/>
          <w:numId w:val="1"/>
        </w:numPr>
        <w:spacing w:after="0" w:line="240" w:lineRule="auto"/>
        <w:ind w:left="425.19685039370086" w:hanging="360"/>
        <w:rPr>
          <w:rFonts w:ascii="Arial" w:cs="Arial" w:eastAsia="Arial" w:hAnsi="Arial"/>
        </w:rPr>
      </w:pPr>
      <w:r w:rsidDel="00000000" w:rsidR="00000000" w:rsidRPr="00000000">
        <w:rPr>
          <w:rFonts w:ascii="Arial" w:cs="Arial" w:eastAsia="Arial" w:hAnsi="Arial"/>
          <w:rtl w:val="0"/>
        </w:rPr>
        <w:t xml:space="preserve">Are you </w:t>
      </w:r>
      <w:hyperlink r:id="rId10">
        <w:r w:rsidDel="00000000" w:rsidR="00000000" w:rsidRPr="00000000">
          <w:rPr>
            <w:rFonts w:ascii="Arial" w:cs="Arial" w:eastAsia="Arial" w:hAnsi="Arial"/>
            <w:b w:val="1"/>
            <w:color w:val="0000ff"/>
            <w:u w:val="single"/>
            <w:rtl w:val="0"/>
          </w:rPr>
          <w:t xml:space="preserve">creating a new list</w:t>
        </w:r>
      </w:hyperlink>
      <w:r w:rsidDel="00000000" w:rsidR="00000000" w:rsidRPr="00000000">
        <w:rPr>
          <w:rFonts w:ascii="Arial" w:cs="Arial" w:eastAsia="Arial" w:hAnsi="Arial"/>
          <w:rtl w:val="0"/>
        </w:rPr>
        <w:t xml:space="preserve"> or </w:t>
      </w:r>
      <w:hyperlink r:id="rId11">
        <w:r w:rsidDel="00000000" w:rsidR="00000000" w:rsidRPr="00000000">
          <w:rPr>
            <w:rFonts w:ascii="Arial" w:cs="Arial" w:eastAsia="Arial" w:hAnsi="Arial"/>
            <w:b w:val="1"/>
            <w:color w:val="0000ff"/>
            <w:u w:val="single"/>
            <w:rtl w:val="0"/>
          </w:rPr>
          <w:t xml:space="preserve">updating an existing list</w:t>
        </w:r>
      </w:hyperlink>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If a list already exists for your module, </w:t>
      </w:r>
      <w:r w:rsidDel="00000000" w:rsidR="00000000" w:rsidRPr="00000000">
        <w:rPr>
          <w:rFonts w:ascii="Arial" w:cs="Arial" w:eastAsia="Arial" w:hAnsi="Arial"/>
          <w:b w:val="1"/>
          <w:rtl w:val="0"/>
        </w:rPr>
        <w:t xml:space="preserve">always update</w:t>
      </w:r>
      <w:r w:rsidDel="00000000" w:rsidR="00000000" w:rsidRPr="00000000">
        <w:rPr>
          <w:rFonts w:ascii="Arial" w:cs="Arial" w:eastAsia="Arial" w:hAnsi="Arial"/>
          <w:rtl w:val="0"/>
        </w:rPr>
        <w:t xml:space="preserve"> – don’t create a duplicate new one! If you want to revamp the list completely, you can ask your Academic Liaison Librarian to get the old one archived so you can start from scratch.</w:t>
      </w:r>
    </w:p>
    <w:p w:rsidR="00000000" w:rsidDel="00000000" w:rsidP="00000000" w:rsidRDefault="00000000" w:rsidRPr="00000000" w14:paraId="00000009">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425.19685039370086" w:hanging="360"/>
        <w:rPr>
          <w:rFonts w:ascii="Arial" w:cs="Arial" w:eastAsia="Arial" w:hAnsi="Arial"/>
        </w:rPr>
      </w:pPr>
      <w:r w:rsidDel="00000000" w:rsidR="00000000" w:rsidRPr="00000000">
        <w:rPr>
          <w:rFonts w:ascii="Arial" w:cs="Arial" w:eastAsia="Arial" w:hAnsi="Arial"/>
          <w:b w:val="1"/>
          <w:rtl w:val="0"/>
        </w:rPr>
        <w:t xml:space="preserve">Bookmark</w:t>
      </w:r>
      <w:r w:rsidDel="00000000" w:rsidR="00000000" w:rsidRPr="00000000">
        <w:rPr>
          <w:rFonts w:ascii="Arial" w:cs="Arial" w:eastAsia="Arial" w:hAnsi="Arial"/>
          <w:rtl w:val="0"/>
        </w:rPr>
        <w:t xml:space="preserve"> any new resources you need first – always from </w:t>
      </w:r>
      <w:hyperlink r:id="rId12">
        <w:r w:rsidDel="00000000" w:rsidR="00000000" w:rsidRPr="00000000">
          <w:rPr>
            <w:rFonts w:ascii="Arial" w:cs="Arial" w:eastAsia="Arial" w:hAnsi="Arial"/>
            <w:b w:val="1"/>
            <w:color w:val="0000ff"/>
            <w:u w:val="single"/>
            <w:rtl w:val="0"/>
          </w:rPr>
          <w:t xml:space="preserve">LibrarySearch</w:t>
        </w:r>
      </w:hyperlink>
      <w:r w:rsidDel="00000000" w:rsidR="00000000" w:rsidRPr="00000000">
        <w:rPr>
          <w:rFonts w:ascii="Arial" w:cs="Arial" w:eastAsia="Arial" w:hAnsi="Arial"/>
          <w:rtl w:val="0"/>
        </w:rPr>
        <w:t xml:space="preserve"> as first port of call  (you can also use Web sites, Box of Broadcasts videos, articles from databases, etc)</w:t>
      </w:r>
    </w:p>
    <w:p w:rsidR="00000000" w:rsidDel="00000000" w:rsidP="00000000" w:rsidRDefault="00000000" w:rsidRPr="00000000" w14:paraId="0000000B">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C">
      <w:pPr>
        <w:numPr>
          <w:ilvl w:val="0"/>
          <w:numId w:val="1"/>
        </w:numPr>
        <w:spacing w:after="240" w:line="240" w:lineRule="auto"/>
        <w:ind w:left="425.19685039370086" w:hanging="360"/>
        <w:rPr>
          <w:rFonts w:ascii="Arial" w:cs="Arial" w:eastAsia="Arial" w:hAnsi="Arial"/>
        </w:rPr>
      </w:pPr>
      <w:r w:rsidDel="00000000" w:rsidR="00000000" w:rsidRPr="00000000">
        <w:rPr>
          <w:rFonts w:ascii="Arial" w:cs="Arial" w:eastAsia="Arial" w:hAnsi="Arial"/>
          <w:b w:val="1"/>
          <w:rtl w:val="0"/>
        </w:rPr>
        <w:t xml:space="preserve">Detailed instructions on bookmarking</w:t>
      </w:r>
      <w:r w:rsidDel="00000000" w:rsidR="00000000" w:rsidRPr="00000000">
        <w:rPr>
          <w:rFonts w:ascii="Arial" w:cs="Arial" w:eastAsia="Arial" w:hAnsi="Arial"/>
          <w:rtl w:val="0"/>
        </w:rPr>
        <w:t xml:space="preserve"> different resources are in our </w:t>
      </w:r>
      <w:hyperlink r:id="rId13">
        <w:r w:rsidDel="00000000" w:rsidR="00000000" w:rsidRPr="00000000">
          <w:rPr>
            <w:rFonts w:ascii="Arial" w:cs="Arial" w:eastAsia="Arial" w:hAnsi="Arial"/>
            <w:b w:val="1"/>
            <w:color w:val="0000ff"/>
            <w:u w:val="single"/>
            <w:rtl w:val="0"/>
          </w:rPr>
          <w:t xml:space="preserve">Aspire guides and videos</w:t>
        </w:r>
      </w:hyperlink>
      <w:r w:rsidDel="00000000" w:rsidR="00000000" w:rsidRPr="00000000">
        <w:rPr>
          <w:rtl w:val="0"/>
        </w:rPr>
      </w:r>
    </w:p>
    <w:p w:rsidR="00000000" w:rsidDel="00000000" w:rsidP="00000000" w:rsidRDefault="00000000" w:rsidRPr="00000000" w14:paraId="0000000D">
      <w:pPr>
        <w:numPr>
          <w:ilvl w:val="0"/>
          <w:numId w:val="1"/>
        </w:numPr>
        <w:spacing w:after="240" w:line="240" w:lineRule="auto"/>
        <w:ind w:left="425.19685039370086" w:hanging="360"/>
        <w:rPr>
          <w:rFonts w:ascii="Arial" w:cs="Arial" w:eastAsia="Arial" w:hAnsi="Arial"/>
        </w:rPr>
      </w:pPr>
      <w:r w:rsidDel="00000000" w:rsidR="00000000" w:rsidRPr="00000000">
        <w:rPr>
          <w:rFonts w:ascii="Arial" w:cs="Arial" w:eastAsia="Arial" w:hAnsi="Arial"/>
          <w:b w:val="1"/>
          <w:rtl w:val="0"/>
        </w:rPr>
        <w:t xml:space="preserve">Position the rolling blue Editing bar</w:t>
      </w:r>
      <w:r w:rsidDel="00000000" w:rsidR="00000000" w:rsidRPr="00000000">
        <w:rPr>
          <w:rFonts w:ascii="Arial" w:cs="Arial" w:eastAsia="Arial" w:hAnsi="Arial"/>
          <w:rtl w:val="0"/>
        </w:rPr>
        <w:t xml:space="preserve"> where you want to add a section, resource or paragraph to a list, then click to indicate what you want to add and find resources in your bookmarks</w:t>
      </w:r>
    </w:p>
    <w:p w:rsidR="00000000" w:rsidDel="00000000" w:rsidP="00000000" w:rsidRDefault="00000000" w:rsidRPr="00000000" w14:paraId="0000000E">
      <w:pPr>
        <w:numPr>
          <w:ilvl w:val="0"/>
          <w:numId w:val="1"/>
        </w:numPr>
        <w:spacing w:after="240" w:line="240" w:lineRule="auto"/>
        <w:ind w:left="425.19685039370086" w:hanging="360"/>
        <w:rPr>
          <w:rFonts w:ascii="Arial" w:cs="Arial" w:eastAsia="Arial" w:hAnsi="Arial"/>
        </w:rPr>
      </w:pPr>
      <w:r w:rsidDel="00000000" w:rsidR="00000000" w:rsidRPr="00000000">
        <w:rPr>
          <w:rFonts w:ascii="Arial" w:cs="Arial" w:eastAsia="Arial" w:hAnsi="Arial"/>
          <w:b w:val="1"/>
          <w:rtl w:val="0"/>
        </w:rPr>
        <w:t xml:space="preserve">Use the three-dots menu on the right of each item or section</w:t>
      </w:r>
      <w:r w:rsidDel="00000000" w:rsidR="00000000" w:rsidRPr="00000000">
        <w:rPr>
          <w:rFonts w:ascii="Arial" w:cs="Arial" w:eastAsia="Arial" w:hAnsi="Arial"/>
          <w:rtl w:val="0"/>
        </w:rPr>
        <w:t xml:space="preserve"> to make changes such as Delete, Move up/down, add Note to Student or Note to Library</w:t>
      </w:r>
    </w:p>
    <w:p w:rsidR="00000000" w:rsidDel="00000000" w:rsidP="00000000" w:rsidRDefault="00000000" w:rsidRPr="00000000" w14:paraId="0000000F">
      <w:pPr>
        <w:numPr>
          <w:ilvl w:val="0"/>
          <w:numId w:val="1"/>
        </w:numPr>
        <w:spacing w:after="240" w:line="240" w:lineRule="auto"/>
        <w:ind w:left="425.19685039370086" w:hanging="360"/>
        <w:rPr>
          <w:rFonts w:ascii="Arial" w:cs="Arial" w:eastAsia="Arial" w:hAnsi="Arial"/>
          <w:u w:val="none"/>
        </w:rPr>
      </w:pPr>
      <w:r w:rsidDel="00000000" w:rsidR="00000000" w:rsidRPr="00000000">
        <w:rPr>
          <w:rFonts w:ascii="Arial" w:cs="Arial" w:eastAsia="Arial" w:hAnsi="Arial"/>
          <w:b w:val="1"/>
          <w:rtl w:val="0"/>
        </w:rPr>
        <w:t xml:space="preserve">Use Set Importance</w:t>
      </w:r>
      <w:r w:rsidDel="00000000" w:rsidR="00000000" w:rsidRPr="00000000">
        <w:rPr>
          <w:rFonts w:ascii="Arial" w:cs="Arial" w:eastAsia="Arial" w:hAnsi="Arial"/>
          <w:rtl w:val="0"/>
        </w:rPr>
        <w:t xml:space="preserve"> to tell students and the Library which are </w:t>
      </w:r>
      <w:r w:rsidDel="00000000" w:rsidR="00000000" w:rsidRPr="00000000">
        <w:rPr>
          <w:rFonts w:ascii="Arial" w:cs="Arial" w:eastAsia="Arial" w:hAnsi="Arial"/>
          <w:b w:val="1"/>
          <w:rtl w:val="0"/>
        </w:rPr>
        <w:t xml:space="preserve">Essential/Recommended</w:t>
      </w:r>
      <w:r w:rsidDel="00000000" w:rsidR="00000000" w:rsidRPr="00000000">
        <w:rPr>
          <w:rFonts w:ascii="Arial" w:cs="Arial" w:eastAsia="Arial" w:hAnsi="Arial"/>
          <w:rtl w:val="0"/>
        </w:rPr>
        <w:t xml:space="preserve"> items</w:t>
      </w:r>
      <w:r w:rsidDel="00000000" w:rsidR="00000000" w:rsidRPr="00000000">
        <w:rPr>
          <w:rtl w:val="0"/>
        </w:rPr>
      </w:r>
    </w:p>
    <w:p w:rsidR="00000000" w:rsidDel="00000000" w:rsidP="00000000" w:rsidRDefault="00000000" w:rsidRPr="00000000" w14:paraId="00000010">
      <w:pPr>
        <w:numPr>
          <w:ilvl w:val="0"/>
          <w:numId w:val="1"/>
        </w:numPr>
        <w:spacing w:after="240" w:line="240" w:lineRule="auto"/>
        <w:ind w:left="425.19685039370086" w:hanging="360"/>
        <w:rPr>
          <w:rFonts w:ascii="Arial" w:cs="Arial" w:eastAsia="Arial" w:hAnsi="Arial"/>
        </w:rPr>
      </w:pPr>
      <w:r w:rsidDel="00000000" w:rsidR="00000000" w:rsidRPr="00000000">
        <w:rPr>
          <w:rFonts w:ascii="Arial" w:cs="Arial" w:eastAsia="Arial" w:hAnsi="Arial"/>
          <w:b w:val="1"/>
          <w:rtl w:val="0"/>
        </w:rPr>
        <w:t xml:space="preserve">Can’t see changes you thought you’d made?</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Reload/refresh the Aspire page in your browser</w:t>
      </w:r>
    </w:p>
    <w:p w:rsidR="00000000" w:rsidDel="00000000" w:rsidP="00000000" w:rsidRDefault="00000000" w:rsidRPr="00000000" w14:paraId="00000011">
      <w:pPr>
        <w:numPr>
          <w:ilvl w:val="0"/>
          <w:numId w:val="1"/>
        </w:numPr>
        <w:spacing w:after="240" w:line="240" w:lineRule="auto"/>
        <w:ind w:left="425.19685039370086" w:hanging="360"/>
        <w:rPr>
          <w:rFonts w:ascii="Arial" w:cs="Arial" w:eastAsia="Arial" w:hAnsi="Arial"/>
        </w:rPr>
      </w:pPr>
      <w:r w:rsidDel="00000000" w:rsidR="00000000" w:rsidRPr="00000000">
        <w:rPr>
          <w:rFonts w:ascii="Arial" w:cs="Arial" w:eastAsia="Arial" w:hAnsi="Arial"/>
          <w:rtl w:val="0"/>
        </w:rPr>
        <w:t xml:space="preserve">To see how the list will look to students, go to </w:t>
      </w:r>
      <w:r w:rsidDel="00000000" w:rsidR="00000000" w:rsidRPr="00000000">
        <w:rPr>
          <w:rFonts w:ascii="Arial" w:cs="Arial" w:eastAsia="Arial" w:hAnsi="Arial"/>
          <w:b w:val="1"/>
          <w:rtl w:val="0"/>
        </w:rPr>
        <w:t xml:space="preserve">View - As student</w:t>
      </w:r>
      <w:r w:rsidDel="00000000" w:rsidR="00000000" w:rsidRPr="00000000">
        <w:rPr>
          <w:rFonts w:ascii="Arial" w:cs="Arial" w:eastAsia="Arial" w:hAnsi="Arial"/>
          <w:rtl w:val="0"/>
        </w:rPr>
        <w:t xml:space="preserve">, top right</w:t>
      </w:r>
    </w:p>
    <w:p w:rsidR="00000000" w:rsidDel="00000000" w:rsidP="00000000" w:rsidRDefault="00000000" w:rsidRPr="00000000" w14:paraId="00000012">
      <w:pPr>
        <w:numPr>
          <w:ilvl w:val="0"/>
          <w:numId w:val="1"/>
        </w:numPr>
        <w:spacing w:after="240" w:line="240" w:lineRule="auto"/>
        <w:ind w:left="425.19685039370086" w:hanging="360"/>
        <w:rPr>
          <w:rFonts w:ascii="Arial" w:cs="Arial" w:eastAsia="Arial" w:hAnsi="Arial"/>
        </w:rPr>
      </w:pPr>
      <w:r w:rsidDel="00000000" w:rsidR="00000000" w:rsidRPr="00000000">
        <w:rPr>
          <w:rFonts w:ascii="Arial" w:cs="Arial" w:eastAsia="Arial" w:hAnsi="Arial"/>
          <w:b w:val="1"/>
          <w:rtl w:val="0"/>
        </w:rPr>
        <w:t xml:space="preserve">Publish</w:t>
      </w:r>
      <w:r w:rsidDel="00000000" w:rsidR="00000000" w:rsidRPr="00000000">
        <w:rPr>
          <w:rFonts w:ascii="Arial" w:cs="Arial" w:eastAsia="Arial" w:hAnsi="Arial"/>
          <w:rtl w:val="0"/>
        </w:rPr>
        <w:t xml:space="preserve"> the list when you’re happy with it, or students won’t see your updates (this automatically sends the list for Review as well, so your Academic Liaison Librarian is alerted to changes)</w:t>
      </w:r>
    </w:p>
    <w:p w:rsidR="00000000" w:rsidDel="00000000" w:rsidP="00000000" w:rsidRDefault="00000000" w:rsidRPr="00000000" w14:paraId="00000013">
      <w:pPr>
        <w:numPr>
          <w:ilvl w:val="0"/>
          <w:numId w:val="1"/>
        </w:numPr>
        <w:spacing w:after="240" w:line="240" w:lineRule="auto"/>
        <w:ind w:left="425.19685039370086" w:hanging="360"/>
        <w:rPr>
          <w:rFonts w:ascii="Arial" w:cs="Arial" w:eastAsia="Arial" w:hAnsi="Arial"/>
          <w:b w:val="1"/>
        </w:rPr>
      </w:pPr>
      <w:r w:rsidDel="00000000" w:rsidR="00000000" w:rsidRPr="00000000">
        <w:rPr>
          <w:rFonts w:ascii="Arial" w:cs="Arial" w:eastAsia="Arial" w:hAnsi="Arial"/>
          <w:b w:val="1"/>
          <w:rtl w:val="0"/>
        </w:rPr>
        <w:t xml:space="preserve">Don’t want to make any changes?</w:t>
      </w:r>
      <w:r w:rsidDel="00000000" w:rsidR="00000000" w:rsidRPr="00000000">
        <w:rPr>
          <w:rFonts w:ascii="Arial" w:cs="Arial" w:eastAsia="Arial" w:hAnsi="Arial"/>
          <w:rtl w:val="0"/>
        </w:rPr>
        <w:t xml:space="preserve"> Use </w:t>
      </w:r>
      <w:r w:rsidDel="00000000" w:rsidR="00000000" w:rsidRPr="00000000">
        <w:rPr>
          <w:rFonts w:ascii="Arial" w:cs="Arial" w:eastAsia="Arial" w:hAnsi="Arial"/>
          <w:b w:val="1"/>
          <w:rtl w:val="0"/>
        </w:rPr>
        <w:t xml:space="preserve">Edit - Request Review</w:t>
      </w:r>
      <w:r w:rsidDel="00000000" w:rsidR="00000000" w:rsidRPr="00000000">
        <w:rPr>
          <w:rFonts w:ascii="Arial" w:cs="Arial" w:eastAsia="Arial" w:hAnsi="Arial"/>
          <w:rtl w:val="0"/>
        </w:rPr>
        <w:t xml:space="preserve"> so the Library knows you’ve looked at the list (library staff will be alerted that no changes have been made)</w:t>
      </w:r>
      <w:r w:rsidDel="00000000" w:rsidR="00000000" w:rsidRPr="00000000">
        <w:rPr>
          <w:rtl w:val="0"/>
        </w:rPr>
      </w:r>
    </w:p>
    <w:p w:rsidR="00000000" w:rsidDel="00000000" w:rsidP="00000000" w:rsidRDefault="00000000" w:rsidRPr="00000000" w14:paraId="00000014">
      <w:pPr>
        <w:numPr>
          <w:ilvl w:val="0"/>
          <w:numId w:val="1"/>
        </w:numPr>
        <w:spacing w:after="240" w:line="240" w:lineRule="auto"/>
        <w:ind w:left="425.19685039370086" w:hanging="360"/>
        <w:rPr>
          <w:rFonts w:ascii="Arial" w:cs="Arial" w:eastAsia="Arial" w:hAnsi="Arial"/>
        </w:rPr>
      </w:pPr>
      <w:r w:rsidDel="00000000" w:rsidR="00000000" w:rsidRPr="00000000">
        <w:rPr>
          <w:rFonts w:ascii="Arial" w:cs="Arial" w:eastAsia="Arial" w:hAnsi="Arial"/>
          <w:b w:val="1"/>
          <w:rtl w:val="0"/>
        </w:rPr>
        <w:t xml:space="preserve">Use the Hierarchy &amp; Student numbers option </w:t>
      </w:r>
      <w:r w:rsidDel="00000000" w:rsidR="00000000" w:rsidRPr="00000000">
        <w:rPr>
          <w:rFonts w:ascii="Arial" w:cs="Arial" w:eastAsia="Arial" w:hAnsi="Arial"/>
          <w:rtl w:val="0"/>
        </w:rPr>
        <w:t xml:space="preserve">under Edit to make sure your list has the right module code(s) and approximately correct number of students attached to it</w:t>
      </w:r>
    </w:p>
    <w:p w:rsidR="00000000" w:rsidDel="00000000" w:rsidP="00000000" w:rsidRDefault="00000000" w:rsidRPr="00000000" w14:paraId="00000015">
      <w:pPr>
        <w:numPr>
          <w:ilvl w:val="0"/>
          <w:numId w:val="1"/>
        </w:numPr>
        <w:spacing w:after="240" w:line="240" w:lineRule="auto"/>
        <w:ind w:left="425.19685039370086" w:hanging="360"/>
        <w:rPr>
          <w:rFonts w:ascii="Arial" w:cs="Arial" w:eastAsia="Arial" w:hAnsi="Arial"/>
        </w:rPr>
      </w:pPr>
      <w:r w:rsidDel="00000000" w:rsidR="00000000" w:rsidRPr="00000000">
        <w:rPr>
          <w:rFonts w:ascii="Arial" w:cs="Arial" w:eastAsia="Arial" w:hAnsi="Arial"/>
          <w:b w:val="1"/>
          <w:rtl w:val="0"/>
        </w:rPr>
        <w:t xml:space="preserve">Link the list to your Moodle course</w:t>
      </w:r>
      <w:r w:rsidDel="00000000" w:rsidR="00000000" w:rsidRPr="00000000">
        <w:rPr>
          <w:rFonts w:ascii="Arial" w:cs="Arial" w:eastAsia="Arial" w:hAnsi="Arial"/>
          <w:rtl w:val="0"/>
        </w:rPr>
        <w:t xml:space="preserve"> if not already done (only works once you have linked to your module code in Hierarchy!) – full instructions in the </w:t>
      </w:r>
      <w:hyperlink r:id="rId14">
        <w:r w:rsidDel="00000000" w:rsidR="00000000" w:rsidRPr="00000000">
          <w:rPr>
            <w:rFonts w:ascii="Arial" w:cs="Arial" w:eastAsia="Arial" w:hAnsi="Arial"/>
            <w:b w:val="1"/>
            <w:i w:val="1"/>
            <w:color w:val="0000ff"/>
            <w:u w:val="single"/>
            <w:rtl w:val="0"/>
          </w:rPr>
          <w:t xml:space="preserve">Linking your Aspire reading list to your module in Moodle</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mini-guide</w:t>
      </w:r>
    </w:p>
    <w:p w:rsidR="00000000" w:rsidDel="00000000" w:rsidP="00000000" w:rsidRDefault="00000000" w:rsidRPr="00000000" w14:paraId="00000016">
      <w:pPr>
        <w:numPr>
          <w:ilvl w:val="0"/>
          <w:numId w:val="1"/>
        </w:numPr>
        <w:spacing w:after="240" w:line="240" w:lineRule="auto"/>
        <w:ind w:left="425.19685039370086" w:hanging="360"/>
        <w:rPr>
          <w:rFonts w:ascii="Arial" w:cs="Arial" w:eastAsia="Arial" w:hAnsi="Arial"/>
          <w:u w:val="none"/>
        </w:rPr>
      </w:pPr>
      <w:r w:rsidDel="00000000" w:rsidR="00000000" w:rsidRPr="00000000">
        <w:rPr>
          <w:rFonts w:ascii="Arial" w:cs="Arial" w:eastAsia="Arial" w:hAnsi="Arial"/>
          <w:rtl w:val="0"/>
        </w:rPr>
        <w:t xml:space="preserve">Consider </w:t>
      </w:r>
      <w:hyperlink r:id="rId15">
        <w:r w:rsidDel="00000000" w:rsidR="00000000" w:rsidRPr="00000000">
          <w:rPr>
            <w:rFonts w:ascii="Arial" w:cs="Arial" w:eastAsia="Arial" w:hAnsi="Arial"/>
            <w:b w:val="1"/>
            <w:color w:val="0000ff"/>
            <w:u w:val="single"/>
            <w:rtl w:val="0"/>
          </w:rPr>
          <w:t xml:space="preserve">embedding key readings week-by week in Moodle</w:t>
        </w:r>
      </w:hyperlink>
      <w:r w:rsidDel="00000000" w:rsidR="00000000" w:rsidRPr="00000000">
        <w:rPr>
          <w:rFonts w:ascii="Arial" w:cs="Arial" w:eastAsia="Arial" w:hAnsi="Arial"/>
          <w:rtl w:val="0"/>
        </w:rPr>
        <w:t xml:space="preserve"> to increase student engagement</w:t>
      </w:r>
      <w:r w:rsidDel="00000000" w:rsidR="00000000" w:rsidRPr="00000000">
        <w:rPr>
          <w:rtl w:val="0"/>
        </w:rPr>
      </w:r>
    </w:p>
    <w:p w:rsidR="00000000" w:rsidDel="00000000" w:rsidP="00000000" w:rsidRDefault="00000000" w:rsidRPr="00000000" w14:paraId="00000017">
      <w:pPr>
        <w:numPr>
          <w:ilvl w:val="0"/>
          <w:numId w:val="1"/>
        </w:numPr>
        <w:spacing w:after="240" w:line="240" w:lineRule="auto"/>
        <w:ind w:left="425.19685039370086" w:hanging="360"/>
        <w:rPr>
          <w:rFonts w:ascii="Arial" w:cs="Arial" w:eastAsia="Arial" w:hAnsi="Arial"/>
        </w:rPr>
      </w:pPr>
      <w:bookmarkStart w:colFirst="0" w:colLast="0" w:name="_heading=h.gjdgxs" w:id="0"/>
      <w:bookmarkEnd w:id="0"/>
      <w:r w:rsidDel="00000000" w:rsidR="00000000" w:rsidRPr="00000000">
        <w:rPr>
          <w:rFonts w:ascii="Arial" w:cs="Arial" w:eastAsia="Arial" w:hAnsi="Arial"/>
          <w:b w:val="1"/>
          <w:rtl w:val="0"/>
        </w:rPr>
        <w:t xml:space="preserve">Need more help?</w:t>
      </w:r>
      <w:r w:rsidDel="00000000" w:rsidR="00000000" w:rsidRPr="00000000">
        <w:rPr>
          <w:rFonts w:ascii="Arial" w:cs="Arial" w:eastAsia="Arial" w:hAnsi="Arial"/>
          <w:rtl w:val="0"/>
        </w:rPr>
        <w:t xml:space="preserve"> Contact your Academic Liaison Librarian (find them via </w:t>
      </w:r>
      <w:hyperlink r:id="rId16">
        <w:r w:rsidDel="00000000" w:rsidR="00000000" w:rsidRPr="00000000">
          <w:rPr>
            <w:rFonts w:ascii="Arial" w:cs="Arial" w:eastAsia="Arial" w:hAnsi="Arial"/>
            <w:b w:val="1"/>
            <w:color w:val="0000ff"/>
            <w:u w:val="single"/>
            <w:rtl w:val="0"/>
          </w:rPr>
          <w:t xml:space="preserve">https://www.brookes.ac.uk/library/resources-and-services/course-resource-help</w:t>
        </w:r>
      </w:hyperlink>
      <w:r w:rsidDel="00000000" w:rsidR="00000000" w:rsidRPr="00000000">
        <w:rPr>
          <w:rFonts w:ascii="Arial" w:cs="Arial" w:eastAsia="Arial" w:hAnsi="Arial"/>
          <w:rtl w:val="0"/>
        </w:rPr>
        <w:t xml:space="preserve"> )</w:t>
      </w:r>
    </w:p>
    <w:sectPr>
      <w:headerReference r:id="rId17" w:type="first"/>
      <w:footerReference r:id="rId18" w:type="first"/>
      <w:pgSz w:h="16838" w:w="11906" w:orient="portrait"/>
      <w:pgMar w:bottom="850.3937007874016" w:top="850.3937007874016" w:left="566.9291338582677" w:right="850.3937007874016" w:header="1984.2519685039372"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Aspire home page: </w:t>
    </w:r>
    <w:hyperlink r:id="rId2">
      <w:r w:rsidDel="00000000" w:rsidR="00000000" w:rsidRPr="00000000">
        <w:rPr>
          <w:rFonts w:ascii="Arial" w:cs="Arial" w:eastAsia="Arial" w:hAnsi="Arial"/>
          <w:color w:val="0000ff"/>
          <w:sz w:val="18"/>
          <w:szCs w:val="18"/>
          <w:u w:val="single"/>
          <w:rtl w:val="0"/>
        </w:rPr>
        <w:t xml:space="preserve">brookes.rl.talis.com/index.html</w:t>
      </w:r>
    </w:hyperlink>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tl w:val="0"/>
      </w:rPr>
      <w:t xml:space="preserve">Aspire help guides: </w:t>
    </w:r>
    <w:hyperlink r:id="rId3">
      <w:r w:rsidDel="00000000" w:rsidR="00000000" w:rsidRPr="00000000">
        <w:rPr>
          <w:rFonts w:ascii="Arial" w:cs="Arial" w:eastAsia="Arial" w:hAnsi="Arial"/>
          <w:color w:val="0000ff"/>
          <w:sz w:val="18"/>
          <w:szCs w:val="18"/>
          <w:u w:val="single"/>
          <w:rtl w:val="0"/>
        </w:rPr>
        <w:t xml:space="preserve">bit.ly/aspirehelp</w:t>
      </w:r>
    </w:hyperlink>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tl w:val="0"/>
      </w:rPr>
      <w:t xml:space="preserve">Moodle course: </w:t>
    </w:r>
    <w:hyperlink r:id="rId4">
      <w:r w:rsidDel="00000000" w:rsidR="00000000" w:rsidRPr="00000000">
        <w:rPr>
          <w:rFonts w:ascii="Arial" w:cs="Arial" w:eastAsia="Arial" w:hAnsi="Arial"/>
          <w:color w:val="0000ff"/>
          <w:sz w:val="18"/>
          <w:szCs w:val="18"/>
          <w:u w:val="single"/>
          <w:rtl w:val="0"/>
        </w:rPr>
        <w:t xml:space="preserve">bit.ly/aspiremoodle</w:t>
      </w:r>
    </w:hyperlink>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A">
    <w:pPr>
      <w:spacing w:after="0" w:line="276" w:lineRule="auto"/>
      <w:jc w:val="center"/>
      <w:rPr>
        <w:rFonts w:ascii="Arial" w:cs="Arial" w:eastAsia="Arial" w:hAnsi="Arial"/>
        <w:sz w:val="8"/>
        <w:szCs w:val="8"/>
      </w:rPr>
    </w:pPr>
    <w:r w:rsidDel="00000000" w:rsidR="00000000" w:rsidRPr="00000000">
      <w:rPr>
        <w:rtl w:val="0"/>
      </w:rPr>
    </w:r>
  </w:p>
  <w:p w:rsidR="00000000" w:rsidDel="00000000" w:rsidP="00000000" w:rsidRDefault="00000000" w:rsidRPr="00000000" w14:paraId="0000001B">
    <w:pPr>
      <w:spacing w:after="0" w:line="276" w:lineRule="auto"/>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Hazel Rothera, </w:t>
    </w:r>
    <w:r w:rsidDel="00000000" w:rsidR="00000000" w:rsidRPr="00000000">
      <w:rPr>
        <w:rFonts w:ascii="Arial" w:cs="Arial" w:eastAsia="Arial" w:hAnsi="Arial"/>
        <w:sz w:val="16"/>
        <w:szCs w:val="16"/>
        <w:rtl w:val="0"/>
      </w:rPr>
      <w:t xml:space="preserve">April 2022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-787399</wp:posOffset>
              </wp:positionV>
              <wp:extent cx="3371850" cy="733425"/>
              <wp:effectExtent b="0" l="0" r="0" t="0"/>
              <wp:wrapNone/>
              <wp:docPr id="15" name=""/>
              <a:graphic>
                <a:graphicData uri="http://schemas.microsoft.com/office/word/2010/wordprocessingShape">
                  <wps:wsp>
                    <wps:cNvSpPr/>
                    <wps:cNvPr id="2" name="Shape 2"/>
                    <wps:spPr>
                      <a:xfrm>
                        <a:off x="3674363" y="3427575"/>
                        <a:ext cx="3343275" cy="704850"/>
                      </a:xfrm>
                      <a:custGeom>
                        <a:rect b="b" l="l" r="r" t="t"/>
                        <a:pathLst>
                          <a:path extrusionOk="0" h="704850" w="3343275">
                            <a:moveTo>
                              <a:pt x="0" y="0"/>
                            </a:moveTo>
                            <a:lnTo>
                              <a:pt x="0" y="704850"/>
                            </a:lnTo>
                            <a:lnTo>
                              <a:pt x="3343275" y="704850"/>
                            </a:lnTo>
                            <a:lnTo>
                              <a:pt x="334327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48"/>
                              <w:vertAlign w:val="baseline"/>
                            </w:rPr>
                            <w:t xml:space="preserve">LIBRARY</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-787399</wp:posOffset>
              </wp:positionV>
              <wp:extent cx="3371850" cy="733425"/>
              <wp:effectExtent b="0" l="0" r="0" t="0"/>
              <wp:wrapNone/>
              <wp:docPr id="1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371850" cy="733425"/>
                      </a:xfrm>
                      <a:prstGeom prst="rect"/>
                      <a:ln/>
                    </pic:spPr>
                  </pic:pic>
                </a:graphicData>
              </a:graphic>
            </wp:anchor>
          </w:drawing>
        </mc:Fallback>
      </mc:AlternateContent>
    </w:r>
    <w:r w:rsidDel="00000000" w:rsidR="00000000" w:rsidRPr="00000000">
      <w:pict>
        <v:shape id="_x0000_s2050" style="position:absolute;margin-left:382.7pt;margin-top:-69.8pt;width:141.75pt;height:59.25pt;z-index:251659264;mso-position-horizontal:absolute;mso-position-vertical:absolute;mso-position-horizontal-relative:margin;mso-position-vertical-relative:text;" filled="f" stroked="f" type="#_x0000_t202">
          <v:textbox>
            <w:txbxContent>
              <w:p w:rsidR="00B3098C" w:rsidDel="00000000" w:rsidP="00000000" w:rsidRDefault="00B3098C" w:rsidRPr="00000000">
                <w:r w:rsidDel="00000000" w:rsidR="00000000" w:rsidRPr="00B3098C">
                  <w:rPr>
                    <w:noProof w:val="1"/>
                    <w:lang w:eastAsia="en-GB"/>
                  </w:rPr>
                  <w:drawing>
                    <wp:inline distB="0" distT="0" distL="0" distR="0">
                      <wp:extent cx="1581150" cy="629114"/>
                      <wp:effectExtent b="0" l="19050" r="0" t="0"/>
                      <wp:docPr descr="LogoBLACKmid.tif" id="2" name="Picture 1"/>
                      <wp:cNvGraphicFramePr>
                        <a:graphicFrameLocks noChangeAspect="1"/>
                      </wp:cNvGraphicFramePr>
                      <a:graphic>
                        <a:graphicData uri="http://schemas.openxmlformats.org/drawingml/2006/picture">
                          <pic:pic>
                            <pic:nvPicPr>
                              <pic:cNvPr id="0" name="LogoBLACKmid.tif"/>
                              <pic:cNvPicPr/>
                            </pic:nvPicPr>
                            <pic:blipFill>
                              <a:blip r:embed="rId1"/>
                              <a:stretch>
                                <a:fillRect/>
                              </a:stretch>
                            </pic:blipFill>
                            <pic:spPr>
                              <a:xfrm>
                                <a:off x="0" y="0"/>
                                <a:ext cx="1585366" cy="630792"/>
                              </a:xfrm>
                              <a:prstGeom prst="rect">
                                <a:avLst/>
                              </a:prstGeom>
                            </pic:spPr>
                          </pic:pic>
                        </a:graphicData>
                      </a:graphic>
                    </wp:inline>
                  </w:drawing>
                </w:r>
              </w:p>
            </w:txbxContent>
          </v:textbox>
        </v:shape>
      </w:pic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50E97"/>
  </w:style>
  <w:style w:type="paragraph" w:styleId="Heading1">
    <w:name w:val="heading 1"/>
    <w:basedOn w:val="Normal"/>
    <w:next w:val="Normal"/>
    <w:link w:val="Heading1Char"/>
    <w:uiPriority w:val="9"/>
    <w:qFormat w:val="1"/>
    <w:rsid w:val="00393656"/>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3098C"/>
    <w:pPr>
      <w:tabs>
        <w:tab w:val="center" w:pos="4513"/>
        <w:tab w:val="right" w:pos="9026"/>
      </w:tabs>
      <w:spacing w:after="0" w:line="240" w:lineRule="auto"/>
    </w:pPr>
  </w:style>
  <w:style w:type="character" w:styleId="HeaderChar" w:customStyle="1">
    <w:name w:val="Header Char"/>
    <w:basedOn w:val="DefaultParagraphFont"/>
    <w:link w:val="Header"/>
    <w:uiPriority w:val="99"/>
    <w:rsid w:val="00B3098C"/>
  </w:style>
  <w:style w:type="paragraph" w:styleId="Footer">
    <w:name w:val="footer"/>
    <w:basedOn w:val="Normal"/>
    <w:link w:val="FooterChar"/>
    <w:uiPriority w:val="99"/>
    <w:unhideWhenUsed w:val="1"/>
    <w:rsid w:val="00B3098C"/>
    <w:pPr>
      <w:tabs>
        <w:tab w:val="center" w:pos="4513"/>
        <w:tab w:val="right" w:pos="9026"/>
      </w:tabs>
      <w:spacing w:after="0" w:line="240" w:lineRule="auto"/>
    </w:pPr>
  </w:style>
  <w:style w:type="character" w:styleId="FooterChar" w:customStyle="1">
    <w:name w:val="Footer Char"/>
    <w:basedOn w:val="DefaultParagraphFont"/>
    <w:link w:val="Footer"/>
    <w:uiPriority w:val="99"/>
    <w:rsid w:val="00B3098C"/>
  </w:style>
  <w:style w:type="paragraph" w:styleId="BalloonText">
    <w:name w:val="Balloon Text"/>
    <w:basedOn w:val="Normal"/>
    <w:link w:val="BalloonTextChar"/>
    <w:uiPriority w:val="99"/>
    <w:semiHidden w:val="1"/>
    <w:unhideWhenUsed w:val="1"/>
    <w:rsid w:val="00B3098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3098C"/>
    <w:rPr>
      <w:rFonts w:ascii="Tahoma" w:cs="Tahoma" w:hAnsi="Tahoma"/>
      <w:sz w:val="16"/>
      <w:szCs w:val="16"/>
    </w:rPr>
  </w:style>
  <w:style w:type="character" w:styleId="Heading1Char" w:customStyle="1">
    <w:name w:val="Heading 1 Char"/>
    <w:basedOn w:val="DefaultParagraphFont"/>
    <w:link w:val="Heading1"/>
    <w:uiPriority w:val="9"/>
    <w:rsid w:val="00393656"/>
    <w:rPr>
      <w:rFonts w:asciiTheme="majorHAnsi" w:cstheme="majorBidi" w:eastAsiaTheme="majorEastAsia" w:hAnsiTheme="majorHAnsi"/>
      <w:b w:val="1"/>
      <w:bCs w:val="1"/>
      <w:color w:val="365f91" w:themeColor="accent1" w:themeShade="0000BF"/>
      <w:sz w:val="28"/>
      <w:szCs w:val="28"/>
    </w:rPr>
  </w:style>
  <w:style w:type="paragraph" w:styleId="ListParagraph">
    <w:name w:val="List Paragraph"/>
    <w:basedOn w:val="Normal"/>
    <w:uiPriority w:val="34"/>
    <w:qFormat w:val="1"/>
    <w:rsid w:val="00E0740F"/>
    <w:pPr>
      <w:ind w:left="720"/>
      <w:contextualSpacing w:val="1"/>
    </w:pPr>
  </w:style>
  <w:style w:type="character" w:styleId="Hyperlink">
    <w:name w:val="Hyperlink"/>
    <w:basedOn w:val="DefaultParagraphFont"/>
    <w:uiPriority w:val="99"/>
    <w:unhideWhenUsed w:val="1"/>
    <w:rsid w:val="003525B3"/>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radar.brookes.ac.uk/radar/file/c6279e38-62d7-c81f-d69f-00a29442fc6b/1/Updating%20an%20existing%20reading%20list%20in%20Aspire.pdf" TargetMode="External"/><Relationship Id="rId10" Type="http://schemas.openxmlformats.org/officeDocument/2006/relationships/hyperlink" Target="https://radar.brookes.ac.uk/radar/file/c6279e38-62d7-c81f-d69f-00a29442fc6b/1/Creating%20a%20new%20reading%20list%20in%20Aspire.pdf" TargetMode="External"/><Relationship Id="rId13" Type="http://schemas.openxmlformats.org/officeDocument/2006/relationships/hyperlink" Target="https://rl.talis.com/3/brookes/lists/5983B985-6928-893C-EE69-A69E9581A051.html?lang=en-GB#0e650422-08c8-48ab-917b-820dc3983e6d" TargetMode="External"/><Relationship Id="rId12" Type="http://schemas.openxmlformats.org/officeDocument/2006/relationships/hyperlink" Target="https://oxfordbrookes.on.worldcat.org/discovery/" TargetMode="External"/><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brookes.rl.talis.com/" TargetMode="External"/><Relationship Id="rId15" Type="http://schemas.openxmlformats.org/officeDocument/2006/relationships/hyperlink" Target="https://radar.brookes.ac.uk/radar/file/c6279e38-62d7-c81f-d69f-00a29442fc6b/1/Embedding%20readings%20from%20your%20Aspire%20list%20in%20your%20Moodle%20course.pdf" TargetMode="External"/><Relationship Id="rId14" Type="http://schemas.openxmlformats.org/officeDocument/2006/relationships/hyperlink" Target="https://radar.brookes.ac.uk/radar/file/c6279e38-62d7-c81f-d69f-00a29442fc6b/1/Linking%20your%20Aspire%20reading%20list%20to%20your%20module%20in%20Moodle.pdf" TargetMode="External"/><Relationship Id="rId17" Type="http://schemas.openxmlformats.org/officeDocument/2006/relationships/header" Target="header1.xml"/><Relationship Id="rId16" Type="http://schemas.openxmlformats.org/officeDocument/2006/relationships/hyperlink" Target="https://www.brookes.ac.uk/library/resources-and-services/course-resource-help"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https://www.brookes.ac.uk/librar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brookes.rl.talis.com/index.html" TargetMode="External"/><Relationship Id="rId3" Type="http://schemas.openxmlformats.org/officeDocument/2006/relationships/hyperlink" Target="https://bit.ly/aspirehelp" TargetMode="External"/><Relationship Id="rId4" Type="http://schemas.openxmlformats.org/officeDocument/2006/relationships/hyperlink" Target="https://bit.ly/aspiremood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4TM6nZvasLSRYxG7a//ddLdrnA==">AMUW2mU6Gao7WPy6oXjoaajrJoZThm0CAEXHKyHNrUi7uR3V46ESzWi90Q9wYzcyphSGz0LyQDCiMxYzIKXi53yI6ZbMTlFAoCdvsgVtWhCRua7oU//0CRK26VuLRO3yYaVnBGlniW30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2018-08-02T09:32:00Z</dcterms:created>
  <dc:creator>Hazel Rothera</dc:creator>
</cp:coreProperties>
</file>