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202" coordsize="21600,21600" o:spt="202.0" path="m,l,21600r21600,l21600,xe">
            <v:stroke joinstyle="miter"/>
            <v:path o:connecttype="rect" gradientshapeok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rPr>
          <w:rFonts w:ascii="Arial" w:cs="Arial" w:eastAsia="Arial" w:hAnsi="Arial"/>
          <w:color w:val="000000"/>
          <w:sz w:val="44"/>
          <w:szCs w:val="4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color w:val="000000"/>
          <w:sz w:val="44"/>
          <w:szCs w:val="44"/>
          <w:rtl w:val="0"/>
        </w:rPr>
        <w:t xml:space="preserve">Bookmarking print books and e-books in Aspire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.46456692913375" w:right="0" w:hanging="360"/>
        <w:jc w:val="left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Go to Aspire (via Reading Lists on the Library home page, or direct to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https://brookes.rl.talis.com/index.html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) and sign in as usual with your Brookes staff number and password (see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Getting started with Aspire</w:t>
      </w:r>
      <w:r w:rsidDel="00000000" w:rsidR="00000000" w:rsidRPr="00000000">
        <w:rPr>
          <w:rFonts w:ascii="Arial" w:cs="Arial" w:eastAsia="Arial" w:hAnsi="Arial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.46456692913375" w:right="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.46456692913375" w:right="0" w:hanging="360"/>
        <w:jc w:val="left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 a new browser tab, go to </w:t>
      </w:r>
      <w:hyperlink r:id="rId9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LibrarySearch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and search for the book that you want.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.46456692913375" w:right="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.46456692913375" w:right="0" w:hanging="360"/>
        <w:jc w:val="left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Many Library books are available both as print and e-books. You can combine both in one bookmark (this shows students availability information for both, while avoiding your list getting very lengthy with duplicate bookmarks).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2646552</wp:posOffset>
            </wp:positionH>
            <wp:positionV relativeFrom="paragraph">
              <wp:posOffset>533400</wp:posOffset>
            </wp:positionV>
            <wp:extent cx="4011423" cy="2279784"/>
            <wp:effectExtent b="0" l="0" r="0" t="0"/>
            <wp:wrapSquare wrapText="bothSides" distB="114300" distT="114300" distL="114300" distR="114300"/>
            <wp:docPr id="13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11423" cy="227978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.46456692913375" w:right="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.46456692913375" w:right="0" w:hanging="360"/>
        <w:jc w:val="left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Where we have both print and e-books, always bookmark the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print</w:t>
      </w:r>
      <w:r w:rsidDel="00000000" w:rsidR="00000000" w:rsidRPr="00000000">
        <w:rPr>
          <w:rFonts w:ascii="Arial" w:cs="Arial" w:eastAsia="Arial" w:hAnsi="Arial"/>
          <w:rtl w:val="0"/>
        </w:rPr>
        <w:t xml:space="preserve"> book (this will usually link to the print book automatically in LibrarySearch and Aspire - whereas the converse is not the case). If the e-book record comes up first in LibrarySearch, find the print by clicking on the </w:t>
      </w:r>
      <w:r w:rsidDel="00000000" w:rsidR="00000000" w:rsidRPr="00000000">
        <w:rPr>
          <w:rFonts w:ascii="Arial" w:cs="Arial" w:eastAsia="Arial" w:hAnsi="Arial"/>
          <w:b w:val="1"/>
          <w:color w:val="0000ff"/>
          <w:rtl w:val="0"/>
        </w:rPr>
        <w:t xml:space="preserve">Print book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ff"/>
          <w:rtl w:val="0"/>
        </w:rPr>
        <w:t xml:space="preserve">Details</w:t>
      </w:r>
      <w:r w:rsidDel="00000000" w:rsidR="00000000" w:rsidRPr="00000000">
        <w:rPr>
          <w:rFonts w:ascii="Arial" w:cs="Arial" w:eastAsia="Arial" w:hAnsi="Arial"/>
          <w:rtl w:val="0"/>
        </w:rPr>
        <w:t xml:space="preserve"> link.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.46456692913375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ind w:left="283.46456692913375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ind w:left="283.46456692913375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Make sure you have clicked through to the screen which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only has the details of your book</w:t>
      </w:r>
      <w:r w:rsidDel="00000000" w:rsidR="00000000" w:rsidRPr="00000000">
        <w:rPr>
          <w:rFonts w:ascii="Arial" w:cs="Arial" w:eastAsia="Arial" w:hAnsi="Arial"/>
          <w:rtl w:val="0"/>
        </w:rPr>
        <w:t xml:space="preserve"> in the right-hand half (If you are still in a list of titles, you haven’t gone far enough.) If we have both print and e-book availability, you should be able to see both at this point.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ind w:left="283.46456692913375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ind w:left="283.46456692913375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Now click the blue bookmarking icon on your bookmarks toolbar. (If you don’t have this installed yet, go back to the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Getting started with Aspire</w:t>
      </w:r>
      <w:r w:rsidDel="00000000" w:rsidR="00000000" w:rsidRPr="00000000">
        <w:rPr>
          <w:rFonts w:ascii="Arial" w:cs="Arial" w:eastAsia="Arial" w:hAnsi="Arial"/>
          <w:rtl w:val="0"/>
        </w:rPr>
        <w:t xml:space="preserve"> guide for instructions.)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4972050</wp:posOffset>
            </wp:positionH>
            <wp:positionV relativeFrom="paragraph">
              <wp:posOffset>142335</wp:posOffset>
            </wp:positionV>
            <wp:extent cx="1564323" cy="1600422"/>
            <wp:effectExtent b="0" l="0" r="0" t="0"/>
            <wp:wrapSquare wrapText="bothSides" distB="114300" distT="114300" distL="114300" distR="114300"/>
            <wp:docPr descr="Blue-green button with &quot;talis&quot; on it in white lettering." id="14" name="image5.png"/>
            <a:graphic>
              <a:graphicData uri="http://schemas.openxmlformats.org/drawingml/2006/picture">
                <pic:pic>
                  <pic:nvPicPr>
                    <pic:cNvPr descr="Blue-green button with &quot;talis&quot; on it in white lettering."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64323" cy="160042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1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ind w:left="720" w:firstLine="0"/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This opens up the Bookmarking screen, in which all the information about the book should already be correctly loaded.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133350</wp:posOffset>
            </wp:positionH>
            <wp:positionV relativeFrom="paragraph">
              <wp:posOffset>180975</wp:posOffset>
            </wp:positionV>
            <wp:extent cx="6564948" cy="5099378"/>
            <wp:effectExtent b="12700" l="12700" r="12700" t="12700"/>
            <wp:wrapSquare wrapText="bothSides" distB="114300" distT="114300" distL="114300" distR="114300"/>
            <wp:docPr descr="Bookmarking screen showing the details (authors, title, date, ISBNs, etc) for &quot;Study skills for psychology&quot; and the Online Resource box ticked." id="11" name="image4.png"/>
            <a:graphic>
              <a:graphicData uri="http://schemas.openxmlformats.org/drawingml/2006/picture">
                <pic:pic>
                  <pic:nvPicPr>
                    <pic:cNvPr descr="Bookmarking screen showing the details (authors, title, date, ISBNs, etc) for &quot;Study skills for psychology&quot; and the Online Resource box ticked." id="0" name="image4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64948" cy="5099378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6">
      <w:pPr>
        <w:widowControl w:val="0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1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If</w:t>
      </w:r>
      <w:r w:rsidDel="00000000" w:rsidR="00000000" w:rsidRPr="00000000">
        <w:rPr>
          <w:rFonts w:ascii="Arial" w:cs="Arial" w:eastAsia="Arial" w:hAnsi="Arial"/>
          <w:rtl w:val="0"/>
        </w:rPr>
        <w:t xml:space="preserve"> (only if!) your book is available from the Library as an e-book, make sure the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Online resource</w:t>
      </w:r>
      <w:r w:rsidDel="00000000" w:rsidR="00000000" w:rsidRPr="00000000">
        <w:rPr>
          <w:rFonts w:ascii="Arial" w:cs="Arial" w:eastAsia="Arial" w:hAnsi="Arial"/>
          <w:rtl w:val="0"/>
        </w:rPr>
        <w:t xml:space="preserve"> box at the bottom of the bookmark is ticked. Confirm the Online Resource option that comes up (“Web address” if that is offered, “Open URL” if not.)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2687222</wp:posOffset>
            </wp:positionH>
            <wp:positionV relativeFrom="paragraph">
              <wp:posOffset>133350</wp:posOffset>
            </wp:positionV>
            <wp:extent cx="3656428" cy="1130967"/>
            <wp:effectExtent b="25400" l="25400" r="25400" t="25400"/>
            <wp:wrapSquare wrapText="bothSides" distB="114300" distT="114300" distL="114300" distR="114300"/>
            <wp:docPr descr="Online Resource Link dialogue with &quot;open URL&quot; selected." id="10" name="image3.png"/>
            <a:graphic>
              <a:graphicData uri="http://schemas.openxmlformats.org/drawingml/2006/picture">
                <pic:pic>
                  <pic:nvPicPr>
                    <pic:cNvPr descr="Online Resource Link dialogue with &quot;open URL&quot; selected." id="0" name="image3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56428" cy="1130967"/>
                    </a:xfrm>
                    <a:prstGeom prst="rect"/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B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  <w:tab/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40575</wp:posOffset>
            </wp:positionH>
            <wp:positionV relativeFrom="paragraph">
              <wp:posOffset>180975</wp:posOffset>
            </wp:positionV>
            <wp:extent cx="2340676" cy="455976"/>
            <wp:effectExtent b="25400" l="25400" r="25400" t="25400"/>
            <wp:wrapSquare wrapText="bothSides" distB="114300" distT="114300" distL="114300" distR="114300"/>
            <wp:docPr descr="Online Resource box, ticked." id="12" name="image2.png"/>
            <a:graphic>
              <a:graphicData uri="http://schemas.openxmlformats.org/drawingml/2006/picture">
                <pic:pic>
                  <pic:nvPicPr>
                    <pic:cNvPr descr="Online Resource box, ticked." id="0" name="image2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40676" cy="455976"/>
                    </a:xfrm>
                    <a:prstGeom prst="rect"/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C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1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Finally, click </w:t>
      </w:r>
      <w:r w:rsidDel="00000000" w:rsidR="00000000" w:rsidRPr="00000000">
        <w:rPr>
          <w:rFonts w:ascii="Arial" w:cs="Arial" w:eastAsia="Arial" w:hAnsi="Arial"/>
          <w:b w:val="1"/>
          <w:color w:val="ffffff"/>
          <w:highlight w:val="black"/>
          <w:rtl w:val="0"/>
        </w:rPr>
        <w:t xml:space="preserve">Create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ind w:left="72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When you’ve bookmarked everything you want, go into your list and use ADD RESOURCE to add the items where you want them. Don’t forget to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Publish</w:t>
      </w:r>
      <w:r w:rsidDel="00000000" w:rsidR="00000000" w:rsidRPr="00000000">
        <w:rPr>
          <w:rFonts w:ascii="Arial" w:cs="Arial" w:eastAsia="Arial" w:hAnsi="Arial"/>
          <w:rtl w:val="0"/>
        </w:rPr>
        <w:t xml:space="preserve">!</w:t>
      </w:r>
    </w:p>
    <w:p w:rsidR="00000000" w:rsidDel="00000000" w:rsidP="00000000" w:rsidRDefault="00000000" w:rsidRPr="00000000" w14:paraId="00000022">
      <w:pPr>
        <w:widowControl w:val="0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15" w:type="first"/>
      <w:footerReference r:id="rId16" w:type="default"/>
      <w:footerReference r:id="rId17" w:type="first"/>
      <w:pgSz w:h="16838" w:w="11906" w:orient="portrait"/>
      <w:pgMar w:bottom="851" w:top="851" w:left="851" w:right="851" w:header="1984.2519685039372" w:footer="566.929133858267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Arial Black">
    <w:embedRegular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spacing w:line="276" w:lineRule="auto"/>
      <w:jc w:val="center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Aspire home page: </w:t>
    </w:r>
    <w:hyperlink r:id="rId2">
      <w:r w:rsidDel="00000000" w:rsidR="00000000" w:rsidRPr="00000000">
        <w:rPr>
          <w:rFonts w:ascii="Arial" w:cs="Arial" w:eastAsia="Arial" w:hAnsi="Arial"/>
          <w:color w:val="0000ff"/>
          <w:sz w:val="18"/>
          <w:szCs w:val="18"/>
          <w:u w:val="single"/>
          <w:rtl w:val="0"/>
        </w:rPr>
        <w:t xml:space="preserve">brookes.rl.talis.com/index.html</w:t>
      </w:r>
    </w:hyperlink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   Aspire help guides: </w:t>
    </w:r>
    <w:hyperlink r:id="rId3">
      <w:r w:rsidDel="00000000" w:rsidR="00000000" w:rsidRPr="00000000">
        <w:rPr>
          <w:rFonts w:ascii="Arial" w:cs="Arial" w:eastAsia="Arial" w:hAnsi="Arial"/>
          <w:color w:val="0000ff"/>
          <w:sz w:val="18"/>
          <w:szCs w:val="18"/>
          <w:u w:val="single"/>
          <w:rtl w:val="0"/>
        </w:rPr>
        <w:t xml:space="preserve">bit.ly/aspirehelp</w:t>
      </w:r>
    </w:hyperlink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   Moodle course: </w:t>
    </w:r>
    <w:hyperlink r:id="rId4">
      <w:r w:rsidDel="00000000" w:rsidR="00000000" w:rsidRPr="00000000">
        <w:rPr>
          <w:rFonts w:ascii="Arial" w:cs="Arial" w:eastAsia="Arial" w:hAnsi="Arial"/>
          <w:color w:val="0000ff"/>
          <w:sz w:val="18"/>
          <w:szCs w:val="18"/>
          <w:u w:val="single"/>
          <w:rtl w:val="0"/>
        </w:rPr>
        <w:t xml:space="preserve">bit.ly/aspiremoodle</w:t>
      </w:r>
    </w:hyperlink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 </w:t>
    </w:r>
  </w:p>
  <w:p w:rsidR="00000000" w:rsidDel="00000000" w:rsidP="00000000" w:rsidRDefault="00000000" w:rsidRPr="00000000" w14:paraId="00000025">
    <w:pPr>
      <w:spacing w:line="276" w:lineRule="auto"/>
      <w:jc w:val="center"/>
      <w:rPr>
        <w:rFonts w:ascii="Arial" w:cs="Arial" w:eastAsia="Arial" w:hAnsi="Arial"/>
        <w:sz w:val="8"/>
        <w:szCs w:val="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spacing w:line="276" w:lineRule="auto"/>
      <w:jc w:val="right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Hazel Rothera, April 2022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 Black" w:cs="Arial Black" w:eastAsia="Arial Black" w:hAnsi="Arial Black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WWW.BROOKES.AC.UK/LIBRARY</w:t>
      <w:tab/>
    </w:r>
    <w:r w:rsidDel="00000000" w:rsidR="00000000" w:rsidRPr="00000000">
      <w:rPr>
        <w:rFonts w:ascii="Arial" w:cs="Arial" w:eastAsia="Arial" w:hAnsi="Arial"/>
        <w:b w:val="1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Please turn over…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25401</wp:posOffset>
              </wp:positionH>
              <wp:positionV relativeFrom="paragraph">
                <wp:posOffset>-787399</wp:posOffset>
              </wp:positionV>
              <wp:extent cx="3371850" cy="733425"/>
              <wp:effectExtent b="0" l="0" r="0" t="0"/>
              <wp:wrapNone/>
              <wp:docPr id="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674363" y="3427575"/>
                        <a:ext cx="3343275" cy="704850"/>
                      </a:xfrm>
                      <a:custGeom>
                        <a:rect b="b" l="l" r="r" t="t"/>
                        <a:pathLst>
                          <a:path extrusionOk="0" h="704850" w="3343275">
                            <a:moveTo>
                              <a:pt x="0" y="0"/>
                            </a:moveTo>
                            <a:lnTo>
                              <a:pt x="0" y="704850"/>
                            </a:lnTo>
                            <a:lnTo>
                              <a:pt x="3343275" y="704850"/>
                            </a:lnTo>
                            <a:lnTo>
                              <a:pt x="334327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48"/>
                              <w:vertAlign w:val="baseline"/>
                            </w:rPr>
                            <w:t xml:space="preserve">LIBRARY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25401</wp:posOffset>
              </wp:positionH>
              <wp:positionV relativeFrom="paragraph">
                <wp:posOffset>-787399</wp:posOffset>
              </wp:positionV>
              <wp:extent cx="3371850" cy="733425"/>
              <wp:effectExtent b="0" l="0" r="0" t="0"/>
              <wp:wrapNone/>
              <wp:docPr id="9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71850" cy="7334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pict>
        <v:shape id="_x0000_s2050" style="position:absolute;margin-left:382.7pt;margin-top:-69.8pt;width:141.75pt;height:59.25pt;z-index:251658240;mso-position-horizontal:absolute;mso-position-vertical:absolute;mso-position-horizontal-relative:margin;mso-position-vertical-relative:text;" filled="f" stroked="f" type="#_x0000_t202">
          <v:textbox>
            <w:txbxContent>
              <w:p w:rsidR="00B3098C" w:rsidDel="00000000" w:rsidP="00000000" w:rsidRDefault="00E84981" w:rsidRPr="00000000">
                <w:r w:rsidDel="00000000" w:rsidR="00000000" w:rsidRPr="00000000">
                  <w:rPr>
                    <w:noProof w:val="1"/>
                    <w:lang w:eastAsia="en-GB"/>
                  </w:rPr>
                  <w:pict>
                    <v:shape id="Picture 1" style="width:124.5pt;height:49.5pt;visibility:visible" alt="LogoBLACKmid.tif" o:spid="_x0000_i1027" type="#_x0000_t75">
                      <v:imagedata r:id="rId1" o:title="LogoBLACKmid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50E97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D241A1"/>
    <w:pPr>
      <w:keepNext w:val="1"/>
      <w:keepLines w:val="1"/>
      <w:spacing w:before="480"/>
      <w:outlineLvl w:val="0"/>
    </w:pPr>
    <w:rPr>
      <w:rFonts w:ascii="Cambria" w:eastAsia="Times New Roman" w:hAnsi="Cambria"/>
      <w:b w:val="1"/>
      <w:bCs w:val="1"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D241A1"/>
    <w:pPr>
      <w:keepNext w:val="1"/>
      <w:keepLines w:val="1"/>
      <w:spacing w:before="200"/>
      <w:outlineLvl w:val="1"/>
    </w:pPr>
    <w:rPr>
      <w:rFonts w:ascii="Cambria" w:eastAsia="Times New Roman" w:hAnsi="Cambria"/>
      <w:b w:val="1"/>
      <w:bCs w:val="1"/>
      <w:color w:val="4f81bd"/>
      <w:sz w:val="26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B3098C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3098C"/>
  </w:style>
  <w:style w:type="paragraph" w:styleId="Footer">
    <w:name w:val="footer"/>
    <w:basedOn w:val="Normal"/>
    <w:link w:val="FooterChar"/>
    <w:uiPriority w:val="99"/>
    <w:unhideWhenUsed w:val="1"/>
    <w:rsid w:val="00B3098C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3098C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3098C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 w:val="1"/>
    <w:rsid w:val="00B3098C"/>
    <w:rPr>
      <w:rFonts w:ascii="Tahoma" w:cs="Tahoma" w:hAnsi="Tahoma"/>
      <w:sz w:val="16"/>
      <w:szCs w:val="16"/>
    </w:rPr>
  </w:style>
  <w:style w:type="paragraph" w:styleId="NoSpacing">
    <w:name w:val="No Spacing"/>
    <w:uiPriority w:val="1"/>
    <w:qFormat w:val="1"/>
    <w:rsid w:val="00DF43E7"/>
    <w:rPr>
      <w:sz w:val="22"/>
      <w:szCs w:val="22"/>
      <w:lang w:eastAsia="en-US"/>
    </w:rPr>
  </w:style>
  <w:style w:type="character" w:styleId="Heading1Char" w:customStyle="1">
    <w:name w:val="Heading 1 Char"/>
    <w:link w:val="Heading1"/>
    <w:uiPriority w:val="9"/>
    <w:rsid w:val="00D241A1"/>
    <w:rPr>
      <w:rFonts w:ascii="Cambria" w:cs="Times New Roman" w:eastAsia="Times New Roman" w:hAnsi="Cambria"/>
      <w:b w:val="1"/>
      <w:bCs w:val="1"/>
      <w:color w:val="365f91"/>
      <w:sz w:val="28"/>
      <w:szCs w:val="28"/>
    </w:rPr>
  </w:style>
  <w:style w:type="character" w:styleId="Heading2Char" w:customStyle="1">
    <w:name w:val="Heading 2 Char"/>
    <w:link w:val="Heading2"/>
    <w:uiPriority w:val="9"/>
    <w:rsid w:val="00D241A1"/>
    <w:rPr>
      <w:rFonts w:ascii="Cambria" w:cs="Times New Roman" w:eastAsia="Times New Roman" w:hAnsi="Cambria"/>
      <w:b w:val="1"/>
      <w:bCs w:val="1"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C74B7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uiPriority w:val="99"/>
    <w:unhideWhenUsed w:val="1"/>
    <w:rsid w:val="00C74B7B"/>
    <w:rPr>
      <w:color w:val="0000ff"/>
      <w:u w:val="single"/>
    </w:rPr>
  </w:style>
  <w:style w:type="paragraph" w:styleId="ListParagraph">
    <w:name w:val="List Paragraph"/>
    <w:basedOn w:val="Normal"/>
    <w:uiPriority w:val="34"/>
    <w:qFormat w:val="1"/>
    <w:rsid w:val="00402B6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7.png"/><Relationship Id="rId13" Type="http://schemas.openxmlformats.org/officeDocument/2006/relationships/image" Target="media/image3.png"/><Relationship Id="rId12" Type="http://schemas.openxmlformats.org/officeDocument/2006/relationships/image" Target="media/image4.pn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yperlink" Target="https://oxfordbrookes.on.worldcat.org/discovery/" TargetMode="External"/><Relationship Id="rId15" Type="http://schemas.openxmlformats.org/officeDocument/2006/relationships/header" Target="header1.xml"/><Relationship Id="rId14" Type="http://schemas.openxmlformats.org/officeDocument/2006/relationships/image" Target="media/image2.png"/><Relationship Id="rId17" Type="http://schemas.openxmlformats.org/officeDocument/2006/relationships/footer" Target="footer2.xml"/><Relationship Id="rId16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https://brookes.rl.talis.com/index.html" TargetMode="External"/></Relationships>
</file>

<file path=word/_rels/fontTable.xml.rels><?xml version="1.0" encoding="UTF-8" standalone="yes"?><Relationships xmlns="http://schemas.openxmlformats.org/package/2006/relationships"><Relationship Id="rId2" Type="http://schemas.openxmlformats.org/officeDocument/2006/relationships/font" Target="fonts/ArialBlack-regular.ttf"/></Relationships>
</file>

<file path=word/_rels/footer1.xml.rels><?xml version="1.0" encoding="UTF-8" standalone="yes"?><Relationships xmlns="http://schemas.openxmlformats.org/package/2006/relationships"><Relationship Id="rId2" Type="http://schemas.openxmlformats.org/officeDocument/2006/relationships/hyperlink" Target="https://brookes.rl.talis.com/index.html" TargetMode="External"/><Relationship Id="rId3" Type="http://schemas.openxmlformats.org/officeDocument/2006/relationships/hyperlink" Target="https://bit.ly/aspirehelp" TargetMode="External"/><Relationship Id="rId4" Type="http://schemas.openxmlformats.org/officeDocument/2006/relationships/hyperlink" Target="https://bit.ly/aspiremoodle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44ZB+vJcmty6RunXPnzzhwiQYg==">AMUW2mVIulAguedtNvXaFFQ0zmgYvk+yR7Vq/ChnmEYIYA9m9IHw5ugZf3pCAaJ0FQpqz6Ml6eE1TZqNtIgEGuDzRUABvespF8nQYGvGhq0FiP1js9/7uIciA8ONC8pkHzZT7slLMmBz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2019-08-01T12:50:00Z</dcterms:created>
  <dc:creator>Hazel Rothera</dc:creator>
</cp:coreProperties>
</file>