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20F6" w14:textId="169C6CFC" w:rsidR="00600A0E" w:rsidRPr="0078627F" w:rsidRDefault="0030520B" w:rsidP="0078627F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78627F">
        <w:rPr>
          <w:rFonts w:ascii="Arial" w:hAnsi="Arial" w:cs="Arial"/>
          <w:b/>
          <w:bCs/>
          <w:sz w:val="22"/>
          <w:szCs w:val="22"/>
        </w:rPr>
        <w:t>This dataset includes all the data used for the FRET (Figure 3) and cell surface expression (Figure 4) analyses of “Unravelling</w:t>
      </w:r>
      <w:r w:rsidRPr="0078627F">
        <w:rPr>
          <w:rFonts w:ascii="Arial" w:hAnsi="Arial" w:cs="Arial"/>
          <w:b/>
          <w:bCs/>
          <w:sz w:val="22"/>
          <w:szCs w:val="22"/>
        </w:rPr>
        <w:t xml:space="preserve"> the molecular interactions between α7 nicotinic receptor</w:t>
      </w:r>
      <w:r w:rsidRPr="0078627F">
        <w:rPr>
          <w:rFonts w:ascii="Arial" w:hAnsi="Arial" w:cs="Arial"/>
          <w:b/>
          <w:bCs/>
          <w:sz w:val="22"/>
          <w:szCs w:val="22"/>
        </w:rPr>
        <w:t xml:space="preserve"> </w:t>
      </w:r>
      <w:r w:rsidRPr="0078627F">
        <w:rPr>
          <w:rFonts w:ascii="Arial" w:hAnsi="Arial" w:cs="Arial"/>
          <w:b/>
          <w:bCs/>
          <w:sz w:val="22"/>
          <w:szCs w:val="22"/>
        </w:rPr>
        <w:t>and a RIC3 variant associated with backward speech</w:t>
      </w:r>
      <w:r w:rsidRPr="0078627F">
        <w:rPr>
          <w:rFonts w:ascii="Arial" w:hAnsi="Arial" w:cs="Arial"/>
          <w:b/>
          <w:bCs/>
          <w:sz w:val="22"/>
          <w:szCs w:val="22"/>
        </w:rPr>
        <w:t xml:space="preserve">” - </w:t>
      </w:r>
      <w:hyperlink r:id="rId4" w:history="1">
        <w:r w:rsidRPr="0078627F">
          <w:rPr>
            <w:rStyle w:val="Hyperlink"/>
            <w:rFonts w:ascii="Arial" w:hAnsi="Arial" w:cs="Arial"/>
            <w:b/>
            <w:bCs/>
            <w:sz w:val="22"/>
            <w:szCs w:val="22"/>
          </w:rPr>
          <w:t>https://doi.org/10.1007/s00018-024-05149-8</w:t>
        </w:r>
      </w:hyperlink>
    </w:p>
    <w:p w14:paraId="78E6F6B2" w14:textId="77777777" w:rsidR="0030520B" w:rsidRPr="0078627F" w:rsidRDefault="0030520B" w:rsidP="0078627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628BC1B6" w14:textId="70FEE979" w:rsidR="0030520B" w:rsidRPr="0078627F" w:rsidRDefault="0030520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Figure 3</w:t>
      </w:r>
      <w:r w:rsidR="005D3EEB"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</w:t>
      </w:r>
      <w:r w:rsidR="005D3EEB"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For underlying methods see “Confocal microscopy and acceptor photobleaching FRET” methods section of </w:t>
      </w:r>
      <w:proofErr w:type="gramStart"/>
      <w:r w:rsidR="005D3EEB"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paper</w:t>
      </w:r>
      <w:proofErr w:type="gramEnd"/>
    </w:p>
    <w:p w14:paraId="3684AC85" w14:textId="2543AA26" w:rsidR="0030520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Four d</w:t>
      </w:r>
      <w:r w:rsidR="0030520B"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atafiles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(Microsoft excel) are </w:t>
      </w:r>
      <w:r w:rsidR="0030520B"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provided: </w:t>
      </w:r>
    </w:p>
    <w:p w14:paraId="65046BE2" w14:textId="74A08348" w:rsidR="0030520B" w:rsidRPr="0078627F" w:rsidRDefault="0030520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FRET eGFP-RIC3 REP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1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.xlsx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data collection for experimental replicate 1. Channel intensities for each FRET datapoint. One worksheet for each of six experimental conditions (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a7-mCherry + eGFP-RIC3wt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a7-mCherry + eGFP-RIC3G88R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a7-mCherry + LCK-GFP (negative control)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eGFP-RIC3wt + mCherry-ER3 (negative control)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eGFP-RIC3G88R + mCherry-ER3 (negative control)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, 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mCherry-eGFP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(positive control)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). Pooled worksheet shows mean intensities for each</w:t>
      </w:r>
      <w:r w:rsidR="005D3EEB"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cell under each condition.</w:t>
      </w:r>
    </w:p>
    <w:p w14:paraId="4881CEBA" w14:textId="6F0A5B5B" w:rsidR="005D3EE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FRET eGFP-RIC3 REP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2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.xlsx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data collection for experimental replicate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2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Channel intensities for each FRET datapoint. One worksheet for each of six experimental conditions (a7-mCherry + eGFP-RIC3wt, a7-mCherry + eGFP-RIC3G88R, a7-mCherry + LCK-GFP (negative control), eGFP-RIC3wt + mCherry-ER3 (negative control), eGFP-RIC3G88R + mCherry-ER3 (negative control), 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mCherry-eGFP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(positive control)). Pooled worksheet shows mean intensities for each cell under each condition.</w:t>
      </w:r>
    </w:p>
    <w:p w14:paraId="30BAEA8D" w14:textId="058BBA0F" w:rsidR="005D3EE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FRET eGFP-RIC3 REP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3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.xlsx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data collection for experimental replicate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3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Channel intensities for each FRET datapoint. One worksheet for each of six experimental conditions (a7-mCherry + eGFP-RIC3wt, a7-mCherry + eGFP-RIC3G88R, a7-mCherry + LCK-GFP (negative control), eGFP-RIC3wt + mCherry-ER3 (negative control), eGFP-RIC3G88R + mCherry-ER3 (negative control), 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mCherry-eGFP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(positive control)). Pooled worksheet shows mean intensities for each cell under each condition.</w:t>
      </w:r>
    </w:p>
    <w:p w14:paraId="7B5FA2D3" w14:textId="2833387B" w:rsidR="005D3EE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FRET eGFP-RIC3 REP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4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.xlsx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data collection for experimental replicate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4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Channel intensities for each FRET datapoint. One worksheet for each of six experimental conditions (a7-mCherry + eGFP-RIC3wt, a7-mCherry + eGFP-RIC3G88R, a7-mCherry + LCK-GFP (negative control), eGFP-RIC3wt + mCherry-ER3 (negative control), eGFP-RIC3G88R + mCherry-ER3 (negative control), 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mCherry-eGFP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(positive control)). Pooled worksheet shows mean intensities for each cell under each condition.</w:t>
      </w:r>
    </w:p>
    <w:p w14:paraId="7C95D224" w14:textId="2BA656B1" w:rsidR="0030520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FRET eGFP-RIC3 </w:t>
      </w:r>
      <w:proofErr w:type="spellStart"/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PooledDatasets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.xlxs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Combined data across four replicates. This data was used to plot Figure 3c.</w:t>
      </w:r>
    </w:p>
    <w:p w14:paraId="01DEA820" w14:textId="77777777" w:rsidR="0078627F" w:rsidRDefault="0078627F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50031390" w14:textId="7C11E515" w:rsidR="005D3EE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Figure </w:t>
      </w:r>
      <w:r w:rsid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4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</w:t>
      </w:r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For underlying methods see “Functional expression of </w:t>
      </w:r>
      <w:proofErr w:type="spellStart"/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nAChR</w:t>
      </w:r>
      <w:proofErr w:type="spellEnd"/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in Xenopus oocytes” methods section of </w:t>
      </w:r>
      <w:proofErr w:type="gramStart"/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paper</w:t>
      </w:r>
      <w:proofErr w:type="gramEnd"/>
    </w:p>
    <w:p w14:paraId="0ADAD2F8" w14:textId="77777777" w:rsid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One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datafile (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graphpad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)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is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provided</w:t>
      </w:r>
      <w:r w:rsid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:</w:t>
      </w:r>
    </w:p>
    <w:p w14:paraId="3A058D4E" w14:textId="6B46814A" w:rsidR="005D3EEB" w:rsidRPr="0078627F" w:rsidRDefault="005D3EEB" w:rsidP="0078627F">
      <w:pPr>
        <w:pStyle w:val="NormalWeb"/>
        <w:shd w:val="clear" w:color="auto" w:fill="FFFFFF"/>
        <w:spacing w:before="0" w:beforeAutospacing="0" w:after="120" w:afterAutospacing="0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proofErr w:type="spellStart"/>
      <w:r w:rsidRPr="0078627F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FuncExpression.pzf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– amplitude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of current responses elicited by application of a maximal </w:t>
      </w:r>
      <w:proofErr w:type="spellStart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ACh</w:t>
      </w:r>
      <w:proofErr w:type="spellEnd"/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(1 mM) to impaled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Xenopus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oocytes.</w:t>
      </w:r>
      <w:r w:rsidR="0078627F"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One hundred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experiments 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were performed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using 12–14 batches of transfected cell batches or ten </w:t>
      </w:r>
      <w:r w:rsidRPr="0078627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Xenopus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 donors. Data are reported as mean ± SEM. To compare significant differences (at</w:t>
      </w:r>
      <w:r w:rsidRPr="0078627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 p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78627F">
        <w:rPr>
          <w:rStyle w:val="mjxassistivemathml"/>
          <w:rFonts w:ascii="Arial" w:eastAsiaTheme="majorEastAsia" w:hAnsi="Arial" w:cs="Arial"/>
          <w:color w:val="222222"/>
          <w:sz w:val="22"/>
          <w:szCs w:val="22"/>
          <w:bdr w:val="none" w:sz="0" w:space="0" w:color="auto" w:frame="1"/>
          <w:shd w:val="clear" w:color="auto" w:fill="FFFFFF"/>
        </w:rPr>
        <w:t>&lt;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  <w:r w:rsidRPr="0078627F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0.05</w:t>
      </w:r>
      <w:r w:rsidRPr="0078627F">
        <w:rPr>
          <w:rFonts w:ascii="Arial" w:hAnsi="Arial" w:cs="Arial"/>
          <w:color w:val="222222"/>
          <w:sz w:val="22"/>
          <w:szCs w:val="22"/>
          <w:shd w:val="clear" w:color="auto" w:fill="FFFFFF"/>
        </w:rPr>
        <w:t>) between more than two groups of data meeting assumptions of normality and equal variance, a one-way ANOVA was performed followed by a Tukey test for all pair-wise comparisons.</w:t>
      </w:r>
    </w:p>
    <w:p w14:paraId="75BED7E2" w14:textId="5AF3A4B8" w:rsidR="0030520B" w:rsidRPr="0078627F" w:rsidRDefault="0030520B" w:rsidP="0078627F">
      <w:pPr>
        <w:spacing w:after="120"/>
        <w:rPr>
          <w:rFonts w:ascii="Arial" w:hAnsi="Arial" w:cs="Arial"/>
          <w:b/>
          <w:bCs/>
          <w:sz w:val="22"/>
          <w:szCs w:val="22"/>
        </w:rPr>
      </w:pPr>
    </w:p>
    <w:sectPr w:rsidR="0030520B" w:rsidRPr="007862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0B"/>
    <w:rsid w:val="00000AA1"/>
    <w:rsid w:val="000109B4"/>
    <w:rsid w:val="00013488"/>
    <w:rsid w:val="00050B66"/>
    <w:rsid w:val="00095F33"/>
    <w:rsid w:val="000A1F62"/>
    <w:rsid w:val="000C3F6A"/>
    <w:rsid w:val="000F0DFC"/>
    <w:rsid w:val="0014343F"/>
    <w:rsid w:val="0014664D"/>
    <w:rsid w:val="0016582B"/>
    <w:rsid w:val="001C3B66"/>
    <w:rsid w:val="001D2504"/>
    <w:rsid w:val="00204994"/>
    <w:rsid w:val="0021679E"/>
    <w:rsid w:val="00231A41"/>
    <w:rsid w:val="002A6574"/>
    <w:rsid w:val="002B506E"/>
    <w:rsid w:val="002B56C0"/>
    <w:rsid w:val="002C1326"/>
    <w:rsid w:val="002C20C4"/>
    <w:rsid w:val="002F2758"/>
    <w:rsid w:val="00302606"/>
    <w:rsid w:val="0030520B"/>
    <w:rsid w:val="003452DE"/>
    <w:rsid w:val="003A66CE"/>
    <w:rsid w:val="003F6B5D"/>
    <w:rsid w:val="00416D7A"/>
    <w:rsid w:val="004564A8"/>
    <w:rsid w:val="00457C7A"/>
    <w:rsid w:val="004B1813"/>
    <w:rsid w:val="004F6AED"/>
    <w:rsid w:val="00541B6F"/>
    <w:rsid w:val="0058141C"/>
    <w:rsid w:val="005B0DBB"/>
    <w:rsid w:val="005D3EEB"/>
    <w:rsid w:val="005F0DB3"/>
    <w:rsid w:val="00600A0E"/>
    <w:rsid w:val="006238F6"/>
    <w:rsid w:val="00651882"/>
    <w:rsid w:val="0067728B"/>
    <w:rsid w:val="006D6F14"/>
    <w:rsid w:val="00746CDD"/>
    <w:rsid w:val="00757736"/>
    <w:rsid w:val="00783B0F"/>
    <w:rsid w:val="0078627F"/>
    <w:rsid w:val="007A3F8B"/>
    <w:rsid w:val="007E69FA"/>
    <w:rsid w:val="00850EC6"/>
    <w:rsid w:val="00865F8A"/>
    <w:rsid w:val="008E228A"/>
    <w:rsid w:val="00901C85"/>
    <w:rsid w:val="00902F2F"/>
    <w:rsid w:val="009058E8"/>
    <w:rsid w:val="00AF546D"/>
    <w:rsid w:val="00B148C3"/>
    <w:rsid w:val="00B15F3A"/>
    <w:rsid w:val="00B5284A"/>
    <w:rsid w:val="00B654E7"/>
    <w:rsid w:val="00BF0E88"/>
    <w:rsid w:val="00C8546A"/>
    <w:rsid w:val="00CA5D30"/>
    <w:rsid w:val="00CC2DA4"/>
    <w:rsid w:val="00DB2634"/>
    <w:rsid w:val="00DC2AA9"/>
    <w:rsid w:val="00E43794"/>
    <w:rsid w:val="00E771BE"/>
    <w:rsid w:val="00E80D99"/>
    <w:rsid w:val="00F17926"/>
    <w:rsid w:val="00F3171F"/>
    <w:rsid w:val="00F334C4"/>
    <w:rsid w:val="00FB5C9B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692CC"/>
  <w15:chartTrackingRefBased/>
  <w15:docId w15:val="{2755DFB8-AB00-1C45-9866-6D40EB6C0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2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2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2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2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2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52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mjxassistivemathml">
    <w:name w:val="mjx_assistive_mathml"/>
    <w:basedOn w:val="DefaultParagraphFont"/>
    <w:rsid w:val="00305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63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058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00018-024-05149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Newbury</dc:creator>
  <cp:keywords/>
  <dc:description/>
  <cp:lastModifiedBy>Dianne Newbury</cp:lastModifiedBy>
  <cp:revision>1</cp:revision>
  <dcterms:created xsi:type="dcterms:W3CDTF">2024-03-15T11:26:00Z</dcterms:created>
  <dcterms:modified xsi:type="dcterms:W3CDTF">2024-03-15T11:48:00Z</dcterms:modified>
</cp:coreProperties>
</file>